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433" w:rsidRDefault="005F675F">
      <w:pPr>
        <w:jc w:val="center"/>
        <w:rPr>
          <w:sz w:val="44"/>
          <w:szCs w:val="44"/>
        </w:rPr>
      </w:pPr>
      <w:r>
        <w:rPr>
          <w:rFonts w:hint="eastAsia"/>
          <w:sz w:val="44"/>
          <w:szCs w:val="44"/>
        </w:rPr>
        <w:t xml:space="preserve"> </w:t>
      </w:r>
    </w:p>
    <w:p w:rsidR="00F83433" w:rsidRDefault="00F83433">
      <w:pPr>
        <w:jc w:val="center"/>
        <w:rPr>
          <w:rFonts w:asciiTheme="minorEastAsia" w:eastAsiaTheme="minorEastAsia" w:hAnsiTheme="minorEastAsia" w:cstheme="minorEastAsia"/>
          <w:sz w:val="44"/>
          <w:szCs w:val="44"/>
        </w:rPr>
      </w:pPr>
    </w:p>
    <w:p w:rsidR="00F83433" w:rsidRDefault="00F83433">
      <w:pPr>
        <w:jc w:val="center"/>
        <w:rPr>
          <w:rFonts w:asciiTheme="minorEastAsia" w:eastAsiaTheme="minorEastAsia" w:hAnsiTheme="minorEastAsia" w:cstheme="minorEastAsia"/>
          <w:sz w:val="44"/>
          <w:szCs w:val="44"/>
        </w:rPr>
      </w:pPr>
    </w:p>
    <w:p w:rsidR="00F83433" w:rsidRDefault="005F675F" w:rsidP="00F83433">
      <w:pPr>
        <w:snapToGrid w:val="0"/>
        <w:spacing w:beforeLines="100" w:line="360" w:lineRule="auto"/>
        <w:jc w:val="center"/>
        <w:rPr>
          <w:rFonts w:ascii="宋体" w:hAnsi="宋体"/>
          <w:b/>
          <w:bCs/>
          <w:sz w:val="48"/>
          <w:szCs w:val="48"/>
        </w:rPr>
      </w:pPr>
      <w:r>
        <w:rPr>
          <w:rFonts w:ascii="宋体" w:hAnsi="宋体" w:hint="eastAsia"/>
          <w:b/>
          <w:bCs/>
          <w:sz w:val="48"/>
          <w:szCs w:val="48"/>
        </w:rPr>
        <w:t>大亚圣象家居股份有限公司</w:t>
      </w:r>
      <w:r>
        <w:rPr>
          <w:rFonts w:ascii="宋体" w:hAnsi="宋体" w:hint="eastAsia"/>
          <w:b/>
          <w:bCs/>
          <w:sz w:val="48"/>
          <w:szCs w:val="48"/>
        </w:rPr>
        <w:t xml:space="preserve"> </w:t>
      </w:r>
    </w:p>
    <w:p w:rsidR="00F83433" w:rsidRDefault="005F675F" w:rsidP="00F83433">
      <w:pPr>
        <w:snapToGrid w:val="0"/>
        <w:spacing w:beforeLines="100" w:line="360" w:lineRule="auto"/>
        <w:jc w:val="center"/>
        <w:rPr>
          <w:rFonts w:ascii="宋体" w:hAnsi="宋体"/>
          <w:b/>
          <w:bCs/>
          <w:sz w:val="48"/>
          <w:szCs w:val="48"/>
        </w:rPr>
      </w:pPr>
      <w:r>
        <w:rPr>
          <w:rFonts w:ascii="宋体" w:hAnsi="宋体" w:hint="eastAsia"/>
          <w:b/>
          <w:bCs/>
          <w:sz w:val="48"/>
          <w:szCs w:val="48"/>
        </w:rPr>
        <w:t>环</w:t>
      </w:r>
      <w:r>
        <w:rPr>
          <w:rFonts w:ascii="宋体" w:hAnsi="宋体" w:hint="eastAsia"/>
          <w:b/>
          <w:bCs/>
          <w:sz w:val="48"/>
          <w:szCs w:val="48"/>
        </w:rPr>
        <w:t xml:space="preserve"> </w:t>
      </w:r>
      <w:r>
        <w:rPr>
          <w:rFonts w:ascii="宋体" w:hAnsi="宋体" w:hint="eastAsia"/>
          <w:b/>
          <w:bCs/>
          <w:sz w:val="48"/>
          <w:szCs w:val="48"/>
        </w:rPr>
        <w:t>境</w:t>
      </w:r>
      <w:r>
        <w:rPr>
          <w:rFonts w:ascii="宋体" w:hAnsi="宋体" w:hint="eastAsia"/>
          <w:b/>
          <w:bCs/>
          <w:sz w:val="48"/>
          <w:szCs w:val="48"/>
        </w:rPr>
        <w:t xml:space="preserve"> </w:t>
      </w:r>
      <w:r>
        <w:rPr>
          <w:rFonts w:ascii="宋体" w:hAnsi="宋体" w:hint="eastAsia"/>
          <w:b/>
          <w:bCs/>
          <w:sz w:val="48"/>
          <w:szCs w:val="48"/>
        </w:rPr>
        <w:t>保</w:t>
      </w:r>
      <w:r>
        <w:rPr>
          <w:rFonts w:ascii="宋体" w:hAnsi="宋体" w:hint="eastAsia"/>
          <w:b/>
          <w:bCs/>
          <w:sz w:val="48"/>
          <w:szCs w:val="48"/>
        </w:rPr>
        <w:t xml:space="preserve"> </w:t>
      </w:r>
      <w:r>
        <w:rPr>
          <w:rFonts w:ascii="宋体" w:hAnsi="宋体" w:hint="eastAsia"/>
          <w:b/>
          <w:bCs/>
          <w:sz w:val="48"/>
          <w:szCs w:val="48"/>
        </w:rPr>
        <w:t>护</w:t>
      </w:r>
      <w:r>
        <w:rPr>
          <w:rFonts w:ascii="宋体" w:hAnsi="宋体" w:hint="eastAsia"/>
          <w:b/>
          <w:bCs/>
          <w:sz w:val="48"/>
          <w:szCs w:val="48"/>
        </w:rPr>
        <w:t xml:space="preserve"> </w:t>
      </w:r>
      <w:r>
        <w:rPr>
          <w:rFonts w:ascii="宋体" w:hAnsi="宋体" w:hint="eastAsia"/>
          <w:b/>
          <w:bCs/>
          <w:sz w:val="48"/>
          <w:szCs w:val="48"/>
        </w:rPr>
        <w:t>自</w:t>
      </w:r>
      <w:r>
        <w:rPr>
          <w:rFonts w:ascii="宋体" w:hAnsi="宋体" w:hint="eastAsia"/>
          <w:b/>
          <w:bCs/>
          <w:sz w:val="48"/>
          <w:szCs w:val="48"/>
        </w:rPr>
        <w:t xml:space="preserve"> </w:t>
      </w:r>
      <w:r>
        <w:rPr>
          <w:rFonts w:ascii="宋体" w:hAnsi="宋体" w:hint="eastAsia"/>
          <w:b/>
          <w:bCs/>
          <w:sz w:val="48"/>
          <w:szCs w:val="48"/>
        </w:rPr>
        <w:t>查</w:t>
      </w:r>
      <w:r>
        <w:rPr>
          <w:rFonts w:ascii="宋体" w:hAnsi="宋体" w:hint="eastAsia"/>
          <w:b/>
          <w:bCs/>
          <w:sz w:val="48"/>
          <w:szCs w:val="48"/>
        </w:rPr>
        <w:t xml:space="preserve"> </w:t>
      </w:r>
      <w:r>
        <w:rPr>
          <w:rFonts w:ascii="宋体" w:hAnsi="宋体" w:hint="eastAsia"/>
          <w:b/>
          <w:bCs/>
          <w:sz w:val="48"/>
          <w:szCs w:val="48"/>
        </w:rPr>
        <w:t>评</w:t>
      </w:r>
      <w:r>
        <w:rPr>
          <w:rFonts w:ascii="宋体" w:hAnsi="宋体" w:hint="eastAsia"/>
          <w:b/>
          <w:bCs/>
          <w:sz w:val="48"/>
          <w:szCs w:val="48"/>
        </w:rPr>
        <w:t xml:space="preserve"> </w:t>
      </w:r>
      <w:r>
        <w:rPr>
          <w:rFonts w:ascii="宋体" w:hAnsi="宋体" w:hint="eastAsia"/>
          <w:b/>
          <w:bCs/>
          <w:sz w:val="48"/>
          <w:szCs w:val="48"/>
        </w:rPr>
        <w:t>估</w:t>
      </w:r>
      <w:r>
        <w:rPr>
          <w:rFonts w:ascii="宋体" w:hAnsi="宋体" w:hint="eastAsia"/>
          <w:b/>
          <w:bCs/>
          <w:sz w:val="48"/>
          <w:szCs w:val="48"/>
        </w:rPr>
        <w:t xml:space="preserve"> </w:t>
      </w:r>
      <w:r>
        <w:rPr>
          <w:rFonts w:ascii="宋体" w:hAnsi="宋体" w:hint="eastAsia"/>
          <w:b/>
          <w:bCs/>
          <w:sz w:val="48"/>
          <w:szCs w:val="48"/>
        </w:rPr>
        <w:t>报</w:t>
      </w:r>
      <w:r>
        <w:rPr>
          <w:rFonts w:ascii="宋体" w:hAnsi="宋体" w:hint="eastAsia"/>
          <w:b/>
          <w:bCs/>
          <w:sz w:val="48"/>
          <w:szCs w:val="48"/>
        </w:rPr>
        <w:t xml:space="preserve"> </w:t>
      </w:r>
      <w:r>
        <w:rPr>
          <w:rFonts w:ascii="宋体" w:hAnsi="宋体" w:hint="eastAsia"/>
          <w:b/>
          <w:bCs/>
          <w:sz w:val="48"/>
          <w:szCs w:val="48"/>
        </w:rPr>
        <w:t>告</w:t>
      </w: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5F675F">
      <w:pPr>
        <w:snapToGrid w:val="0"/>
        <w:spacing w:line="480" w:lineRule="auto"/>
        <w:ind w:left="2240" w:hangingChars="700" w:hanging="2240"/>
        <w:rPr>
          <w:rFonts w:asciiTheme="minorEastAsia" w:eastAsiaTheme="minorEastAsia" w:hAnsiTheme="minorEastAsia" w:cstheme="minorEastAsia"/>
          <w:sz w:val="32"/>
          <w:szCs w:val="32"/>
          <w:u w:val="single"/>
        </w:rPr>
      </w:pPr>
      <w:r>
        <w:rPr>
          <w:rFonts w:asciiTheme="minorEastAsia" w:eastAsiaTheme="minorEastAsia" w:hAnsiTheme="minorEastAsia" w:cstheme="minorEastAsia" w:hint="eastAsia"/>
          <w:sz w:val="32"/>
          <w:szCs w:val="32"/>
        </w:rPr>
        <w:t>建设项目名称：</w:t>
      </w:r>
      <w:r>
        <w:rPr>
          <w:rFonts w:asciiTheme="minorEastAsia" w:eastAsiaTheme="minorEastAsia" w:hAnsiTheme="minorEastAsia" w:cstheme="minorEastAsia" w:hint="eastAsia"/>
          <w:sz w:val="32"/>
          <w:szCs w:val="32"/>
          <w:u w:val="single"/>
        </w:rPr>
        <w:t>年产</w:t>
      </w:r>
      <w:r>
        <w:rPr>
          <w:rFonts w:asciiTheme="minorEastAsia" w:eastAsiaTheme="minorEastAsia" w:hAnsiTheme="minorEastAsia" w:cstheme="minorEastAsia" w:hint="eastAsia"/>
          <w:sz w:val="32"/>
          <w:szCs w:val="32"/>
          <w:u w:val="single"/>
        </w:rPr>
        <w:t>5</w:t>
      </w:r>
      <w:r>
        <w:rPr>
          <w:rFonts w:asciiTheme="minorEastAsia" w:eastAsiaTheme="minorEastAsia" w:hAnsiTheme="minorEastAsia" w:cstheme="minorEastAsia" w:hint="eastAsia"/>
          <w:sz w:val="32"/>
          <w:szCs w:val="32"/>
          <w:u w:val="single"/>
        </w:rPr>
        <w:t>00</w:t>
      </w:r>
      <w:r>
        <w:rPr>
          <w:rFonts w:asciiTheme="minorEastAsia" w:eastAsiaTheme="minorEastAsia" w:hAnsiTheme="minorEastAsia" w:cstheme="minorEastAsia" w:hint="eastAsia"/>
          <w:sz w:val="32"/>
          <w:szCs w:val="32"/>
          <w:u w:val="single"/>
        </w:rPr>
        <w:t>万</w:t>
      </w:r>
      <w:r>
        <w:rPr>
          <w:rFonts w:asciiTheme="minorEastAsia" w:eastAsiaTheme="minorEastAsia" w:hAnsiTheme="minorEastAsia" w:cstheme="minorEastAsia" w:hint="eastAsia"/>
          <w:sz w:val="32"/>
          <w:szCs w:val="32"/>
          <w:u w:val="single"/>
        </w:rPr>
        <w:t>m</w:t>
      </w:r>
      <w:r>
        <w:rPr>
          <w:rFonts w:asciiTheme="minorEastAsia" w:eastAsiaTheme="minorEastAsia" w:hAnsiTheme="minorEastAsia" w:cstheme="minorEastAsia" w:hint="eastAsia"/>
          <w:sz w:val="32"/>
          <w:szCs w:val="32"/>
          <w:u w:val="single"/>
          <w:vertAlign w:val="superscript"/>
        </w:rPr>
        <w:t>2</w:t>
      </w:r>
      <w:r>
        <w:rPr>
          <w:rFonts w:asciiTheme="minorEastAsia" w:eastAsiaTheme="minorEastAsia" w:hAnsiTheme="minorEastAsia" w:cstheme="minorEastAsia" w:hint="eastAsia"/>
          <w:sz w:val="32"/>
          <w:szCs w:val="32"/>
          <w:u w:val="single"/>
        </w:rPr>
        <w:t>仿实木</w:t>
      </w:r>
      <w:r>
        <w:rPr>
          <w:rFonts w:asciiTheme="minorEastAsia" w:eastAsiaTheme="minorEastAsia" w:hAnsiTheme="minorEastAsia" w:cstheme="minorEastAsia" w:hint="eastAsia"/>
          <w:sz w:val="32"/>
          <w:szCs w:val="32"/>
          <w:u w:val="single"/>
        </w:rPr>
        <w:t>强化地板</w:t>
      </w:r>
      <w:r>
        <w:rPr>
          <w:rFonts w:asciiTheme="minorEastAsia" w:eastAsiaTheme="minorEastAsia" w:hAnsiTheme="minorEastAsia" w:cstheme="minorEastAsia" w:hint="eastAsia"/>
          <w:sz w:val="32"/>
          <w:szCs w:val="32"/>
          <w:u w:val="single"/>
        </w:rPr>
        <w:t>工程技改</w:t>
      </w:r>
      <w:r>
        <w:rPr>
          <w:rFonts w:asciiTheme="minorEastAsia" w:eastAsiaTheme="minorEastAsia" w:hAnsiTheme="minorEastAsia" w:cstheme="minorEastAsia" w:hint="eastAsia"/>
          <w:sz w:val="32"/>
          <w:szCs w:val="32"/>
          <w:u w:val="single"/>
        </w:rPr>
        <w:t>项目</w:t>
      </w:r>
      <w:r>
        <w:rPr>
          <w:rFonts w:asciiTheme="minorEastAsia" w:eastAsiaTheme="minorEastAsia" w:hAnsiTheme="minorEastAsia" w:cstheme="minorEastAsia" w:hint="eastAsia"/>
          <w:sz w:val="32"/>
          <w:szCs w:val="32"/>
          <w:u w:val="single"/>
        </w:rPr>
        <w:t xml:space="preserve">                              </w:t>
      </w:r>
    </w:p>
    <w:p w:rsidR="00F83433" w:rsidRDefault="005F675F">
      <w:pPr>
        <w:snapToGrid w:val="0"/>
        <w:spacing w:line="480" w:lineRule="auto"/>
        <w:rPr>
          <w:rFonts w:asciiTheme="minorEastAsia" w:eastAsiaTheme="minorEastAsia" w:hAnsiTheme="minorEastAsia" w:cstheme="minorEastAsia"/>
          <w:sz w:val="32"/>
          <w:szCs w:val="32"/>
          <w:u w:val="single"/>
        </w:rPr>
      </w:pPr>
      <w:r>
        <w:rPr>
          <w:rFonts w:asciiTheme="minorEastAsia" w:eastAsiaTheme="minorEastAsia" w:hAnsiTheme="minorEastAsia" w:cstheme="minorEastAsia" w:hint="eastAsia"/>
          <w:sz w:val="32"/>
          <w:szCs w:val="32"/>
        </w:rPr>
        <w:t>建设单位（盖章）：</w:t>
      </w:r>
      <w:r>
        <w:rPr>
          <w:rFonts w:asciiTheme="minorEastAsia" w:eastAsiaTheme="minorEastAsia" w:hAnsiTheme="minorEastAsia" w:cstheme="minorEastAsia" w:hint="eastAsia"/>
          <w:sz w:val="32"/>
          <w:szCs w:val="32"/>
          <w:u w:val="single"/>
        </w:rPr>
        <w:t xml:space="preserve">     </w:t>
      </w:r>
      <w:r>
        <w:rPr>
          <w:rFonts w:asciiTheme="minorEastAsia" w:eastAsiaTheme="minorEastAsia" w:hAnsiTheme="minorEastAsia" w:cstheme="minorEastAsia" w:hint="eastAsia"/>
          <w:sz w:val="32"/>
          <w:szCs w:val="32"/>
          <w:u w:val="single"/>
        </w:rPr>
        <w:t>大亚圣象家居股份有限公司</w:t>
      </w:r>
      <w:r>
        <w:rPr>
          <w:rFonts w:asciiTheme="minorEastAsia" w:eastAsiaTheme="minorEastAsia" w:hAnsiTheme="minorEastAsia" w:cstheme="minorEastAsia" w:hint="eastAsia"/>
          <w:sz w:val="32"/>
          <w:szCs w:val="32"/>
          <w:u w:val="single"/>
        </w:rPr>
        <w:t xml:space="preserve">         </w:t>
      </w: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5F675F">
      <w:pPr>
        <w:jc w:val="center"/>
        <w:rPr>
          <w:rFonts w:asciiTheme="minorEastAsia" w:eastAsiaTheme="minorEastAsia" w:hAnsiTheme="minorEastAsia" w:cstheme="minorEastAsia"/>
          <w:sz w:val="32"/>
          <w:szCs w:val="32"/>
        </w:rPr>
      </w:pPr>
      <w:r>
        <w:rPr>
          <w:rFonts w:ascii="宋体" w:hAnsi="宋体" w:hint="eastAsia"/>
          <w:sz w:val="36"/>
          <w:szCs w:val="36"/>
        </w:rPr>
        <w:t>二〇一六年十月</w:t>
      </w:r>
    </w:p>
    <w:p w:rsidR="00F83433" w:rsidRDefault="00F83433">
      <w:pPr>
        <w:rPr>
          <w:rFonts w:asciiTheme="minorEastAsia" w:eastAsiaTheme="minorEastAsia" w:hAnsiTheme="minorEastAsia" w:cstheme="minorEastAsia"/>
          <w:sz w:val="24"/>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F83433">
      <w:pPr>
        <w:rPr>
          <w:rFonts w:asciiTheme="minorEastAsia" w:eastAsiaTheme="minorEastAsia" w:hAnsiTheme="minorEastAsia" w:cstheme="minorEastAsia"/>
        </w:rPr>
      </w:pPr>
    </w:p>
    <w:p w:rsidR="00F83433" w:rsidRDefault="005F675F">
      <w:pPr>
        <w:jc w:val="center"/>
        <w:rPr>
          <w:rFonts w:asciiTheme="minorEastAsia" w:eastAsiaTheme="minorEastAsia" w:hAnsiTheme="minorEastAsia" w:cstheme="minorEastAsia"/>
          <w:sz w:val="44"/>
          <w:szCs w:val="44"/>
        </w:rPr>
      </w:pPr>
      <w:r>
        <w:rPr>
          <w:rFonts w:asciiTheme="minorEastAsia" w:eastAsiaTheme="minorEastAsia" w:hAnsiTheme="minorEastAsia" w:cstheme="minorEastAsia" w:hint="eastAsia"/>
          <w:sz w:val="44"/>
          <w:szCs w:val="44"/>
        </w:rPr>
        <w:lastRenderedPageBreak/>
        <w:t>承</w:t>
      </w:r>
      <w:r>
        <w:rPr>
          <w:rFonts w:asciiTheme="minorEastAsia" w:eastAsiaTheme="minorEastAsia" w:hAnsiTheme="minorEastAsia" w:cstheme="minorEastAsia" w:hint="eastAsia"/>
          <w:sz w:val="44"/>
          <w:szCs w:val="44"/>
        </w:rPr>
        <w:t xml:space="preserve">  </w:t>
      </w:r>
      <w:r>
        <w:rPr>
          <w:rFonts w:asciiTheme="minorEastAsia" w:eastAsiaTheme="minorEastAsia" w:hAnsiTheme="minorEastAsia" w:cstheme="minorEastAsia" w:hint="eastAsia"/>
          <w:sz w:val="44"/>
          <w:szCs w:val="44"/>
        </w:rPr>
        <w:t>诺</w:t>
      </w:r>
    </w:p>
    <w:p w:rsidR="00F83433" w:rsidRDefault="00F83433">
      <w:pPr>
        <w:ind w:firstLineChars="600" w:firstLine="1920"/>
        <w:rPr>
          <w:rFonts w:asciiTheme="minorEastAsia" w:eastAsiaTheme="minorEastAsia" w:hAnsiTheme="minorEastAsia" w:cstheme="minorEastAsia"/>
          <w:sz w:val="32"/>
          <w:szCs w:val="32"/>
        </w:rPr>
      </w:pPr>
    </w:p>
    <w:p w:rsidR="00F83433" w:rsidRDefault="005F675F">
      <w:pPr>
        <w:spacing w:line="360" w:lineRule="auto"/>
        <w:ind w:firstLineChars="200" w:firstLine="64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我公司（单位）已组织开展了建设项目环境保护自查评估。现承诺如下：</w:t>
      </w:r>
    </w:p>
    <w:p w:rsidR="00F83433" w:rsidRDefault="005F675F">
      <w:pPr>
        <w:spacing w:line="360" w:lineRule="auto"/>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1</w:t>
      </w:r>
      <w:r>
        <w:rPr>
          <w:rFonts w:asciiTheme="minorEastAsia" w:eastAsiaTheme="minorEastAsia" w:hAnsiTheme="minorEastAsia" w:cstheme="minorEastAsia" w:hint="eastAsia"/>
          <w:sz w:val="32"/>
          <w:szCs w:val="32"/>
        </w:rPr>
        <w:t>、我公司（单位）已经知悉环保法律、法规、标准等各项环境保护管理要求，本表所填报资料完全属实，如存在瞒报、假报等情况及由此导致的一切后果，愿意承担相关法律责任。</w:t>
      </w:r>
    </w:p>
    <w:p w:rsidR="00F83433" w:rsidRDefault="005F675F">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2</w:t>
      </w:r>
      <w:r>
        <w:rPr>
          <w:rFonts w:asciiTheme="minorEastAsia" w:eastAsiaTheme="minorEastAsia" w:hAnsiTheme="minorEastAsia" w:cstheme="minorEastAsia" w:hint="eastAsia"/>
          <w:sz w:val="32"/>
          <w:szCs w:val="32"/>
        </w:rPr>
        <w:t>、通过开展自查评估工作，我公司（单位）已针对建设项目环境保护存在的问题制定了环保改进完善措施。在项目运行过程中，将认真履行环境保护主体责任，严格遵守环保法律法规，认真落实各项环境管理要求，确保污染防治、生态保护、风险防范措施落实到位。</w:t>
      </w:r>
    </w:p>
    <w:p w:rsidR="00F83433" w:rsidRDefault="00F83433">
      <w:pPr>
        <w:spacing w:line="360" w:lineRule="auto"/>
        <w:ind w:firstLine="660"/>
        <w:rPr>
          <w:rFonts w:asciiTheme="minorEastAsia" w:eastAsiaTheme="minorEastAsia" w:hAnsiTheme="minorEastAsia" w:cstheme="minorEastAsia"/>
          <w:sz w:val="32"/>
          <w:szCs w:val="32"/>
        </w:rPr>
      </w:pPr>
    </w:p>
    <w:p w:rsidR="00F83433" w:rsidRDefault="00F83433">
      <w:pPr>
        <w:spacing w:line="360" w:lineRule="auto"/>
        <w:ind w:firstLine="660"/>
        <w:rPr>
          <w:rFonts w:asciiTheme="minorEastAsia" w:eastAsiaTheme="minorEastAsia" w:hAnsiTheme="minorEastAsia" w:cstheme="minorEastAsia"/>
          <w:sz w:val="32"/>
          <w:szCs w:val="32"/>
        </w:rPr>
      </w:pPr>
    </w:p>
    <w:p w:rsidR="00F83433" w:rsidRDefault="005F675F">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自查评估单位法定代表人（盖章、签字）：</w:t>
      </w:r>
    </w:p>
    <w:p w:rsidR="00F83433" w:rsidRDefault="00F83433">
      <w:pPr>
        <w:spacing w:line="360" w:lineRule="auto"/>
        <w:ind w:firstLine="660"/>
        <w:rPr>
          <w:rFonts w:asciiTheme="minorEastAsia" w:eastAsiaTheme="minorEastAsia" w:hAnsiTheme="minorEastAsia" w:cstheme="minorEastAsia"/>
          <w:sz w:val="32"/>
          <w:szCs w:val="32"/>
        </w:rPr>
      </w:pPr>
    </w:p>
    <w:p w:rsidR="00F83433" w:rsidRDefault="00F83433">
      <w:pPr>
        <w:spacing w:line="360" w:lineRule="auto"/>
        <w:ind w:firstLine="660"/>
        <w:rPr>
          <w:rFonts w:asciiTheme="minorEastAsia" w:eastAsiaTheme="minorEastAsia" w:hAnsiTheme="minorEastAsia" w:cstheme="minorEastAsia"/>
          <w:sz w:val="32"/>
          <w:szCs w:val="32"/>
        </w:rPr>
      </w:pPr>
    </w:p>
    <w:p w:rsidR="00F83433" w:rsidRDefault="005F675F">
      <w:pPr>
        <w:spacing w:line="360" w:lineRule="auto"/>
        <w:ind w:firstLine="66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w:t>
      </w:r>
      <w:r>
        <w:rPr>
          <w:rFonts w:asciiTheme="minorEastAsia" w:eastAsiaTheme="minorEastAsia" w:hAnsiTheme="minorEastAsia" w:cstheme="minorEastAsia" w:hint="eastAsia"/>
          <w:sz w:val="32"/>
          <w:szCs w:val="32"/>
        </w:rPr>
        <w:t>联系电话：</w:t>
      </w:r>
    </w:p>
    <w:p w:rsidR="00F83433" w:rsidRDefault="00F83433">
      <w:pPr>
        <w:jc w:val="center"/>
        <w:rPr>
          <w:rFonts w:asciiTheme="minorEastAsia" w:eastAsiaTheme="minorEastAsia" w:hAnsiTheme="minorEastAsia" w:cstheme="minorEastAsia"/>
          <w:sz w:val="24"/>
        </w:rPr>
      </w:pPr>
    </w:p>
    <w:p w:rsidR="00F83433" w:rsidRDefault="00F83433">
      <w:pPr>
        <w:jc w:val="center"/>
        <w:rPr>
          <w:rFonts w:asciiTheme="minorEastAsia" w:eastAsiaTheme="minorEastAsia" w:hAnsiTheme="minorEastAsia" w:cstheme="minorEastAsia"/>
          <w:sz w:val="24"/>
        </w:rPr>
        <w:sectPr w:rsidR="00F83433">
          <w:headerReference w:type="default" r:id="rId9"/>
          <w:pgSz w:w="11906" w:h="16838"/>
          <w:pgMar w:top="1440" w:right="1797" w:bottom="1440" w:left="1797" w:header="851" w:footer="992" w:gutter="0"/>
          <w:pgNumType w:fmt="upperRoman" w:start="1"/>
          <w:cols w:space="425"/>
          <w:docGrid w:linePitch="312"/>
        </w:sectPr>
      </w:pPr>
    </w:p>
    <w:p w:rsidR="00F83433" w:rsidRDefault="005F675F">
      <w:pPr>
        <w:jc w:val="cente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lastRenderedPageBreak/>
        <w:t>丹阳市</w:t>
      </w:r>
      <w:r>
        <w:rPr>
          <w:rFonts w:asciiTheme="minorEastAsia" w:eastAsiaTheme="minorEastAsia" w:hAnsiTheme="minorEastAsia" w:cstheme="minorEastAsia" w:hint="eastAsia"/>
          <w:sz w:val="32"/>
          <w:szCs w:val="32"/>
        </w:rPr>
        <w:t>大亚圣象家居股份有限公司</w:t>
      </w:r>
      <w:r>
        <w:rPr>
          <w:rFonts w:asciiTheme="minorEastAsia" w:eastAsiaTheme="minorEastAsia" w:hAnsiTheme="minorEastAsia" w:cstheme="minorEastAsia" w:hint="eastAsia"/>
          <w:sz w:val="32"/>
          <w:szCs w:val="32"/>
        </w:rPr>
        <w:t>环保自查评估报告</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2"/>
      </w:tblGrid>
      <w:tr w:rsidR="00F83433">
        <w:trPr>
          <w:trHeight w:val="13321"/>
        </w:trPr>
        <w:tc>
          <w:tcPr>
            <w:tcW w:w="8302" w:type="dxa"/>
          </w:tcPr>
          <w:p w:rsidR="00F83433" w:rsidRDefault="005F675F" w:rsidP="00F83433">
            <w:pPr>
              <w:spacing w:beforeLines="50"/>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项目所在镇（区、街道）审核意见：</w:t>
            </w: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F83433">
            <w:pPr>
              <w:rPr>
                <w:rFonts w:asciiTheme="minorEastAsia" w:eastAsiaTheme="minorEastAsia" w:hAnsiTheme="minorEastAsia" w:cstheme="minorEastAsia"/>
                <w:sz w:val="32"/>
                <w:szCs w:val="32"/>
              </w:rPr>
            </w:pPr>
          </w:p>
          <w:p w:rsidR="00F83433" w:rsidRDefault="005F675F">
            <w:pP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w:t>
            </w:r>
            <w:r>
              <w:rPr>
                <w:rFonts w:asciiTheme="minorEastAsia" w:eastAsiaTheme="minorEastAsia" w:hAnsiTheme="minorEastAsia" w:cstheme="minorEastAsia" w:hint="eastAsia"/>
                <w:sz w:val="32"/>
                <w:szCs w:val="32"/>
              </w:rPr>
              <w:t>（盖章）</w:t>
            </w:r>
          </w:p>
          <w:p w:rsidR="00F83433" w:rsidRDefault="00F83433">
            <w:pPr>
              <w:rPr>
                <w:rFonts w:asciiTheme="minorEastAsia" w:eastAsiaTheme="minorEastAsia" w:hAnsiTheme="minorEastAsia" w:cstheme="minorEastAsia"/>
                <w:sz w:val="32"/>
                <w:szCs w:val="32"/>
              </w:rPr>
            </w:pPr>
          </w:p>
          <w:p w:rsidR="00F83433" w:rsidRDefault="005F675F">
            <w:pPr>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t xml:space="preserve">                                 </w:t>
            </w:r>
            <w:r>
              <w:rPr>
                <w:rFonts w:asciiTheme="minorEastAsia" w:eastAsiaTheme="minorEastAsia" w:hAnsiTheme="minorEastAsia" w:cstheme="minorEastAsia" w:hint="eastAsia"/>
                <w:sz w:val="32"/>
                <w:szCs w:val="32"/>
              </w:rPr>
              <w:t>年</w:t>
            </w:r>
            <w:r>
              <w:rPr>
                <w:rFonts w:asciiTheme="minorEastAsia" w:eastAsiaTheme="minorEastAsia" w:hAnsiTheme="minorEastAsia" w:cstheme="minorEastAsia" w:hint="eastAsia"/>
                <w:sz w:val="32"/>
                <w:szCs w:val="32"/>
              </w:rPr>
              <w:t xml:space="preserve">   </w:t>
            </w:r>
            <w:r>
              <w:rPr>
                <w:rFonts w:asciiTheme="minorEastAsia" w:eastAsiaTheme="minorEastAsia" w:hAnsiTheme="minorEastAsia" w:cstheme="minorEastAsia" w:hint="eastAsia"/>
                <w:sz w:val="32"/>
                <w:szCs w:val="32"/>
              </w:rPr>
              <w:t>月</w:t>
            </w:r>
            <w:r>
              <w:rPr>
                <w:rFonts w:asciiTheme="minorEastAsia" w:eastAsiaTheme="minorEastAsia" w:hAnsiTheme="minorEastAsia" w:cstheme="minorEastAsia" w:hint="eastAsia"/>
                <w:sz w:val="32"/>
                <w:szCs w:val="32"/>
              </w:rPr>
              <w:t xml:space="preserve">   </w:t>
            </w:r>
            <w:r>
              <w:rPr>
                <w:rFonts w:asciiTheme="minorEastAsia" w:eastAsiaTheme="minorEastAsia" w:hAnsiTheme="minorEastAsia" w:cstheme="minorEastAsia" w:hint="eastAsia"/>
                <w:sz w:val="32"/>
                <w:szCs w:val="32"/>
              </w:rPr>
              <w:t>日</w:t>
            </w:r>
          </w:p>
        </w:tc>
      </w:tr>
    </w:tbl>
    <w:p w:rsidR="00F83433" w:rsidRDefault="00F83433">
      <w:pPr>
        <w:jc w:val="center"/>
        <w:rPr>
          <w:rFonts w:asciiTheme="minorEastAsia" w:eastAsiaTheme="minorEastAsia" w:hAnsiTheme="minorEastAsia" w:cstheme="minorEastAsia"/>
          <w:sz w:val="24"/>
        </w:rPr>
        <w:sectPr w:rsidR="00F83433">
          <w:pgSz w:w="11906" w:h="16838"/>
          <w:pgMar w:top="1440" w:right="1797" w:bottom="1440" w:left="1797" w:header="851" w:footer="992" w:gutter="0"/>
          <w:pgNumType w:fmt="upperRoman" w:start="1"/>
          <w:cols w:space="425"/>
          <w:docGrid w:linePitch="312"/>
        </w:sectPr>
      </w:pPr>
    </w:p>
    <w:p w:rsidR="00F83433" w:rsidRDefault="00F83433" w:rsidP="00F83433">
      <w:pPr>
        <w:spacing w:beforeLines="50"/>
        <w:rPr>
          <w:b/>
          <w:spacing w:val="20"/>
          <w:sz w:val="30"/>
          <w:szCs w:val="30"/>
        </w:rPr>
      </w:pPr>
      <w:r>
        <w:rPr>
          <w:b/>
          <w:spacing w:val="20"/>
          <w:sz w:val="30"/>
          <w:szCs w:val="30"/>
        </w:rPr>
        <w:lastRenderedPageBreak/>
        <w:pict>
          <v:rect id="矩形 27" o:spid="_x0000_s1026" style="position:absolute;left:0;text-align:left;margin-left:-2.25pt;margin-top:.75pt;width:451.5pt;height:694.2pt;z-index:-251672576;mso-width-relative:page;mso-height-relative:page" o:gfxdata="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n7rZrWAAAACQEAAA8A&#10;AAAAAAAAAQAgAAAAIgAAAGRycy9kb3ducmV2LnhtbFBLAQIUABQAAAAIAIdO4kD9gO004AEAAKsD&#10;AAAOAAAAAAAAAAEAIAAAACUBAABkcnMvZTJvRG9jLnhtbFBLBQYAAAAABgAGAFkBAAB3BQAAAAA=&#10;" filled="f"/>
        </w:pict>
      </w:r>
      <w:r w:rsidR="005F675F">
        <w:rPr>
          <w:rFonts w:ascii="宋体" w:hAnsi="宋体" w:hint="eastAsia"/>
          <w:sz w:val="30"/>
          <w:szCs w:val="30"/>
        </w:rPr>
        <w:t>县（市）环境保护行政主管部门意见：</w:t>
      </w: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rsidP="00F83433">
      <w:pPr>
        <w:spacing w:beforeLines="50"/>
        <w:jc w:val="center"/>
        <w:rPr>
          <w:b/>
          <w:spacing w:val="20"/>
          <w:sz w:val="44"/>
          <w:szCs w:val="44"/>
        </w:rPr>
      </w:pPr>
    </w:p>
    <w:p w:rsidR="00F83433" w:rsidRDefault="00F83433">
      <w:pPr>
        <w:rPr>
          <w:rFonts w:asciiTheme="minorEastAsia" w:eastAsiaTheme="minorEastAsia" w:hAnsiTheme="minorEastAsia" w:cstheme="minorEastAsia"/>
          <w:sz w:val="24"/>
        </w:rPr>
        <w:sectPr w:rsidR="00F83433">
          <w:pgSz w:w="11906" w:h="16838"/>
          <w:pgMar w:top="1440" w:right="1797" w:bottom="1440" w:left="1797" w:header="851" w:footer="992" w:gutter="0"/>
          <w:pgNumType w:fmt="upperRoman" w:start="1"/>
          <w:cols w:space="425"/>
          <w:docGrid w:linePitch="312"/>
        </w:sectPr>
      </w:pPr>
    </w:p>
    <w:p w:rsidR="00F83433" w:rsidRDefault="005F675F">
      <w:pPr>
        <w:jc w:val="center"/>
        <w:rPr>
          <w:rFonts w:asciiTheme="minorEastAsia" w:eastAsiaTheme="minorEastAsia" w:hAnsiTheme="minorEastAsia" w:cstheme="minorEastAsia"/>
          <w:b/>
          <w:sz w:val="30"/>
          <w:szCs w:val="30"/>
        </w:rPr>
      </w:pPr>
      <w:bookmarkStart w:id="0" w:name="_Toc146436326"/>
      <w:r>
        <w:rPr>
          <w:rFonts w:asciiTheme="minorEastAsia" w:eastAsiaTheme="minorEastAsia" w:hAnsiTheme="minorEastAsia" w:cstheme="minorEastAsia" w:hint="eastAsia"/>
          <w:b/>
          <w:sz w:val="30"/>
          <w:szCs w:val="30"/>
        </w:rPr>
        <w:lastRenderedPageBreak/>
        <w:t>目</w:t>
      </w:r>
      <w:r>
        <w:rPr>
          <w:rFonts w:asciiTheme="minorEastAsia" w:eastAsiaTheme="minorEastAsia" w:hAnsiTheme="minorEastAsia" w:cstheme="minorEastAsia" w:hint="eastAsia"/>
          <w:b/>
          <w:sz w:val="30"/>
          <w:szCs w:val="30"/>
        </w:rPr>
        <w:t xml:space="preserve">   </w:t>
      </w:r>
      <w:r>
        <w:rPr>
          <w:rFonts w:asciiTheme="minorEastAsia" w:eastAsiaTheme="minorEastAsia" w:hAnsiTheme="minorEastAsia" w:cstheme="minorEastAsia" w:hint="eastAsia"/>
          <w:b/>
          <w:sz w:val="30"/>
          <w:szCs w:val="30"/>
        </w:rPr>
        <w:t>录</w:t>
      </w:r>
    </w:p>
    <w:p w:rsidR="00F83433" w:rsidRDefault="00F83433" w:rsidP="00F83433">
      <w:pPr>
        <w:pStyle w:val="10"/>
        <w:tabs>
          <w:tab w:val="clear" w:pos="8296"/>
          <w:tab w:val="right" w:leader="dot" w:pos="8312"/>
        </w:tabs>
        <w:spacing w:before="120" w:after="120"/>
        <w:rPr>
          <w:sz w:val="28"/>
          <w:szCs w:val="28"/>
        </w:rPr>
      </w:pPr>
      <w:r w:rsidRPr="00F83433">
        <w:rPr>
          <w:rStyle w:val="ab"/>
          <w:rFonts w:cstheme="minorEastAsia" w:hint="eastAsia"/>
          <w:sz w:val="28"/>
        </w:rPr>
        <w:fldChar w:fldCharType="begin"/>
      </w:r>
      <w:r w:rsidR="005F675F">
        <w:rPr>
          <w:rStyle w:val="ab"/>
          <w:rFonts w:asciiTheme="minorEastAsia" w:eastAsiaTheme="minorEastAsia" w:hAnsiTheme="minorEastAsia" w:cstheme="minorEastAsia" w:hint="eastAsia"/>
          <w:sz w:val="28"/>
          <w:szCs w:val="28"/>
        </w:rPr>
        <w:instrText xml:space="preserve"> TOC \o "1-2" \h \z \u </w:instrText>
      </w:r>
      <w:r w:rsidRPr="00F83433">
        <w:rPr>
          <w:rStyle w:val="ab"/>
          <w:rFonts w:cstheme="minorEastAsia" w:hint="eastAsia"/>
          <w:sz w:val="28"/>
        </w:rPr>
        <w:fldChar w:fldCharType="separate"/>
      </w:r>
      <w:hyperlink w:anchor="_Toc14707"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1</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总论</w:t>
        </w:r>
        <w:r w:rsidR="005F675F">
          <w:rPr>
            <w:sz w:val="28"/>
            <w:szCs w:val="28"/>
          </w:rPr>
          <w:tab/>
        </w:r>
        <w:r>
          <w:rPr>
            <w:sz w:val="28"/>
            <w:szCs w:val="28"/>
          </w:rPr>
          <w:fldChar w:fldCharType="begin"/>
        </w:r>
        <w:r w:rsidR="005F675F">
          <w:rPr>
            <w:sz w:val="28"/>
            <w:szCs w:val="28"/>
          </w:rPr>
          <w:instrText xml:space="preserve"> PAGEREF _Toc14707 </w:instrText>
        </w:r>
        <w:r>
          <w:rPr>
            <w:sz w:val="28"/>
            <w:szCs w:val="28"/>
          </w:rPr>
          <w:fldChar w:fldCharType="separate"/>
        </w:r>
        <w:r w:rsidR="005F675F">
          <w:rPr>
            <w:sz w:val="28"/>
            <w:szCs w:val="28"/>
          </w:rPr>
          <w:t>1</w:t>
        </w:r>
        <w:r>
          <w:rPr>
            <w:sz w:val="28"/>
            <w:szCs w:val="28"/>
          </w:rPr>
          <w:fldChar w:fldCharType="end"/>
        </w:r>
      </w:hyperlink>
    </w:p>
    <w:p w:rsidR="00F83433" w:rsidRDefault="00F83433">
      <w:pPr>
        <w:pStyle w:val="21"/>
        <w:tabs>
          <w:tab w:val="clear" w:pos="8296"/>
          <w:tab w:val="right" w:leader="dot" w:pos="8312"/>
        </w:tabs>
        <w:rPr>
          <w:sz w:val="28"/>
          <w:szCs w:val="28"/>
        </w:rPr>
      </w:pPr>
      <w:hyperlink w:anchor="_Toc21369" w:history="1">
        <w:r w:rsidR="005F675F">
          <w:rPr>
            <w:rFonts w:asciiTheme="minorEastAsia" w:eastAsiaTheme="minorEastAsia" w:hAnsiTheme="minorEastAsia" w:cstheme="minorEastAsia" w:hint="eastAsia"/>
            <w:sz w:val="28"/>
            <w:szCs w:val="28"/>
          </w:rPr>
          <w:t>1.1</w:t>
        </w:r>
        <w:r w:rsidR="005F675F">
          <w:rPr>
            <w:rFonts w:asciiTheme="minorEastAsia" w:eastAsiaTheme="minorEastAsia" w:hAnsiTheme="minorEastAsia" w:cstheme="minorEastAsia" w:hint="eastAsia"/>
            <w:sz w:val="28"/>
            <w:szCs w:val="28"/>
          </w:rPr>
          <w:t>编制依据</w:t>
        </w:r>
        <w:r w:rsidR="005F675F">
          <w:rPr>
            <w:sz w:val="28"/>
            <w:szCs w:val="28"/>
          </w:rPr>
          <w:tab/>
        </w:r>
        <w:r>
          <w:rPr>
            <w:sz w:val="28"/>
            <w:szCs w:val="28"/>
          </w:rPr>
          <w:fldChar w:fldCharType="begin"/>
        </w:r>
        <w:r w:rsidR="005F675F">
          <w:rPr>
            <w:sz w:val="28"/>
            <w:szCs w:val="28"/>
          </w:rPr>
          <w:instrText xml:space="preserve"> PAGEREF _Toc21369 </w:instrText>
        </w:r>
        <w:r>
          <w:rPr>
            <w:sz w:val="28"/>
            <w:szCs w:val="28"/>
          </w:rPr>
          <w:fldChar w:fldCharType="separate"/>
        </w:r>
        <w:r w:rsidR="005F675F">
          <w:rPr>
            <w:sz w:val="28"/>
            <w:szCs w:val="28"/>
          </w:rPr>
          <w:t>1</w:t>
        </w:r>
        <w:r>
          <w:rPr>
            <w:sz w:val="28"/>
            <w:szCs w:val="28"/>
          </w:rPr>
          <w:fldChar w:fldCharType="end"/>
        </w:r>
      </w:hyperlink>
    </w:p>
    <w:p w:rsidR="00F83433" w:rsidRDefault="00F83433">
      <w:pPr>
        <w:pStyle w:val="21"/>
        <w:tabs>
          <w:tab w:val="clear" w:pos="8296"/>
          <w:tab w:val="right" w:leader="dot" w:pos="8312"/>
        </w:tabs>
        <w:rPr>
          <w:sz w:val="28"/>
          <w:szCs w:val="28"/>
        </w:rPr>
      </w:pPr>
      <w:hyperlink w:anchor="_Toc5095" w:history="1">
        <w:r w:rsidR="005F675F">
          <w:rPr>
            <w:rFonts w:asciiTheme="minorEastAsia" w:eastAsiaTheme="minorEastAsia" w:hAnsiTheme="minorEastAsia" w:cstheme="minorEastAsia" w:hint="eastAsia"/>
            <w:sz w:val="28"/>
            <w:szCs w:val="28"/>
          </w:rPr>
          <w:t>1.2</w:t>
        </w:r>
        <w:r w:rsidR="005F675F">
          <w:rPr>
            <w:rFonts w:asciiTheme="minorEastAsia" w:eastAsiaTheme="minorEastAsia" w:hAnsiTheme="minorEastAsia" w:cstheme="minorEastAsia" w:hint="eastAsia"/>
            <w:sz w:val="28"/>
            <w:szCs w:val="28"/>
          </w:rPr>
          <w:t>评价目的、重点</w:t>
        </w:r>
        <w:r w:rsidR="005F675F">
          <w:rPr>
            <w:sz w:val="28"/>
            <w:szCs w:val="28"/>
          </w:rPr>
          <w:tab/>
        </w:r>
        <w:r>
          <w:rPr>
            <w:sz w:val="28"/>
            <w:szCs w:val="28"/>
          </w:rPr>
          <w:fldChar w:fldCharType="begin"/>
        </w:r>
        <w:r w:rsidR="005F675F">
          <w:rPr>
            <w:sz w:val="28"/>
            <w:szCs w:val="28"/>
          </w:rPr>
          <w:instrText xml:space="preserve"> PAGEREF _Toc5095 </w:instrText>
        </w:r>
        <w:r>
          <w:rPr>
            <w:sz w:val="28"/>
            <w:szCs w:val="28"/>
          </w:rPr>
          <w:fldChar w:fldCharType="separate"/>
        </w:r>
        <w:r w:rsidR="005F675F">
          <w:rPr>
            <w:sz w:val="28"/>
            <w:szCs w:val="28"/>
          </w:rPr>
          <w:t>4</w:t>
        </w:r>
        <w:r>
          <w:rPr>
            <w:sz w:val="28"/>
            <w:szCs w:val="28"/>
          </w:rPr>
          <w:fldChar w:fldCharType="end"/>
        </w:r>
      </w:hyperlink>
    </w:p>
    <w:p w:rsidR="00F83433" w:rsidRDefault="00F83433">
      <w:pPr>
        <w:pStyle w:val="21"/>
        <w:tabs>
          <w:tab w:val="clear" w:pos="8296"/>
          <w:tab w:val="right" w:leader="dot" w:pos="8312"/>
        </w:tabs>
        <w:rPr>
          <w:sz w:val="28"/>
          <w:szCs w:val="28"/>
        </w:rPr>
      </w:pPr>
      <w:hyperlink w:anchor="_Toc22088" w:history="1">
        <w:r w:rsidR="005F675F">
          <w:rPr>
            <w:rFonts w:asciiTheme="minorEastAsia" w:eastAsiaTheme="minorEastAsia" w:hAnsiTheme="minorEastAsia" w:cstheme="minorEastAsia" w:hint="eastAsia"/>
            <w:sz w:val="28"/>
            <w:szCs w:val="28"/>
          </w:rPr>
          <w:t>1.3</w:t>
        </w:r>
        <w:r w:rsidR="005F675F">
          <w:rPr>
            <w:rFonts w:asciiTheme="minorEastAsia" w:eastAsiaTheme="minorEastAsia" w:hAnsiTheme="minorEastAsia" w:cstheme="minorEastAsia" w:hint="eastAsia"/>
            <w:sz w:val="28"/>
            <w:szCs w:val="28"/>
          </w:rPr>
          <w:t>评估范围及重点保护目标</w:t>
        </w:r>
        <w:r w:rsidR="005F675F">
          <w:rPr>
            <w:sz w:val="28"/>
            <w:szCs w:val="28"/>
          </w:rPr>
          <w:tab/>
        </w:r>
        <w:r>
          <w:rPr>
            <w:sz w:val="28"/>
            <w:szCs w:val="28"/>
          </w:rPr>
          <w:fldChar w:fldCharType="begin"/>
        </w:r>
        <w:r w:rsidR="005F675F">
          <w:rPr>
            <w:sz w:val="28"/>
            <w:szCs w:val="28"/>
          </w:rPr>
          <w:instrText xml:space="preserve"> PAGEREF _Toc22088 </w:instrText>
        </w:r>
        <w:r>
          <w:rPr>
            <w:sz w:val="28"/>
            <w:szCs w:val="28"/>
          </w:rPr>
          <w:fldChar w:fldCharType="separate"/>
        </w:r>
        <w:r w:rsidR="005F675F">
          <w:rPr>
            <w:sz w:val="28"/>
            <w:szCs w:val="28"/>
          </w:rPr>
          <w:t>5</w:t>
        </w:r>
        <w:r>
          <w:rPr>
            <w:sz w:val="28"/>
            <w:szCs w:val="28"/>
          </w:rPr>
          <w:fldChar w:fldCharType="end"/>
        </w:r>
      </w:hyperlink>
    </w:p>
    <w:p w:rsidR="00F83433" w:rsidRDefault="00F83433">
      <w:pPr>
        <w:pStyle w:val="21"/>
        <w:tabs>
          <w:tab w:val="clear" w:pos="8296"/>
          <w:tab w:val="right" w:leader="dot" w:pos="8312"/>
        </w:tabs>
        <w:rPr>
          <w:sz w:val="28"/>
          <w:szCs w:val="28"/>
        </w:rPr>
      </w:pPr>
      <w:hyperlink w:anchor="_Toc13977" w:history="1">
        <w:r w:rsidR="005F675F">
          <w:rPr>
            <w:rFonts w:asciiTheme="minorEastAsia" w:eastAsiaTheme="minorEastAsia" w:hAnsiTheme="minorEastAsia" w:cstheme="minorEastAsia" w:hint="eastAsia"/>
            <w:sz w:val="28"/>
            <w:szCs w:val="28"/>
          </w:rPr>
          <w:t>1.4</w:t>
        </w:r>
        <w:r w:rsidR="005F675F">
          <w:rPr>
            <w:rFonts w:asciiTheme="minorEastAsia" w:eastAsiaTheme="minorEastAsia" w:hAnsiTheme="minorEastAsia" w:cstheme="minorEastAsia" w:hint="eastAsia"/>
            <w:sz w:val="28"/>
            <w:szCs w:val="28"/>
          </w:rPr>
          <w:t>环境影响识别和评估因子筛选</w:t>
        </w:r>
        <w:r w:rsidR="005F675F">
          <w:rPr>
            <w:sz w:val="28"/>
            <w:szCs w:val="28"/>
          </w:rPr>
          <w:tab/>
        </w:r>
        <w:r>
          <w:rPr>
            <w:sz w:val="28"/>
            <w:szCs w:val="28"/>
          </w:rPr>
          <w:fldChar w:fldCharType="begin"/>
        </w:r>
        <w:r w:rsidR="005F675F">
          <w:rPr>
            <w:sz w:val="28"/>
            <w:szCs w:val="28"/>
          </w:rPr>
          <w:instrText xml:space="preserve"> PAGEREF _Toc13977 </w:instrText>
        </w:r>
        <w:r>
          <w:rPr>
            <w:sz w:val="28"/>
            <w:szCs w:val="28"/>
          </w:rPr>
          <w:fldChar w:fldCharType="separate"/>
        </w:r>
        <w:r w:rsidR="005F675F">
          <w:rPr>
            <w:sz w:val="28"/>
            <w:szCs w:val="28"/>
          </w:rPr>
          <w:t>6</w:t>
        </w:r>
        <w:r>
          <w:rPr>
            <w:sz w:val="28"/>
            <w:szCs w:val="28"/>
          </w:rPr>
          <w:fldChar w:fldCharType="end"/>
        </w:r>
      </w:hyperlink>
    </w:p>
    <w:p w:rsidR="00F83433" w:rsidRDefault="00F83433">
      <w:pPr>
        <w:pStyle w:val="21"/>
        <w:tabs>
          <w:tab w:val="clear" w:pos="8296"/>
          <w:tab w:val="right" w:leader="dot" w:pos="8312"/>
        </w:tabs>
        <w:rPr>
          <w:sz w:val="28"/>
          <w:szCs w:val="28"/>
        </w:rPr>
      </w:pPr>
      <w:hyperlink w:anchor="_Toc18431" w:history="1">
        <w:r w:rsidR="005F675F">
          <w:rPr>
            <w:rFonts w:asciiTheme="minorEastAsia" w:eastAsiaTheme="minorEastAsia" w:hAnsiTheme="minorEastAsia" w:cstheme="minorEastAsia" w:hint="eastAsia"/>
            <w:sz w:val="28"/>
            <w:szCs w:val="28"/>
          </w:rPr>
          <w:t>1.5</w:t>
        </w:r>
        <w:r w:rsidR="005F675F">
          <w:rPr>
            <w:rFonts w:asciiTheme="minorEastAsia" w:eastAsiaTheme="minorEastAsia" w:hAnsiTheme="minorEastAsia" w:cstheme="minorEastAsia" w:hint="eastAsia"/>
            <w:sz w:val="28"/>
            <w:szCs w:val="28"/>
          </w:rPr>
          <w:t>评估标准</w:t>
        </w:r>
        <w:r w:rsidR="005F675F">
          <w:rPr>
            <w:sz w:val="28"/>
            <w:szCs w:val="28"/>
          </w:rPr>
          <w:tab/>
        </w:r>
        <w:r>
          <w:rPr>
            <w:sz w:val="28"/>
            <w:szCs w:val="28"/>
          </w:rPr>
          <w:fldChar w:fldCharType="begin"/>
        </w:r>
        <w:r w:rsidR="005F675F">
          <w:rPr>
            <w:sz w:val="28"/>
            <w:szCs w:val="28"/>
          </w:rPr>
          <w:instrText xml:space="preserve"> PAGEREF _Toc18431 </w:instrText>
        </w:r>
        <w:r>
          <w:rPr>
            <w:sz w:val="28"/>
            <w:szCs w:val="28"/>
          </w:rPr>
          <w:fldChar w:fldCharType="separate"/>
        </w:r>
        <w:r w:rsidR="005F675F">
          <w:rPr>
            <w:sz w:val="28"/>
            <w:szCs w:val="28"/>
          </w:rPr>
          <w:t>8</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17074" w:history="1">
        <w:r w:rsidR="005F675F">
          <w:rPr>
            <w:rFonts w:asciiTheme="minorEastAsia" w:eastAsiaTheme="minorEastAsia" w:hAnsiTheme="minorEastAsia" w:cstheme="minorEastAsia" w:hint="eastAsia"/>
            <w:snapToGrid w:val="0"/>
            <w:kern w:val="0"/>
            <w:sz w:val="28"/>
            <w:szCs w:val="28"/>
          </w:rPr>
          <w:t>第</w:t>
        </w:r>
        <w:r w:rsidR="005F675F">
          <w:rPr>
            <w:rFonts w:asciiTheme="minorEastAsia" w:eastAsiaTheme="minorEastAsia" w:hAnsiTheme="minorEastAsia" w:cstheme="minorEastAsia" w:hint="eastAsia"/>
            <w:snapToGrid w:val="0"/>
            <w:kern w:val="0"/>
            <w:sz w:val="28"/>
            <w:szCs w:val="28"/>
          </w:rPr>
          <w:t>2</w:t>
        </w:r>
        <w:r w:rsidR="005F675F">
          <w:rPr>
            <w:rFonts w:asciiTheme="minorEastAsia" w:eastAsiaTheme="minorEastAsia" w:hAnsiTheme="minorEastAsia" w:cstheme="minorEastAsia" w:hint="eastAsia"/>
            <w:snapToGrid w:val="0"/>
            <w:kern w:val="0"/>
            <w:sz w:val="28"/>
            <w:szCs w:val="28"/>
          </w:rPr>
          <w:t>章</w:t>
        </w:r>
        <w:r w:rsidR="005F675F">
          <w:rPr>
            <w:rFonts w:asciiTheme="minorEastAsia" w:eastAsiaTheme="minorEastAsia" w:hAnsiTheme="minorEastAsia" w:cstheme="minorEastAsia" w:hint="eastAsia"/>
            <w:snapToGrid w:val="0"/>
            <w:kern w:val="0"/>
            <w:sz w:val="28"/>
            <w:szCs w:val="28"/>
          </w:rPr>
          <w:t xml:space="preserve"> </w:t>
        </w:r>
        <w:r w:rsidR="005F675F">
          <w:rPr>
            <w:rFonts w:asciiTheme="minorEastAsia" w:eastAsiaTheme="minorEastAsia" w:hAnsiTheme="minorEastAsia" w:cstheme="minorEastAsia" w:hint="eastAsia"/>
            <w:snapToGrid w:val="0"/>
            <w:kern w:val="0"/>
            <w:sz w:val="28"/>
            <w:szCs w:val="28"/>
          </w:rPr>
          <w:t>建设项目现状分析</w:t>
        </w:r>
        <w:r w:rsidR="005F675F">
          <w:rPr>
            <w:sz w:val="28"/>
            <w:szCs w:val="28"/>
          </w:rPr>
          <w:tab/>
        </w:r>
        <w:r>
          <w:rPr>
            <w:sz w:val="28"/>
            <w:szCs w:val="28"/>
          </w:rPr>
          <w:fldChar w:fldCharType="begin"/>
        </w:r>
        <w:r w:rsidR="005F675F">
          <w:rPr>
            <w:sz w:val="28"/>
            <w:szCs w:val="28"/>
          </w:rPr>
          <w:instrText xml:space="preserve"> PAGEREF _Toc17074 </w:instrText>
        </w:r>
        <w:r>
          <w:rPr>
            <w:sz w:val="28"/>
            <w:szCs w:val="28"/>
          </w:rPr>
          <w:fldChar w:fldCharType="separate"/>
        </w:r>
        <w:r w:rsidR="005F675F">
          <w:rPr>
            <w:sz w:val="28"/>
            <w:szCs w:val="28"/>
          </w:rPr>
          <w:t>11</w:t>
        </w:r>
        <w:r>
          <w:rPr>
            <w:sz w:val="28"/>
            <w:szCs w:val="28"/>
          </w:rPr>
          <w:fldChar w:fldCharType="end"/>
        </w:r>
      </w:hyperlink>
    </w:p>
    <w:p w:rsidR="00F83433" w:rsidRDefault="00F83433">
      <w:pPr>
        <w:pStyle w:val="21"/>
        <w:tabs>
          <w:tab w:val="clear" w:pos="8296"/>
          <w:tab w:val="right" w:leader="dot" w:pos="8312"/>
        </w:tabs>
        <w:rPr>
          <w:sz w:val="28"/>
          <w:szCs w:val="28"/>
        </w:rPr>
      </w:pPr>
      <w:hyperlink w:anchor="_Toc13334" w:history="1">
        <w:r w:rsidR="005F675F">
          <w:rPr>
            <w:rFonts w:asciiTheme="minorEastAsia" w:eastAsiaTheme="minorEastAsia" w:hAnsiTheme="minorEastAsia" w:cstheme="minorEastAsia" w:hint="eastAsia"/>
            <w:sz w:val="28"/>
            <w:szCs w:val="28"/>
          </w:rPr>
          <w:t>2.1</w:t>
        </w:r>
        <w:r w:rsidR="005F675F">
          <w:rPr>
            <w:rFonts w:asciiTheme="minorEastAsia" w:eastAsiaTheme="minorEastAsia" w:hAnsiTheme="minorEastAsia" w:cstheme="minorEastAsia" w:hint="eastAsia"/>
            <w:sz w:val="28"/>
            <w:szCs w:val="28"/>
          </w:rPr>
          <w:t>项目概况</w:t>
        </w:r>
        <w:r w:rsidR="005F675F">
          <w:rPr>
            <w:sz w:val="28"/>
            <w:szCs w:val="28"/>
          </w:rPr>
          <w:tab/>
        </w:r>
        <w:r>
          <w:rPr>
            <w:sz w:val="28"/>
            <w:szCs w:val="28"/>
          </w:rPr>
          <w:fldChar w:fldCharType="begin"/>
        </w:r>
        <w:r w:rsidR="005F675F">
          <w:rPr>
            <w:sz w:val="28"/>
            <w:szCs w:val="28"/>
          </w:rPr>
          <w:instrText xml:space="preserve"> PAGEREF _Toc13334 </w:instrText>
        </w:r>
        <w:r>
          <w:rPr>
            <w:sz w:val="28"/>
            <w:szCs w:val="28"/>
          </w:rPr>
          <w:fldChar w:fldCharType="separate"/>
        </w:r>
        <w:r w:rsidR="005F675F">
          <w:rPr>
            <w:sz w:val="28"/>
            <w:szCs w:val="28"/>
          </w:rPr>
          <w:t>11</w:t>
        </w:r>
        <w:r>
          <w:rPr>
            <w:sz w:val="28"/>
            <w:szCs w:val="28"/>
          </w:rPr>
          <w:fldChar w:fldCharType="end"/>
        </w:r>
      </w:hyperlink>
    </w:p>
    <w:p w:rsidR="00F83433" w:rsidRDefault="00F83433">
      <w:pPr>
        <w:pStyle w:val="21"/>
        <w:tabs>
          <w:tab w:val="clear" w:pos="8296"/>
          <w:tab w:val="right" w:leader="dot" w:pos="8312"/>
        </w:tabs>
        <w:rPr>
          <w:sz w:val="28"/>
          <w:szCs w:val="28"/>
        </w:rPr>
      </w:pPr>
      <w:hyperlink w:anchor="_Toc12512" w:history="1">
        <w:r w:rsidR="005F675F">
          <w:rPr>
            <w:rFonts w:asciiTheme="minorEastAsia" w:eastAsiaTheme="minorEastAsia" w:hAnsiTheme="minorEastAsia" w:cstheme="minorEastAsia" w:hint="eastAsia"/>
            <w:sz w:val="28"/>
            <w:szCs w:val="28"/>
          </w:rPr>
          <w:t>2.2</w:t>
        </w:r>
        <w:r w:rsidR="005F675F">
          <w:rPr>
            <w:rFonts w:asciiTheme="minorEastAsia" w:eastAsiaTheme="minorEastAsia" w:hAnsiTheme="minorEastAsia" w:cstheme="minorEastAsia" w:hint="eastAsia"/>
            <w:sz w:val="28"/>
            <w:szCs w:val="28"/>
          </w:rPr>
          <w:t>工艺流程及产污环节分析</w:t>
        </w:r>
        <w:r w:rsidR="005F675F">
          <w:rPr>
            <w:sz w:val="28"/>
            <w:szCs w:val="28"/>
          </w:rPr>
          <w:tab/>
        </w:r>
        <w:r>
          <w:rPr>
            <w:sz w:val="28"/>
            <w:szCs w:val="28"/>
          </w:rPr>
          <w:fldChar w:fldCharType="begin"/>
        </w:r>
        <w:r w:rsidR="005F675F">
          <w:rPr>
            <w:sz w:val="28"/>
            <w:szCs w:val="28"/>
          </w:rPr>
          <w:instrText xml:space="preserve"> PAGEREF _Toc12512 </w:instrText>
        </w:r>
        <w:r>
          <w:rPr>
            <w:sz w:val="28"/>
            <w:szCs w:val="28"/>
          </w:rPr>
          <w:fldChar w:fldCharType="separate"/>
        </w:r>
        <w:r w:rsidR="005F675F">
          <w:rPr>
            <w:sz w:val="28"/>
            <w:szCs w:val="28"/>
          </w:rPr>
          <w:t>13</w:t>
        </w:r>
        <w:r>
          <w:rPr>
            <w:sz w:val="28"/>
            <w:szCs w:val="28"/>
          </w:rPr>
          <w:fldChar w:fldCharType="end"/>
        </w:r>
      </w:hyperlink>
    </w:p>
    <w:p w:rsidR="00F83433" w:rsidRDefault="00F83433">
      <w:pPr>
        <w:pStyle w:val="21"/>
        <w:tabs>
          <w:tab w:val="clear" w:pos="8296"/>
          <w:tab w:val="right" w:leader="dot" w:pos="8312"/>
        </w:tabs>
        <w:rPr>
          <w:sz w:val="28"/>
          <w:szCs w:val="28"/>
        </w:rPr>
      </w:pPr>
      <w:hyperlink w:anchor="_Toc10070" w:history="1">
        <w:r w:rsidR="005F675F">
          <w:rPr>
            <w:rFonts w:asciiTheme="minorEastAsia" w:eastAsiaTheme="minorEastAsia" w:hAnsiTheme="minorEastAsia" w:cstheme="minorEastAsia" w:hint="eastAsia"/>
            <w:sz w:val="28"/>
            <w:szCs w:val="28"/>
          </w:rPr>
          <w:t>2.3</w:t>
        </w:r>
        <w:r w:rsidR="005F675F">
          <w:rPr>
            <w:rFonts w:asciiTheme="minorEastAsia" w:eastAsiaTheme="minorEastAsia" w:hAnsiTheme="minorEastAsia" w:cstheme="minorEastAsia" w:hint="eastAsia"/>
            <w:sz w:val="28"/>
            <w:szCs w:val="28"/>
          </w:rPr>
          <w:t>项目污染源监测及达标分析</w:t>
        </w:r>
        <w:r w:rsidR="005F675F">
          <w:rPr>
            <w:sz w:val="28"/>
            <w:szCs w:val="28"/>
          </w:rPr>
          <w:tab/>
        </w:r>
        <w:r>
          <w:rPr>
            <w:sz w:val="28"/>
            <w:szCs w:val="28"/>
          </w:rPr>
          <w:fldChar w:fldCharType="begin"/>
        </w:r>
        <w:r w:rsidR="005F675F">
          <w:rPr>
            <w:sz w:val="28"/>
            <w:szCs w:val="28"/>
          </w:rPr>
          <w:instrText xml:space="preserve"> PAGEREF _Toc10070 </w:instrText>
        </w:r>
        <w:r>
          <w:rPr>
            <w:sz w:val="28"/>
            <w:szCs w:val="28"/>
          </w:rPr>
          <w:fldChar w:fldCharType="separate"/>
        </w:r>
        <w:r w:rsidR="005F675F">
          <w:rPr>
            <w:sz w:val="28"/>
            <w:szCs w:val="28"/>
          </w:rPr>
          <w:t>24</w:t>
        </w:r>
        <w:r>
          <w:rPr>
            <w:sz w:val="28"/>
            <w:szCs w:val="28"/>
          </w:rPr>
          <w:fldChar w:fldCharType="end"/>
        </w:r>
      </w:hyperlink>
    </w:p>
    <w:p w:rsidR="00F83433" w:rsidRDefault="00F83433">
      <w:pPr>
        <w:pStyle w:val="21"/>
        <w:tabs>
          <w:tab w:val="clear" w:pos="8296"/>
          <w:tab w:val="right" w:leader="dot" w:pos="8312"/>
        </w:tabs>
        <w:rPr>
          <w:sz w:val="28"/>
          <w:szCs w:val="28"/>
        </w:rPr>
      </w:pPr>
      <w:hyperlink w:anchor="_Toc7785" w:history="1">
        <w:r w:rsidR="005F675F">
          <w:rPr>
            <w:rFonts w:asciiTheme="minorEastAsia" w:eastAsiaTheme="minorEastAsia" w:hAnsiTheme="minorEastAsia" w:cstheme="minorEastAsia" w:hint="eastAsia"/>
            <w:sz w:val="28"/>
            <w:szCs w:val="28"/>
          </w:rPr>
          <w:t>2.4</w:t>
        </w:r>
        <w:r w:rsidR="005F675F">
          <w:rPr>
            <w:rFonts w:asciiTheme="minorEastAsia" w:eastAsiaTheme="minorEastAsia" w:hAnsiTheme="minorEastAsia" w:cstheme="minorEastAsia" w:hint="eastAsia"/>
            <w:sz w:val="28"/>
            <w:szCs w:val="28"/>
          </w:rPr>
          <w:t>污染物排放总量</w:t>
        </w:r>
        <w:r w:rsidR="005F675F">
          <w:rPr>
            <w:sz w:val="28"/>
            <w:szCs w:val="28"/>
          </w:rPr>
          <w:tab/>
        </w:r>
        <w:r>
          <w:rPr>
            <w:sz w:val="28"/>
            <w:szCs w:val="28"/>
          </w:rPr>
          <w:fldChar w:fldCharType="begin"/>
        </w:r>
        <w:r w:rsidR="005F675F">
          <w:rPr>
            <w:sz w:val="28"/>
            <w:szCs w:val="28"/>
          </w:rPr>
          <w:instrText xml:space="preserve"> PAGEREF _Toc7785 </w:instrText>
        </w:r>
        <w:r>
          <w:rPr>
            <w:sz w:val="28"/>
            <w:szCs w:val="28"/>
          </w:rPr>
          <w:fldChar w:fldCharType="separate"/>
        </w:r>
        <w:r w:rsidR="005F675F">
          <w:rPr>
            <w:sz w:val="28"/>
            <w:szCs w:val="28"/>
          </w:rPr>
          <w:t>25</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1791"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3</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区域环境概况</w:t>
        </w:r>
        <w:r w:rsidR="005F675F">
          <w:rPr>
            <w:sz w:val="28"/>
            <w:szCs w:val="28"/>
          </w:rPr>
          <w:tab/>
        </w:r>
        <w:r>
          <w:rPr>
            <w:sz w:val="28"/>
            <w:szCs w:val="28"/>
          </w:rPr>
          <w:fldChar w:fldCharType="begin"/>
        </w:r>
        <w:r w:rsidR="005F675F">
          <w:rPr>
            <w:sz w:val="28"/>
            <w:szCs w:val="28"/>
          </w:rPr>
          <w:instrText xml:space="preserve"> PAGEREF _Toc1791 </w:instrText>
        </w:r>
        <w:r>
          <w:rPr>
            <w:sz w:val="28"/>
            <w:szCs w:val="28"/>
          </w:rPr>
          <w:fldChar w:fldCharType="separate"/>
        </w:r>
        <w:r w:rsidR="005F675F">
          <w:rPr>
            <w:sz w:val="28"/>
            <w:szCs w:val="28"/>
          </w:rPr>
          <w:t>26</w:t>
        </w:r>
        <w:r>
          <w:rPr>
            <w:sz w:val="28"/>
            <w:szCs w:val="28"/>
          </w:rPr>
          <w:fldChar w:fldCharType="end"/>
        </w:r>
      </w:hyperlink>
    </w:p>
    <w:p w:rsidR="00F83433" w:rsidRDefault="00F83433">
      <w:pPr>
        <w:pStyle w:val="21"/>
        <w:tabs>
          <w:tab w:val="clear" w:pos="8296"/>
          <w:tab w:val="right" w:leader="dot" w:pos="8312"/>
        </w:tabs>
        <w:rPr>
          <w:sz w:val="28"/>
          <w:szCs w:val="28"/>
        </w:rPr>
      </w:pPr>
      <w:hyperlink w:anchor="_Toc3134" w:history="1">
        <w:r w:rsidR="005F675F">
          <w:rPr>
            <w:rFonts w:asciiTheme="minorEastAsia" w:eastAsiaTheme="minorEastAsia" w:hAnsiTheme="minorEastAsia" w:cstheme="minorEastAsia" w:hint="eastAsia"/>
            <w:sz w:val="28"/>
            <w:szCs w:val="28"/>
          </w:rPr>
          <w:t>3.1</w:t>
        </w:r>
        <w:r w:rsidR="005F675F">
          <w:rPr>
            <w:rFonts w:asciiTheme="minorEastAsia" w:eastAsiaTheme="minorEastAsia" w:hAnsiTheme="minorEastAsia" w:cstheme="minorEastAsia" w:hint="eastAsia"/>
            <w:sz w:val="28"/>
            <w:szCs w:val="28"/>
          </w:rPr>
          <w:t>自然环境概况</w:t>
        </w:r>
        <w:r w:rsidR="005F675F">
          <w:rPr>
            <w:sz w:val="28"/>
            <w:szCs w:val="28"/>
          </w:rPr>
          <w:tab/>
        </w:r>
        <w:r>
          <w:rPr>
            <w:sz w:val="28"/>
            <w:szCs w:val="28"/>
          </w:rPr>
          <w:fldChar w:fldCharType="begin"/>
        </w:r>
        <w:r w:rsidR="005F675F">
          <w:rPr>
            <w:sz w:val="28"/>
            <w:szCs w:val="28"/>
          </w:rPr>
          <w:instrText xml:space="preserve"> PAGEREF _Toc3134 </w:instrText>
        </w:r>
        <w:r>
          <w:rPr>
            <w:sz w:val="28"/>
            <w:szCs w:val="28"/>
          </w:rPr>
          <w:fldChar w:fldCharType="separate"/>
        </w:r>
        <w:r w:rsidR="005F675F">
          <w:rPr>
            <w:sz w:val="28"/>
            <w:szCs w:val="28"/>
          </w:rPr>
          <w:t>26</w:t>
        </w:r>
        <w:r>
          <w:rPr>
            <w:sz w:val="28"/>
            <w:szCs w:val="28"/>
          </w:rPr>
          <w:fldChar w:fldCharType="end"/>
        </w:r>
      </w:hyperlink>
    </w:p>
    <w:p w:rsidR="00F83433" w:rsidRDefault="00F83433">
      <w:pPr>
        <w:pStyle w:val="21"/>
        <w:tabs>
          <w:tab w:val="clear" w:pos="8296"/>
          <w:tab w:val="right" w:leader="dot" w:pos="8312"/>
        </w:tabs>
        <w:rPr>
          <w:sz w:val="28"/>
          <w:szCs w:val="28"/>
        </w:rPr>
      </w:pPr>
      <w:hyperlink w:anchor="_Toc1578" w:history="1">
        <w:r w:rsidR="005F675F">
          <w:rPr>
            <w:rFonts w:asciiTheme="minorEastAsia" w:eastAsiaTheme="minorEastAsia" w:hAnsiTheme="minorEastAsia" w:cstheme="minorEastAsia" w:hint="eastAsia"/>
            <w:sz w:val="28"/>
            <w:szCs w:val="28"/>
          </w:rPr>
          <w:t xml:space="preserve">3.2 </w:t>
        </w:r>
        <w:r w:rsidR="005F675F">
          <w:rPr>
            <w:rFonts w:asciiTheme="minorEastAsia" w:eastAsiaTheme="minorEastAsia" w:hAnsiTheme="minorEastAsia" w:cstheme="minorEastAsia" w:hint="eastAsia"/>
            <w:sz w:val="28"/>
            <w:szCs w:val="28"/>
          </w:rPr>
          <w:t>社会环境概况</w:t>
        </w:r>
        <w:r w:rsidR="005F675F">
          <w:rPr>
            <w:sz w:val="28"/>
            <w:szCs w:val="28"/>
          </w:rPr>
          <w:tab/>
        </w:r>
        <w:r>
          <w:rPr>
            <w:sz w:val="28"/>
            <w:szCs w:val="28"/>
          </w:rPr>
          <w:fldChar w:fldCharType="begin"/>
        </w:r>
        <w:r w:rsidR="005F675F">
          <w:rPr>
            <w:sz w:val="28"/>
            <w:szCs w:val="28"/>
          </w:rPr>
          <w:instrText xml:space="preserve"> PAGEREF _Toc1578 </w:instrText>
        </w:r>
        <w:r>
          <w:rPr>
            <w:sz w:val="28"/>
            <w:szCs w:val="28"/>
          </w:rPr>
          <w:fldChar w:fldCharType="separate"/>
        </w:r>
        <w:r w:rsidR="005F675F">
          <w:rPr>
            <w:sz w:val="28"/>
            <w:szCs w:val="28"/>
          </w:rPr>
          <w:t>29</w:t>
        </w:r>
        <w:r>
          <w:rPr>
            <w:sz w:val="28"/>
            <w:szCs w:val="28"/>
          </w:rPr>
          <w:fldChar w:fldCharType="end"/>
        </w:r>
      </w:hyperlink>
    </w:p>
    <w:p w:rsidR="00F83433" w:rsidRDefault="00F83433">
      <w:pPr>
        <w:pStyle w:val="21"/>
        <w:tabs>
          <w:tab w:val="clear" w:pos="8296"/>
          <w:tab w:val="right" w:leader="dot" w:pos="8312"/>
        </w:tabs>
        <w:rPr>
          <w:sz w:val="28"/>
          <w:szCs w:val="28"/>
        </w:rPr>
      </w:pPr>
      <w:hyperlink w:anchor="_Toc26457" w:history="1">
        <w:r w:rsidR="005F675F">
          <w:rPr>
            <w:rFonts w:asciiTheme="minorEastAsia" w:eastAsiaTheme="minorEastAsia" w:hAnsiTheme="minorEastAsia" w:cstheme="minorEastAsia" w:hint="eastAsia"/>
            <w:sz w:val="28"/>
            <w:szCs w:val="28"/>
          </w:rPr>
          <w:t>3.3</w:t>
        </w:r>
        <w:r w:rsidR="005F675F">
          <w:rPr>
            <w:rFonts w:asciiTheme="minorEastAsia" w:eastAsiaTheme="minorEastAsia" w:hAnsiTheme="minorEastAsia" w:cstheme="minorEastAsia" w:hint="eastAsia"/>
            <w:sz w:val="28"/>
            <w:szCs w:val="28"/>
          </w:rPr>
          <w:t>环境功能区划</w:t>
        </w:r>
        <w:r w:rsidR="005F675F">
          <w:rPr>
            <w:sz w:val="28"/>
            <w:szCs w:val="28"/>
          </w:rPr>
          <w:tab/>
        </w:r>
        <w:r>
          <w:rPr>
            <w:sz w:val="28"/>
            <w:szCs w:val="28"/>
          </w:rPr>
          <w:fldChar w:fldCharType="begin"/>
        </w:r>
        <w:r w:rsidR="005F675F">
          <w:rPr>
            <w:sz w:val="28"/>
            <w:szCs w:val="28"/>
          </w:rPr>
          <w:instrText xml:space="preserve"> PAGEREF _Toc26457 </w:instrText>
        </w:r>
        <w:r>
          <w:rPr>
            <w:sz w:val="28"/>
            <w:szCs w:val="28"/>
          </w:rPr>
          <w:fldChar w:fldCharType="separate"/>
        </w:r>
        <w:r w:rsidR="005F675F">
          <w:rPr>
            <w:sz w:val="28"/>
            <w:szCs w:val="28"/>
          </w:rPr>
          <w:t>29</w:t>
        </w:r>
        <w:r>
          <w:rPr>
            <w:sz w:val="28"/>
            <w:szCs w:val="28"/>
          </w:rPr>
          <w:fldChar w:fldCharType="end"/>
        </w:r>
      </w:hyperlink>
    </w:p>
    <w:p w:rsidR="00F83433" w:rsidRDefault="00F83433">
      <w:pPr>
        <w:pStyle w:val="21"/>
        <w:tabs>
          <w:tab w:val="clear" w:pos="8296"/>
          <w:tab w:val="right" w:leader="dot" w:pos="8312"/>
        </w:tabs>
        <w:rPr>
          <w:sz w:val="28"/>
          <w:szCs w:val="28"/>
        </w:rPr>
      </w:pPr>
      <w:hyperlink w:anchor="_Toc21289" w:history="1">
        <w:r w:rsidR="005F675F">
          <w:rPr>
            <w:rFonts w:asciiTheme="minorEastAsia" w:eastAsiaTheme="minorEastAsia" w:hAnsiTheme="minorEastAsia" w:cstheme="minorEastAsia" w:hint="eastAsia"/>
            <w:sz w:val="28"/>
            <w:szCs w:val="28"/>
          </w:rPr>
          <w:t>3.4</w:t>
        </w:r>
        <w:r w:rsidR="005F675F">
          <w:rPr>
            <w:rFonts w:asciiTheme="minorEastAsia" w:eastAsiaTheme="minorEastAsia" w:hAnsiTheme="minorEastAsia" w:cstheme="minorEastAsia" w:hint="eastAsia"/>
            <w:sz w:val="28"/>
            <w:szCs w:val="28"/>
          </w:rPr>
          <w:t>区域环境质量概况</w:t>
        </w:r>
        <w:r w:rsidR="005F675F">
          <w:rPr>
            <w:sz w:val="28"/>
            <w:szCs w:val="28"/>
          </w:rPr>
          <w:tab/>
        </w:r>
        <w:r>
          <w:rPr>
            <w:sz w:val="28"/>
            <w:szCs w:val="28"/>
          </w:rPr>
          <w:fldChar w:fldCharType="begin"/>
        </w:r>
        <w:r w:rsidR="005F675F">
          <w:rPr>
            <w:sz w:val="28"/>
            <w:szCs w:val="28"/>
          </w:rPr>
          <w:instrText xml:space="preserve"> PAGEREF _Toc21289 </w:instrText>
        </w:r>
        <w:r>
          <w:rPr>
            <w:sz w:val="28"/>
            <w:szCs w:val="28"/>
          </w:rPr>
          <w:fldChar w:fldCharType="separate"/>
        </w:r>
        <w:r w:rsidR="005F675F">
          <w:rPr>
            <w:sz w:val="28"/>
            <w:szCs w:val="28"/>
          </w:rPr>
          <w:t>30</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11539"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4</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环境空气影响</w:t>
        </w:r>
        <w:r w:rsidR="005F675F">
          <w:rPr>
            <w:sz w:val="28"/>
            <w:szCs w:val="28"/>
          </w:rPr>
          <w:tab/>
        </w:r>
        <w:r>
          <w:rPr>
            <w:sz w:val="28"/>
            <w:szCs w:val="28"/>
          </w:rPr>
          <w:fldChar w:fldCharType="begin"/>
        </w:r>
        <w:r w:rsidR="005F675F">
          <w:rPr>
            <w:sz w:val="28"/>
            <w:szCs w:val="28"/>
          </w:rPr>
          <w:instrText xml:space="preserve"> PAGEREF _Toc11539 </w:instrText>
        </w:r>
        <w:r>
          <w:rPr>
            <w:sz w:val="28"/>
            <w:szCs w:val="28"/>
          </w:rPr>
          <w:fldChar w:fldCharType="separate"/>
        </w:r>
        <w:r w:rsidR="005F675F">
          <w:rPr>
            <w:sz w:val="28"/>
            <w:szCs w:val="28"/>
          </w:rPr>
          <w:t>32</w:t>
        </w:r>
        <w:r>
          <w:rPr>
            <w:sz w:val="28"/>
            <w:szCs w:val="28"/>
          </w:rPr>
          <w:fldChar w:fldCharType="end"/>
        </w:r>
      </w:hyperlink>
    </w:p>
    <w:p w:rsidR="00F83433" w:rsidRDefault="00F83433">
      <w:pPr>
        <w:pStyle w:val="21"/>
        <w:tabs>
          <w:tab w:val="clear" w:pos="8296"/>
          <w:tab w:val="right" w:leader="dot" w:pos="8312"/>
        </w:tabs>
        <w:rPr>
          <w:sz w:val="28"/>
          <w:szCs w:val="28"/>
        </w:rPr>
      </w:pPr>
      <w:hyperlink w:anchor="_Toc9457" w:history="1">
        <w:r w:rsidR="005F675F">
          <w:rPr>
            <w:rFonts w:asciiTheme="minorEastAsia" w:eastAsiaTheme="minorEastAsia" w:hAnsiTheme="minorEastAsia" w:cstheme="minorEastAsia" w:hint="eastAsia"/>
            <w:sz w:val="28"/>
            <w:szCs w:val="28"/>
          </w:rPr>
          <w:t>4.1</w:t>
        </w:r>
        <w:r w:rsidR="005F675F">
          <w:rPr>
            <w:rFonts w:asciiTheme="minorEastAsia" w:eastAsiaTheme="minorEastAsia" w:hAnsiTheme="minorEastAsia" w:cstheme="minorEastAsia" w:hint="eastAsia"/>
            <w:sz w:val="28"/>
            <w:szCs w:val="28"/>
          </w:rPr>
          <w:t>环境空气质量现状评估</w:t>
        </w:r>
        <w:r w:rsidR="005F675F">
          <w:rPr>
            <w:sz w:val="28"/>
            <w:szCs w:val="28"/>
          </w:rPr>
          <w:tab/>
        </w:r>
        <w:r>
          <w:rPr>
            <w:sz w:val="28"/>
            <w:szCs w:val="28"/>
          </w:rPr>
          <w:fldChar w:fldCharType="begin"/>
        </w:r>
        <w:r w:rsidR="005F675F">
          <w:rPr>
            <w:sz w:val="28"/>
            <w:szCs w:val="28"/>
          </w:rPr>
          <w:instrText xml:space="preserve"> PAGEREF _Toc9457 </w:instrText>
        </w:r>
        <w:r>
          <w:rPr>
            <w:sz w:val="28"/>
            <w:szCs w:val="28"/>
          </w:rPr>
          <w:fldChar w:fldCharType="separate"/>
        </w:r>
        <w:r w:rsidR="005F675F">
          <w:rPr>
            <w:sz w:val="28"/>
            <w:szCs w:val="28"/>
          </w:rPr>
          <w:t>32</w:t>
        </w:r>
        <w:r>
          <w:rPr>
            <w:sz w:val="28"/>
            <w:szCs w:val="28"/>
          </w:rPr>
          <w:fldChar w:fldCharType="end"/>
        </w:r>
      </w:hyperlink>
    </w:p>
    <w:p w:rsidR="00F83433" w:rsidRDefault="00F83433">
      <w:pPr>
        <w:pStyle w:val="21"/>
        <w:tabs>
          <w:tab w:val="clear" w:pos="8296"/>
          <w:tab w:val="right" w:leader="dot" w:pos="8312"/>
        </w:tabs>
        <w:rPr>
          <w:sz w:val="28"/>
          <w:szCs w:val="28"/>
        </w:rPr>
      </w:pPr>
      <w:hyperlink w:anchor="_Toc21361" w:history="1">
        <w:r w:rsidR="005F675F">
          <w:rPr>
            <w:rFonts w:asciiTheme="minorEastAsia" w:eastAsiaTheme="minorEastAsia" w:hAnsiTheme="minorEastAsia" w:cstheme="minorEastAsia" w:hint="eastAsia"/>
            <w:sz w:val="28"/>
            <w:szCs w:val="28"/>
          </w:rPr>
          <w:t xml:space="preserve">4.2 </w:t>
        </w:r>
        <w:r w:rsidR="005F675F">
          <w:rPr>
            <w:rFonts w:asciiTheme="minorEastAsia" w:eastAsiaTheme="minorEastAsia" w:hAnsiTheme="minorEastAsia" w:cstheme="minorEastAsia" w:hint="eastAsia"/>
            <w:sz w:val="28"/>
            <w:szCs w:val="28"/>
          </w:rPr>
          <w:t>污染气象特征分析</w:t>
        </w:r>
        <w:r w:rsidR="005F675F">
          <w:rPr>
            <w:sz w:val="28"/>
            <w:szCs w:val="28"/>
          </w:rPr>
          <w:tab/>
        </w:r>
        <w:r>
          <w:rPr>
            <w:sz w:val="28"/>
            <w:szCs w:val="28"/>
          </w:rPr>
          <w:fldChar w:fldCharType="begin"/>
        </w:r>
        <w:r w:rsidR="005F675F">
          <w:rPr>
            <w:sz w:val="28"/>
            <w:szCs w:val="28"/>
          </w:rPr>
          <w:instrText xml:space="preserve"> PAGEREF _Toc21361 </w:instrText>
        </w:r>
        <w:r>
          <w:rPr>
            <w:sz w:val="28"/>
            <w:szCs w:val="28"/>
          </w:rPr>
          <w:fldChar w:fldCharType="separate"/>
        </w:r>
        <w:r w:rsidR="005F675F">
          <w:rPr>
            <w:sz w:val="28"/>
            <w:szCs w:val="28"/>
          </w:rPr>
          <w:t>32</w:t>
        </w:r>
        <w:r>
          <w:rPr>
            <w:sz w:val="28"/>
            <w:szCs w:val="28"/>
          </w:rPr>
          <w:fldChar w:fldCharType="end"/>
        </w:r>
      </w:hyperlink>
    </w:p>
    <w:p w:rsidR="00F83433" w:rsidRDefault="00F83433">
      <w:pPr>
        <w:pStyle w:val="21"/>
        <w:tabs>
          <w:tab w:val="clear" w:pos="8296"/>
          <w:tab w:val="right" w:leader="dot" w:pos="8312"/>
        </w:tabs>
        <w:rPr>
          <w:sz w:val="28"/>
          <w:szCs w:val="28"/>
        </w:rPr>
      </w:pPr>
      <w:hyperlink w:anchor="_Toc20694" w:history="1">
        <w:r w:rsidR="005F675F">
          <w:rPr>
            <w:rFonts w:asciiTheme="minorEastAsia" w:eastAsiaTheme="minorEastAsia" w:hAnsiTheme="minorEastAsia" w:cstheme="minorEastAsia" w:hint="eastAsia"/>
            <w:sz w:val="28"/>
            <w:szCs w:val="28"/>
          </w:rPr>
          <w:t>4.3</w:t>
        </w:r>
        <w:r w:rsidR="005F675F">
          <w:rPr>
            <w:rFonts w:asciiTheme="minorEastAsia" w:eastAsiaTheme="minorEastAsia" w:hAnsiTheme="minorEastAsia" w:cstheme="minorEastAsia" w:hint="eastAsia"/>
            <w:sz w:val="28"/>
            <w:szCs w:val="28"/>
          </w:rPr>
          <w:t>大气环境影响分析</w:t>
        </w:r>
        <w:r w:rsidR="005F675F">
          <w:rPr>
            <w:sz w:val="28"/>
            <w:szCs w:val="28"/>
          </w:rPr>
          <w:tab/>
        </w:r>
        <w:r>
          <w:rPr>
            <w:sz w:val="28"/>
            <w:szCs w:val="28"/>
          </w:rPr>
          <w:fldChar w:fldCharType="begin"/>
        </w:r>
        <w:r w:rsidR="005F675F">
          <w:rPr>
            <w:sz w:val="28"/>
            <w:szCs w:val="28"/>
          </w:rPr>
          <w:instrText xml:space="preserve"> PAGEREF _Toc20694 </w:instrText>
        </w:r>
        <w:r>
          <w:rPr>
            <w:sz w:val="28"/>
            <w:szCs w:val="28"/>
          </w:rPr>
          <w:fldChar w:fldCharType="separate"/>
        </w:r>
        <w:r w:rsidR="005F675F">
          <w:rPr>
            <w:sz w:val="28"/>
            <w:szCs w:val="28"/>
          </w:rPr>
          <w:t>36</w:t>
        </w:r>
        <w:r>
          <w:rPr>
            <w:sz w:val="28"/>
            <w:szCs w:val="28"/>
          </w:rPr>
          <w:fldChar w:fldCharType="end"/>
        </w:r>
      </w:hyperlink>
    </w:p>
    <w:p w:rsidR="00F83433" w:rsidRDefault="00F83433">
      <w:pPr>
        <w:pStyle w:val="21"/>
        <w:tabs>
          <w:tab w:val="clear" w:pos="8296"/>
          <w:tab w:val="right" w:leader="dot" w:pos="8312"/>
        </w:tabs>
        <w:rPr>
          <w:sz w:val="28"/>
          <w:szCs w:val="28"/>
        </w:rPr>
      </w:pPr>
      <w:hyperlink w:anchor="_Toc7272" w:history="1">
        <w:r w:rsidR="005F675F">
          <w:rPr>
            <w:rFonts w:asciiTheme="minorEastAsia" w:eastAsiaTheme="minorEastAsia" w:hAnsiTheme="minorEastAsia" w:cstheme="minorEastAsia" w:hint="eastAsia"/>
            <w:sz w:val="28"/>
            <w:szCs w:val="28"/>
          </w:rPr>
          <w:t xml:space="preserve">4.4 </w:t>
        </w:r>
        <w:r w:rsidR="005F675F">
          <w:rPr>
            <w:rFonts w:asciiTheme="minorEastAsia" w:eastAsiaTheme="minorEastAsia" w:hAnsiTheme="minorEastAsia" w:cstheme="minorEastAsia" w:hint="eastAsia"/>
            <w:sz w:val="28"/>
            <w:szCs w:val="28"/>
          </w:rPr>
          <w:t>卫生防护距离计算</w:t>
        </w:r>
        <w:r w:rsidR="005F675F">
          <w:rPr>
            <w:sz w:val="28"/>
            <w:szCs w:val="28"/>
          </w:rPr>
          <w:tab/>
        </w:r>
        <w:r>
          <w:rPr>
            <w:sz w:val="28"/>
            <w:szCs w:val="28"/>
          </w:rPr>
          <w:fldChar w:fldCharType="begin"/>
        </w:r>
        <w:r w:rsidR="005F675F">
          <w:rPr>
            <w:sz w:val="28"/>
            <w:szCs w:val="28"/>
          </w:rPr>
          <w:instrText xml:space="preserve"> PAGEREF _Toc7272 </w:instrText>
        </w:r>
        <w:r>
          <w:rPr>
            <w:sz w:val="28"/>
            <w:szCs w:val="28"/>
          </w:rPr>
          <w:fldChar w:fldCharType="separate"/>
        </w:r>
        <w:r w:rsidR="005F675F">
          <w:rPr>
            <w:sz w:val="28"/>
            <w:szCs w:val="28"/>
          </w:rPr>
          <w:t>36</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4895"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5</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地表水环境影响</w:t>
        </w:r>
        <w:r w:rsidR="005F675F">
          <w:rPr>
            <w:sz w:val="28"/>
            <w:szCs w:val="28"/>
          </w:rPr>
          <w:tab/>
        </w:r>
        <w:r>
          <w:rPr>
            <w:sz w:val="28"/>
            <w:szCs w:val="28"/>
          </w:rPr>
          <w:fldChar w:fldCharType="begin"/>
        </w:r>
        <w:r w:rsidR="005F675F">
          <w:rPr>
            <w:sz w:val="28"/>
            <w:szCs w:val="28"/>
          </w:rPr>
          <w:instrText xml:space="preserve"> PAGEREF _Toc4895 </w:instrText>
        </w:r>
        <w:r>
          <w:rPr>
            <w:sz w:val="28"/>
            <w:szCs w:val="28"/>
          </w:rPr>
          <w:fldChar w:fldCharType="separate"/>
        </w:r>
        <w:r w:rsidR="005F675F">
          <w:rPr>
            <w:sz w:val="28"/>
            <w:szCs w:val="28"/>
          </w:rPr>
          <w:t>40</w:t>
        </w:r>
        <w:r>
          <w:rPr>
            <w:sz w:val="28"/>
            <w:szCs w:val="28"/>
          </w:rPr>
          <w:fldChar w:fldCharType="end"/>
        </w:r>
      </w:hyperlink>
    </w:p>
    <w:p w:rsidR="00F83433" w:rsidRDefault="00F83433">
      <w:pPr>
        <w:pStyle w:val="21"/>
        <w:tabs>
          <w:tab w:val="clear" w:pos="8296"/>
          <w:tab w:val="right" w:leader="dot" w:pos="8312"/>
        </w:tabs>
        <w:rPr>
          <w:sz w:val="28"/>
          <w:szCs w:val="28"/>
        </w:rPr>
      </w:pPr>
      <w:hyperlink w:anchor="_Toc29863" w:history="1">
        <w:r w:rsidR="005F675F">
          <w:rPr>
            <w:rFonts w:asciiTheme="minorEastAsia" w:eastAsiaTheme="minorEastAsia" w:hAnsiTheme="minorEastAsia" w:cstheme="minorEastAsia" w:hint="eastAsia"/>
            <w:sz w:val="28"/>
            <w:szCs w:val="28"/>
          </w:rPr>
          <w:t xml:space="preserve">5.1 </w:t>
        </w:r>
        <w:r w:rsidR="005F675F">
          <w:rPr>
            <w:rFonts w:asciiTheme="minorEastAsia" w:eastAsiaTheme="minorEastAsia" w:hAnsiTheme="minorEastAsia" w:cstheme="minorEastAsia" w:hint="eastAsia"/>
            <w:sz w:val="28"/>
            <w:szCs w:val="28"/>
          </w:rPr>
          <w:t>地表水环境质量现状与评估</w:t>
        </w:r>
        <w:r w:rsidR="005F675F">
          <w:rPr>
            <w:sz w:val="28"/>
            <w:szCs w:val="28"/>
          </w:rPr>
          <w:tab/>
        </w:r>
        <w:r>
          <w:rPr>
            <w:sz w:val="28"/>
            <w:szCs w:val="28"/>
          </w:rPr>
          <w:fldChar w:fldCharType="begin"/>
        </w:r>
        <w:r w:rsidR="005F675F">
          <w:rPr>
            <w:sz w:val="28"/>
            <w:szCs w:val="28"/>
          </w:rPr>
          <w:instrText xml:space="preserve"> PAGEREF _Toc29863 </w:instrText>
        </w:r>
        <w:r>
          <w:rPr>
            <w:sz w:val="28"/>
            <w:szCs w:val="28"/>
          </w:rPr>
          <w:fldChar w:fldCharType="separate"/>
        </w:r>
        <w:r w:rsidR="005F675F">
          <w:rPr>
            <w:sz w:val="28"/>
            <w:szCs w:val="28"/>
          </w:rPr>
          <w:t>40</w:t>
        </w:r>
        <w:r>
          <w:rPr>
            <w:sz w:val="28"/>
            <w:szCs w:val="28"/>
          </w:rPr>
          <w:fldChar w:fldCharType="end"/>
        </w:r>
      </w:hyperlink>
    </w:p>
    <w:p w:rsidR="00F83433" w:rsidRDefault="00F83433">
      <w:pPr>
        <w:pStyle w:val="21"/>
        <w:tabs>
          <w:tab w:val="clear" w:pos="8296"/>
          <w:tab w:val="right" w:leader="dot" w:pos="8312"/>
        </w:tabs>
        <w:rPr>
          <w:sz w:val="28"/>
          <w:szCs w:val="28"/>
        </w:rPr>
      </w:pPr>
      <w:hyperlink w:anchor="_Toc18745" w:history="1">
        <w:r w:rsidR="005F675F">
          <w:rPr>
            <w:rFonts w:asciiTheme="minorEastAsia" w:eastAsiaTheme="minorEastAsia" w:hAnsiTheme="minorEastAsia" w:cstheme="minorEastAsia" w:hint="eastAsia"/>
            <w:sz w:val="28"/>
            <w:szCs w:val="28"/>
          </w:rPr>
          <w:t xml:space="preserve">5.2 </w:t>
        </w:r>
        <w:r w:rsidR="005F675F">
          <w:rPr>
            <w:rFonts w:asciiTheme="minorEastAsia" w:eastAsiaTheme="minorEastAsia" w:hAnsiTheme="minorEastAsia" w:cstheme="minorEastAsia" w:hint="eastAsia"/>
            <w:sz w:val="28"/>
            <w:szCs w:val="28"/>
          </w:rPr>
          <w:t>地表水环境影响</w:t>
        </w:r>
        <w:r w:rsidR="005F675F">
          <w:rPr>
            <w:sz w:val="28"/>
            <w:szCs w:val="28"/>
          </w:rPr>
          <w:tab/>
        </w:r>
        <w:r>
          <w:rPr>
            <w:sz w:val="28"/>
            <w:szCs w:val="28"/>
          </w:rPr>
          <w:fldChar w:fldCharType="begin"/>
        </w:r>
        <w:r w:rsidR="005F675F">
          <w:rPr>
            <w:sz w:val="28"/>
            <w:szCs w:val="28"/>
          </w:rPr>
          <w:instrText xml:space="preserve"> PAGEREF _Toc18745 </w:instrText>
        </w:r>
        <w:r>
          <w:rPr>
            <w:sz w:val="28"/>
            <w:szCs w:val="28"/>
          </w:rPr>
          <w:fldChar w:fldCharType="separate"/>
        </w:r>
        <w:r w:rsidR="005F675F">
          <w:rPr>
            <w:sz w:val="28"/>
            <w:szCs w:val="28"/>
          </w:rPr>
          <w:t>40</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16756"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6</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地下水环境影响</w:t>
        </w:r>
        <w:r w:rsidR="005F675F">
          <w:rPr>
            <w:sz w:val="28"/>
            <w:szCs w:val="28"/>
          </w:rPr>
          <w:tab/>
        </w:r>
        <w:r>
          <w:rPr>
            <w:sz w:val="28"/>
            <w:szCs w:val="28"/>
          </w:rPr>
          <w:fldChar w:fldCharType="begin"/>
        </w:r>
        <w:r w:rsidR="005F675F">
          <w:rPr>
            <w:sz w:val="28"/>
            <w:szCs w:val="28"/>
          </w:rPr>
          <w:instrText xml:space="preserve"> PAGEREF _Toc16756 </w:instrText>
        </w:r>
        <w:r>
          <w:rPr>
            <w:sz w:val="28"/>
            <w:szCs w:val="28"/>
          </w:rPr>
          <w:fldChar w:fldCharType="separate"/>
        </w:r>
        <w:r w:rsidR="005F675F">
          <w:rPr>
            <w:sz w:val="28"/>
            <w:szCs w:val="28"/>
          </w:rPr>
          <w:t>41</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4761"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7</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声环境影响</w:t>
        </w:r>
        <w:r w:rsidR="005F675F">
          <w:rPr>
            <w:sz w:val="28"/>
            <w:szCs w:val="28"/>
          </w:rPr>
          <w:tab/>
        </w:r>
        <w:r>
          <w:rPr>
            <w:sz w:val="28"/>
            <w:szCs w:val="28"/>
          </w:rPr>
          <w:fldChar w:fldCharType="begin"/>
        </w:r>
        <w:r w:rsidR="005F675F">
          <w:rPr>
            <w:sz w:val="28"/>
            <w:szCs w:val="28"/>
          </w:rPr>
          <w:instrText xml:space="preserve"> PAGEREF _Toc4761 </w:instrText>
        </w:r>
        <w:r>
          <w:rPr>
            <w:sz w:val="28"/>
            <w:szCs w:val="28"/>
          </w:rPr>
          <w:fldChar w:fldCharType="separate"/>
        </w:r>
        <w:r w:rsidR="005F675F">
          <w:rPr>
            <w:sz w:val="28"/>
            <w:szCs w:val="28"/>
          </w:rPr>
          <w:t>41</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24215"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8</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固体废物环境影响分析</w:t>
        </w:r>
        <w:r w:rsidR="005F675F">
          <w:rPr>
            <w:sz w:val="28"/>
            <w:szCs w:val="28"/>
          </w:rPr>
          <w:tab/>
        </w:r>
        <w:r>
          <w:rPr>
            <w:sz w:val="28"/>
            <w:szCs w:val="28"/>
          </w:rPr>
          <w:fldChar w:fldCharType="begin"/>
        </w:r>
        <w:r w:rsidR="005F675F">
          <w:rPr>
            <w:sz w:val="28"/>
            <w:szCs w:val="28"/>
          </w:rPr>
          <w:instrText xml:space="preserve"> PAGEREF _Toc24215 </w:instrText>
        </w:r>
        <w:r>
          <w:rPr>
            <w:sz w:val="28"/>
            <w:szCs w:val="28"/>
          </w:rPr>
          <w:fldChar w:fldCharType="separate"/>
        </w:r>
        <w:r w:rsidR="005F675F">
          <w:rPr>
            <w:sz w:val="28"/>
            <w:szCs w:val="28"/>
          </w:rPr>
          <w:t>41</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13705"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9</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厂区绿化工程建设</w:t>
        </w:r>
        <w:r w:rsidR="005F675F">
          <w:rPr>
            <w:sz w:val="28"/>
            <w:szCs w:val="28"/>
          </w:rPr>
          <w:tab/>
        </w:r>
        <w:r>
          <w:rPr>
            <w:sz w:val="28"/>
            <w:szCs w:val="28"/>
          </w:rPr>
          <w:fldChar w:fldCharType="begin"/>
        </w:r>
        <w:r w:rsidR="005F675F">
          <w:rPr>
            <w:sz w:val="28"/>
            <w:szCs w:val="28"/>
          </w:rPr>
          <w:instrText xml:space="preserve"> PAGEREF _Toc13705 </w:instrText>
        </w:r>
        <w:r>
          <w:rPr>
            <w:sz w:val="28"/>
            <w:szCs w:val="28"/>
          </w:rPr>
          <w:fldChar w:fldCharType="separate"/>
        </w:r>
        <w:r w:rsidR="005F675F">
          <w:rPr>
            <w:sz w:val="28"/>
            <w:szCs w:val="28"/>
          </w:rPr>
          <w:t>42</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21605"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10</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环境风险评估</w:t>
        </w:r>
        <w:r w:rsidR="005F675F">
          <w:rPr>
            <w:sz w:val="28"/>
            <w:szCs w:val="28"/>
          </w:rPr>
          <w:tab/>
        </w:r>
        <w:r>
          <w:rPr>
            <w:sz w:val="28"/>
            <w:szCs w:val="28"/>
          </w:rPr>
          <w:fldChar w:fldCharType="begin"/>
        </w:r>
        <w:r w:rsidR="005F675F">
          <w:rPr>
            <w:sz w:val="28"/>
            <w:szCs w:val="28"/>
          </w:rPr>
          <w:instrText xml:space="preserve"> PAGEREF _Toc21605 </w:instrText>
        </w:r>
        <w:r>
          <w:rPr>
            <w:sz w:val="28"/>
            <w:szCs w:val="28"/>
          </w:rPr>
          <w:fldChar w:fldCharType="separate"/>
        </w:r>
        <w:r w:rsidR="005F675F">
          <w:rPr>
            <w:sz w:val="28"/>
            <w:szCs w:val="28"/>
          </w:rPr>
          <w:t>43</w:t>
        </w:r>
        <w:r>
          <w:rPr>
            <w:sz w:val="28"/>
            <w:szCs w:val="28"/>
          </w:rPr>
          <w:fldChar w:fldCharType="end"/>
        </w:r>
      </w:hyperlink>
    </w:p>
    <w:p w:rsidR="00F83433" w:rsidRDefault="00F83433">
      <w:pPr>
        <w:pStyle w:val="21"/>
        <w:tabs>
          <w:tab w:val="clear" w:pos="8296"/>
          <w:tab w:val="right" w:leader="dot" w:pos="8312"/>
        </w:tabs>
        <w:rPr>
          <w:sz w:val="28"/>
          <w:szCs w:val="28"/>
        </w:rPr>
      </w:pPr>
      <w:hyperlink w:anchor="_Toc20333" w:history="1">
        <w:r w:rsidR="005F675F">
          <w:rPr>
            <w:rFonts w:asciiTheme="minorEastAsia" w:eastAsiaTheme="minorEastAsia" w:hAnsiTheme="minorEastAsia" w:cstheme="minorEastAsia" w:hint="eastAsia"/>
            <w:sz w:val="28"/>
            <w:szCs w:val="28"/>
          </w:rPr>
          <w:t>10.1</w:t>
        </w:r>
        <w:r w:rsidR="005F675F">
          <w:rPr>
            <w:rFonts w:asciiTheme="minorEastAsia" w:eastAsiaTheme="minorEastAsia" w:hAnsiTheme="minorEastAsia" w:cstheme="minorEastAsia" w:hint="eastAsia"/>
            <w:sz w:val="28"/>
            <w:szCs w:val="28"/>
          </w:rPr>
          <w:t>概述</w:t>
        </w:r>
        <w:r w:rsidR="005F675F">
          <w:rPr>
            <w:sz w:val="28"/>
            <w:szCs w:val="28"/>
          </w:rPr>
          <w:tab/>
        </w:r>
        <w:r>
          <w:rPr>
            <w:sz w:val="28"/>
            <w:szCs w:val="28"/>
          </w:rPr>
          <w:fldChar w:fldCharType="begin"/>
        </w:r>
        <w:r w:rsidR="005F675F">
          <w:rPr>
            <w:sz w:val="28"/>
            <w:szCs w:val="28"/>
          </w:rPr>
          <w:instrText xml:space="preserve"> PAGEREF _Toc20333 </w:instrText>
        </w:r>
        <w:r>
          <w:rPr>
            <w:sz w:val="28"/>
            <w:szCs w:val="28"/>
          </w:rPr>
          <w:fldChar w:fldCharType="separate"/>
        </w:r>
        <w:r w:rsidR="005F675F">
          <w:rPr>
            <w:sz w:val="28"/>
            <w:szCs w:val="28"/>
          </w:rPr>
          <w:t>43</w:t>
        </w:r>
        <w:r>
          <w:rPr>
            <w:sz w:val="28"/>
            <w:szCs w:val="28"/>
          </w:rPr>
          <w:fldChar w:fldCharType="end"/>
        </w:r>
      </w:hyperlink>
    </w:p>
    <w:p w:rsidR="00F83433" w:rsidRDefault="00F83433">
      <w:pPr>
        <w:pStyle w:val="21"/>
        <w:tabs>
          <w:tab w:val="clear" w:pos="8296"/>
          <w:tab w:val="right" w:leader="dot" w:pos="8312"/>
        </w:tabs>
        <w:rPr>
          <w:sz w:val="28"/>
          <w:szCs w:val="28"/>
        </w:rPr>
      </w:pPr>
      <w:hyperlink w:anchor="_Toc21587" w:history="1">
        <w:r w:rsidR="005F675F">
          <w:rPr>
            <w:rFonts w:asciiTheme="minorEastAsia" w:eastAsiaTheme="minorEastAsia" w:hAnsiTheme="minorEastAsia" w:cstheme="minorEastAsia" w:hint="eastAsia"/>
            <w:sz w:val="28"/>
            <w:szCs w:val="28"/>
          </w:rPr>
          <w:t>10.2</w:t>
        </w:r>
        <w:r w:rsidR="005F675F">
          <w:rPr>
            <w:rFonts w:asciiTheme="minorEastAsia" w:eastAsiaTheme="minorEastAsia" w:hAnsiTheme="minorEastAsia" w:cstheme="minorEastAsia" w:hint="eastAsia"/>
            <w:sz w:val="28"/>
            <w:szCs w:val="28"/>
          </w:rPr>
          <w:t>风险识别</w:t>
        </w:r>
        <w:r w:rsidR="005F675F">
          <w:rPr>
            <w:sz w:val="28"/>
            <w:szCs w:val="28"/>
          </w:rPr>
          <w:tab/>
        </w:r>
        <w:r>
          <w:rPr>
            <w:sz w:val="28"/>
            <w:szCs w:val="28"/>
          </w:rPr>
          <w:fldChar w:fldCharType="begin"/>
        </w:r>
        <w:r w:rsidR="005F675F">
          <w:rPr>
            <w:sz w:val="28"/>
            <w:szCs w:val="28"/>
          </w:rPr>
          <w:instrText xml:space="preserve"> PAGEREF _Toc21587 </w:instrText>
        </w:r>
        <w:r>
          <w:rPr>
            <w:sz w:val="28"/>
            <w:szCs w:val="28"/>
          </w:rPr>
          <w:fldChar w:fldCharType="separate"/>
        </w:r>
        <w:r w:rsidR="005F675F">
          <w:rPr>
            <w:sz w:val="28"/>
            <w:szCs w:val="28"/>
          </w:rPr>
          <w:t>43</w:t>
        </w:r>
        <w:r>
          <w:rPr>
            <w:sz w:val="28"/>
            <w:szCs w:val="28"/>
          </w:rPr>
          <w:fldChar w:fldCharType="end"/>
        </w:r>
      </w:hyperlink>
    </w:p>
    <w:p w:rsidR="00F83433" w:rsidRDefault="00F83433">
      <w:pPr>
        <w:pStyle w:val="21"/>
        <w:tabs>
          <w:tab w:val="clear" w:pos="8296"/>
          <w:tab w:val="right" w:leader="dot" w:pos="8312"/>
        </w:tabs>
        <w:rPr>
          <w:sz w:val="28"/>
          <w:szCs w:val="28"/>
        </w:rPr>
      </w:pPr>
      <w:hyperlink w:anchor="_Toc28253" w:history="1">
        <w:r w:rsidR="005F675F">
          <w:rPr>
            <w:rFonts w:asciiTheme="minorEastAsia" w:eastAsiaTheme="minorEastAsia" w:hAnsiTheme="minorEastAsia" w:cstheme="minorEastAsia" w:hint="eastAsia"/>
            <w:sz w:val="28"/>
            <w:szCs w:val="28"/>
          </w:rPr>
          <w:t>10.3</w:t>
        </w:r>
        <w:r w:rsidR="005F675F">
          <w:rPr>
            <w:rFonts w:asciiTheme="minorEastAsia" w:eastAsiaTheme="minorEastAsia" w:hAnsiTheme="minorEastAsia" w:cstheme="minorEastAsia" w:hint="eastAsia"/>
            <w:sz w:val="28"/>
            <w:szCs w:val="28"/>
          </w:rPr>
          <w:t>风险源项分析</w:t>
        </w:r>
        <w:r w:rsidR="005F675F">
          <w:rPr>
            <w:sz w:val="28"/>
            <w:szCs w:val="28"/>
          </w:rPr>
          <w:tab/>
        </w:r>
        <w:r>
          <w:rPr>
            <w:sz w:val="28"/>
            <w:szCs w:val="28"/>
          </w:rPr>
          <w:fldChar w:fldCharType="begin"/>
        </w:r>
        <w:r w:rsidR="005F675F">
          <w:rPr>
            <w:sz w:val="28"/>
            <w:szCs w:val="28"/>
          </w:rPr>
          <w:instrText xml:space="preserve"> PAGEREF _Toc28253 </w:instrText>
        </w:r>
        <w:r>
          <w:rPr>
            <w:sz w:val="28"/>
            <w:szCs w:val="28"/>
          </w:rPr>
          <w:fldChar w:fldCharType="separate"/>
        </w:r>
        <w:r w:rsidR="005F675F">
          <w:rPr>
            <w:sz w:val="28"/>
            <w:szCs w:val="28"/>
          </w:rPr>
          <w:t>44</w:t>
        </w:r>
        <w:r>
          <w:rPr>
            <w:sz w:val="28"/>
            <w:szCs w:val="28"/>
          </w:rPr>
          <w:fldChar w:fldCharType="end"/>
        </w:r>
      </w:hyperlink>
    </w:p>
    <w:p w:rsidR="00F83433" w:rsidRDefault="00F83433">
      <w:pPr>
        <w:pStyle w:val="21"/>
        <w:tabs>
          <w:tab w:val="clear" w:pos="8296"/>
          <w:tab w:val="right" w:leader="dot" w:pos="8312"/>
        </w:tabs>
        <w:rPr>
          <w:sz w:val="28"/>
          <w:szCs w:val="28"/>
        </w:rPr>
      </w:pPr>
      <w:hyperlink w:anchor="_Toc16320" w:history="1">
        <w:r w:rsidR="005F675F">
          <w:rPr>
            <w:rFonts w:asciiTheme="minorEastAsia" w:eastAsiaTheme="minorEastAsia" w:hAnsiTheme="minorEastAsia" w:cstheme="minorEastAsia" w:hint="eastAsia"/>
            <w:sz w:val="28"/>
            <w:szCs w:val="28"/>
          </w:rPr>
          <w:t>10.4</w:t>
        </w:r>
        <w:r w:rsidR="005F675F">
          <w:rPr>
            <w:rFonts w:asciiTheme="minorEastAsia" w:eastAsiaTheme="minorEastAsia" w:hAnsiTheme="minorEastAsia" w:cstheme="minorEastAsia" w:hint="eastAsia"/>
            <w:sz w:val="28"/>
            <w:szCs w:val="28"/>
          </w:rPr>
          <w:t>环境风险影响分析</w:t>
        </w:r>
        <w:r w:rsidR="005F675F">
          <w:rPr>
            <w:sz w:val="28"/>
            <w:szCs w:val="28"/>
          </w:rPr>
          <w:tab/>
        </w:r>
        <w:r>
          <w:rPr>
            <w:sz w:val="28"/>
            <w:szCs w:val="28"/>
          </w:rPr>
          <w:fldChar w:fldCharType="begin"/>
        </w:r>
        <w:r w:rsidR="005F675F">
          <w:rPr>
            <w:sz w:val="28"/>
            <w:szCs w:val="28"/>
          </w:rPr>
          <w:instrText xml:space="preserve"> PAGEREF _Toc16320 </w:instrText>
        </w:r>
        <w:r>
          <w:rPr>
            <w:sz w:val="28"/>
            <w:szCs w:val="28"/>
          </w:rPr>
          <w:fldChar w:fldCharType="separate"/>
        </w:r>
        <w:r w:rsidR="005F675F">
          <w:rPr>
            <w:sz w:val="28"/>
            <w:szCs w:val="28"/>
          </w:rPr>
          <w:t>44</w:t>
        </w:r>
        <w:r>
          <w:rPr>
            <w:sz w:val="28"/>
            <w:szCs w:val="28"/>
          </w:rPr>
          <w:fldChar w:fldCharType="end"/>
        </w:r>
      </w:hyperlink>
    </w:p>
    <w:p w:rsidR="00F83433" w:rsidRDefault="00F83433">
      <w:pPr>
        <w:pStyle w:val="21"/>
        <w:tabs>
          <w:tab w:val="clear" w:pos="8296"/>
          <w:tab w:val="right" w:leader="dot" w:pos="8312"/>
        </w:tabs>
        <w:rPr>
          <w:sz w:val="28"/>
          <w:szCs w:val="28"/>
        </w:rPr>
      </w:pPr>
      <w:hyperlink w:anchor="_Toc24582" w:history="1">
        <w:r w:rsidR="005F675F">
          <w:rPr>
            <w:rFonts w:asciiTheme="minorEastAsia" w:eastAsiaTheme="minorEastAsia" w:hAnsiTheme="minorEastAsia" w:cstheme="minorEastAsia" w:hint="eastAsia"/>
            <w:sz w:val="28"/>
            <w:szCs w:val="28"/>
          </w:rPr>
          <w:t>10.5</w:t>
        </w:r>
        <w:r w:rsidR="005F675F">
          <w:rPr>
            <w:rFonts w:asciiTheme="minorEastAsia" w:eastAsiaTheme="minorEastAsia" w:hAnsiTheme="minorEastAsia" w:cstheme="minorEastAsia" w:hint="eastAsia"/>
            <w:sz w:val="28"/>
            <w:szCs w:val="28"/>
          </w:rPr>
          <w:t>环境风险防范措施</w:t>
        </w:r>
        <w:r w:rsidR="005F675F">
          <w:rPr>
            <w:sz w:val="28"/>
            <w:szCs w:val="28"/>
          </w:rPr>
          <w:tab/>
        </w:r>
        <w:r>
          <w:rPr>
            <w:sz w:val="28"/>
            <w:szCs w:val="28"/>
          </w:rPr>
          <w:fldChar w:fldCharType="begin"/>
        </w:r>
        <w:r w:rsidR="005F675F">
          <w:rPr>
            <w:sz w:val="28"/>
            <w:szCs w:val="28"/>
          </w:rPr>
          <w:instrText xml:space="preserve"> PAGEREF _Toc24582 </w:instrText>
        </w:r>
        <w:r>
          <w:rPr>
            <w:sz w:val="28"/>
            <w:szCs w:val="28"/>
          </w:rPr>
          <w:fldChar w:fldCharType="separate"/>
        </w:r>
        <w:r w:rsidR="005F675F">
          <w:rPr>
            <w:sz w:val="28"/>
            <w:szCs w:val="28"/>
          </w:rPr>
          <w:t>45</w:t>
        </w:r>
        <w:r>
          <w:rPr>
            <w:sz w:val="28"/>
            <w:szCs w:val="28"/>
          </w:rPr>
          <w:fldChar w:fldCharType="end"/>
        </w:r>
      </w:hyperlink>
    </w:p>
    <w:p w:rsidR="00F83433" w:rsidRDefault="00F83433">
      <w:pPr>
        <w:pStyle w:val="21"/>
        <w:tabs>
          <w:tab w:val="clear" w:pos="8296"/>
          <w:tab w:val="right" w:leader="dot" w:pos="8312"/>
        </w:tabs>
        <w:rPr>
          <w:sz w:val="28"/>
          <w:szCs w:val="28"/>
        </w:rPr>
      </w:pPr>
      <w:hyperlink w:anchor="_Toc10516" w:history="1">
        <w:r w:rsidR="005F675F">
          <w:rPr>
            <w:rFonts w:asciiTheme="minorEastAsia" w:eastAsiaTheme="minorEastAsia" w:hAnsiTheme="minorEastAsia" w:cstheme="minorEastAsia" w:hint="eastAsia"/>
            <w:sz w:val="28"/>
            <w:szCs w:val="28"/>
          </w:rPr>
          <w:t>10.</w:t>
        </w:r>
        <w:r w:rsidR="005F675F">
          <w:rPr>
            <w:rFonts w:asciiTheme="minorEastAsia" w:eastAsiaTheme="minorEastAsia" w:hAnsiTheme="minorEastAsia" w:cstheme="minorEastAsia" w:hint="eastAsia"/>
            <w:sz w:val="28"/>
            <w:szCs w:val="28"/>
          </w:rPr>
          <w:t>6</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风险事故应急预案</w:t>
        </w:r>
        <w:r w:rsidR="005F675F">
          <w:rPr>
            <w:sz w:val="28"/>
            <w:szCs w:val="28"/>
          </w:rPr>
          <w:tab/>
        </w:r>
        <w:r>
          <w:rPr>
            <w:sz w:val="28"/>
            <w:szCs w:val="28"/>
          </w:rPr>
          <w:fldChar w:fldCharType="begin"/>
        </w:r>
        <w:r w:rsidR="005F675F">
          <w:rPr>
            <w:sz w:val="28"/>
            <w:szCs w:val="28"/>
          </w:rPr>
          <w:instrText xml:space="preserve"> PAGEREF _Toc10516 </w:instrText>
        </w:r>
        <w:r>
          <w:rPr>
            <w:sz w:val="28"/>
            <w:szCs w:val="28"/>
          </w:rPr>
          <w:fldChar w:fldCharType="separate"/>
        </w:r>
        <w:r w:rsidR="005F675F">
          <w:rPr>
            <w:sz w:val="28"/>
            <w:szCs w:val="28"/>
          </w:rPr>
          <w:t>46</w:t>
        </w:r>
        <w:r>
          <w:rPr>
            <w:sz w:val="28"/>
            <w:szCs w:val="28"/>
          </w:rPr>
          <w:fldChar w:fldCharType="end"/>
        </w:r>
      </w:hyperlink>
    </w:p>
    <w:p w:rsidR="00F83433" w:rsidRDefault="00F83433">
      <w:pPr>
        <w:pStyle w:val="21"/>
        <w:tabs>
          <w:tab w:val="clear" w:pos="8296"/>
          <w:tab w:val="right" w:leader="dot" w:pos="8312"/>
        </w:tabs>
        <w:rPr>
          <w:sz w:val="28"/>
          <w:szCs w:val="28"/>
        </w:rPr>
      </w:pPr>
      <w:hyperlink w:anchor="_Toc23226" w:history="1">
        <w:r w:rsidR="005F675F">
          <w:rPr>
            <w:rFonts w:asciiTheme="minorEastAsia" w:eastAsiaTheme="minorEastAsia" w:hAnsiTheme="minorEastAsia" w:cstheme="minorEastAsia" w:hint="eastAsia"/>
            <w:sz w:val="28"/>
            <w:szCs w:val="28"/>
          </w:rPr>
          <w:t>10.</w:t>
        </w:r>
        <w:r w:rsidR="005F675F">
          <w:rPr>
            <w:rFonts w:asciiTheme="minorEastAsia" w:eastAsiaTheme="minorEastAsia" w:hAnsiTheme="minorEastAsia" w:cstheme="minorEastAsia" w:hint="eastAsia"/>
            <w:sz w:val="28"/>
            <w:szCs w:val="28"/>
          </w:rPr>
          <w:t xml:space="preserve">7 </w:t>
        </w:r>
        <w:r w:rsidR="005F675F">
          <w:rPr>
            <w:rFonts w:asciiTheme="minorEastAsia" w:eastAsiaTheme="minorEastAsia" w:hAnsiTheme="minorEastAsia" w:cstheme="minorEastAsia" w:hint="eastAsia"/>
            <w:sz w:val="28"/>
            <w:szCs w:val="28"/>
          </w:rPr>
          <w:t>环境事件社会稳定风险评估</w:t>
        </w:r>
        <w:r w:rsidR="005F675F">
          <w:rPr>
            <w:sz w:val="28"/>
            <w:szCs w:val="28"/>
          </w:rPr>
          <w:tab/>
        </w:r>
        <w:r>
          <w:rPr>
            <w:sz w:val="28"/>
            <w:szCs w:val="28"/>
          </w:rPr>
          <w:fldChar w:fldCharType="begin"/>
        </w:r>
        <w:r w:rsidR="005F675F">
          <w:rPr>
            <w:sz w:val="28"/>
            <w:szCs w:val="28"/>
          </w:rPr>
          <w:instrText xml:space="preserve"> PAGEREF _Toc23226 </w:instrText>
        </w:r>
        <w:r>
          <w:rPr>
            <w:sz w:val="28"/>
            <w:szCs w:val="28"/>
          </w:rPr>
          <w:fldChar w:fldCharType="separate"/>
        </w:r>
        <w:r w:rsidR="005F675F">
          <w:rPr>
            <w:sz w:val="28"/>
            <w:szCs w:val="28"/>
          </w:rPr>
          <w:t>47</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16392"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11</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污染防治措施及其技术经济论证</w:t>
        </w:r>
        <w:r w:rsidR="005F675F">
          <w:rPr>
            <w:sz w:val="28"/>
            <w:szCs w:val="28"/>
          </w:rPr>
          <w:tab/>
        </w:r>
        <w:r>
          <w:rPr>
            <w:sz w:val="28"/>
            <w:szCs w:val="28"/>
          </w:rPr>
          <w:fldChar w:fldCharType="begin"/>
        </w:r>
        <w:r w:rsidR="005F675F">
          <w:rPr>
            <w:sz w:val="28"/>
            <w:szCs w:val="28"/>
          </w:rPr>
          <w:instrText xml:space="preserve"> PAGEREF _Toc16392 </w:instrText>
        </w:r>
        <w:r>
          <w:rPr>
            <w:sz w:val="28"/>
            <w:szCs w:val="28"/>
          </w:rPr>
          <w:fldChar w:fldCharType="separate"/>
        </w:r>
        <w:r w:rsidR="005F675F">
          <w:rPr>
            <w:sz w:val="28"/>
            <w:szCs w:val="28"/>
          </w:rPr>
          <w:t>52</w:t>
        </w:r>
        <w:r>
          <w:rPr>
            <w:sz w:val="28"/>
            <w:szCs w:val="28"/>
          </w:rPr>
          <w:fldChar w:fldCharType="end"/>
        </w:r>
      </w:hyperlink>
    </w:p>
    <w:p w:rsidR="00F83433" w:rsidRDefault="00F83433">
      <w:pPr>
        <w:pStyle w:val="21"/>
        <w:tabs>
          <w:tab w:val="clear" w:pos="8296"/>
          <w:tab w:val="right" w:leader="dot" w:pos="8312"/>
        </w:tabs>
        <w:rPr>
          <w:sz w:val="28"/>
          <w:szCs w:val="28"/>
        </w:rPr>
      </w:pPr>
      <w:hyperlink w:anchor="_Toc32594" w:history="1">
        <w:r w:rsidR="005F675F">
          <w:rPr>
            <w:rFonts w:asciiTheme="minorEastAsia" w:eastAsiaTheme="minorEastAsia" w:hAnsiTheme="minorEastAsia" w:cstheme="minorEastAsia" w:hint="eastAsia"/>
            <w:sz w:val="28"/>
            <w:szCs w:val="28"/>
          </w:rPr>
          <w:t xml:space="preserve">11.1 </w:t>
        </w:r>
        <w:r w:rsidR="005F675F">
          <w:rPr>
            <w:rFonts w:asciiTheme="minorEastAsia" w:eastAsiaTheme="minorEastAsia" w:hAnsiTheme="minorEastAsia" w:cstheme="minorEastAsia" w:hint="eastAsia"/>
            <w:sz w:val="28"/>
            <w:szCs w:val="28"/>
          </w:rPr>
          <w:t>工程建设的污染防治措施调查</w:t>
        </w:r>
        <w:r w:rsidR="005F675F">
          <w:rPr>
            <w:sz w:val="28"/>
            <w:szCs w:val="28"/>
          </w:rPr>
          <w:tab/>
        </w:r>
        <w:r>
          <w:rPr>
            <w:sz w:val="28"/>
            <w:szCs w:val="28"/>
          </w:rPr>
          <w:fldChar w:fldCharType="begin"/>
        </w:r>
        <w:r w:rsidR="005F675F">
          <w:rPr>
            <w:sz w:val="28"/>
            <w:szCs w:val="28"/>
          </w:rPr>
          <w:instrText xml:space="preserve"> PAGERE</w:instrText>
        </w:r>
        <w:r w:rsidR="005F675F">
          <w:rPr>
            <w:sz w:val="28"/>
            <w:szCs w:val="28"/>
          </w:rPr>
          <w:instrText xml:space="preserve">F _Toc32594 </w:instrText>
        </w:r>
        <w:r>
          <w:rPr>
            <w:sz w:val="28"/>
            <w:szCs w:val="28"/>
          </w:rPr>
          <w:fldChar w:fldCharType="separate"/>
        </w:r>
        <w:r w:rsidR="005F675F">
          <w:rPr>
            <w:sz w:val="28"/>
            <w:szCs w:val="28"/>
          </w:rPr>
          <w:t>52</w:t>
        </w:r>
        <w:r>
          <w:rPr>
            <w:sz w:val="28"/>
            <w:szCs w:val="28"/>
          </w:rPr>
          <w:fldChar w:fldCharType="end"/>
        </w:r>
      </w:hyperlink>
    </w:p>
    <w:p w:rsidR="00F83433" w:rsidRDefault="00F83433">
      <w:pPr>
        <w:pStyle w:val="21"/>
        <w:tabs>
          <w:tab w:val="clear" w:pos="8296"/>
          <w:tab w:val="right" w:leader="dot" w:pos="8312"/>
        </w:tabs>
        <w:rPr>
          <w:sz w:val="28"/>
          <w:szCs w:val="28"/>
        </w:rPr>
      </w:pPr>
      <w:hyperlink w:anchor="_Toc6663" w:history="1">
        <w:r w:rsidR="005F675F">
          <w:rPr>
            <w:rFonts w:asciiTheme="minorEastAsia" w:eastAsiaTheme="minorEastAsia" w:hAnsiTheme="minorEastAsia" w:cstheme="minorEastAsia" w:hint="eastAsia"/>
            <w:sz w:val="28"/>
            <w:szCs w:val="28"/>
          </w:rPr>
          <w:t xml:space="preserve">11.2 </w:t>
        </w:r>
        <w:r w:rsidR="005F675F">
          <w:rPr>
            <w:rFonts w:asciiTheme="minorEastAsia" w:eastAsiaTheme="minorEastAsia" w:hAnsiTheme="minorEastAsia" w:cstheme="minorEastAsia" w:hint="eastAsia"/>
            <w:sz w:val="28"/>
            <w:szCs w:val="28"/>
          </w:rPr>
          <w:t>废水治理措施、达标情况及运行费用经济分析</w:t>
        </w:r>
        <w:r w:rsidR="005F675F">
          <w:rPr>
            <w:sz w:val="28"/>
            <w:szCs w:val="28"/>
          </w:rPr>
          <w:tab/>
        </w:r>
        <w:r>
          <w:rPr>
            <w:sz w:val="28"/>
            <w:szCs w:val="28"/>
          </w:rPr>
          <w:fldChar w:fldCharType="begin"/>
        </w:r>
        <w:r w:rsidR="005F675F">
          <w:rPr>
            <w:sz w:val="28"/>
            <w:szCs w:val="28"/>
          </w:rPr>
          <w:instrText xml:space="preserve"> PAGEREF _Toc6663 </w:instrText>
        </w:r>
        <w:r>
          <w:rPr>
            <w:sz w:val="28"/>
            <w:szCs w:val="28"/>
          </w:rPr>
          <w:fldChar w:fldCharType="separate"/>
        </w:r>
        <w:r w:rsidR="005F675F">
          <w:rPr>
            <w:sz w:val="28"/>
            <w:szCs w:val="28"/>
          </w:rPr>
          <w:t>52</w:t>
        </w:r>
        <w:r>
          <w:rPr>
            <w:sz w:val="28"/>
            <w:szCs w:val="28"/>
          </w:rPr>
          <w:fldChar w:fldCharType="end"/>
        </w:r>
      </w:hyperlink>
    </w:p>
    <w:p w:rsidR="00F83433" w:rsidRDefault="00F83433">
      <w:pPr>
        <w:pStyle w:val="21"/>
        <w:tabs>
          <w:tab w:val="clear" w:pos="8296"/>
          <w:tab w:val="right" w:leader="dot" w:pos="8312"/>
        </w:tabs>
        <w:rPr>
          <w:sz w:val="28"/>
          <w:szCs w:val="28"/>
        </w:rPr>
      </w:pPr>
      <w:hyperlink w:anchor="_Toc3482" w:history="1">
        <w:r w:rsidR="005F675F">
          <w:rPr>
            <w:rFonts w:asciiTheme="minorEastAsia" w:eastAsiaTheme="minorEastAsia" w:hAnsiTheme="minorEastAsia" w:cstheme="minorEastAsia" w:hint="eastAsia"/>
            <w:sz w:val="28"/>
            <w:szCs w:val="28"/>
          </w:rPr>
          <w:t xml:space="preserve">11.3 </w:t>
        </w:r>
        <w:r w:rsidR="005F675F">
          <w:rPr>
            <w:rFonts w:asciiTheme="minorEastAsia" w:eastAsiaTheme="minorEastAsia" w:hAnsiTheme="minorEastAsia" w:cstheme="minorEastAsia" w:hint="eastAsia"/>
            <w:sz w:val="28"/>
            <w:szCs w:val="28"/>
          </w:rPr>
          <w:t>废气污染防治措施、达标情况及运行费用经济分析</w:t>
        </w:r>
        <w:r w:rsidR="005F675F">
          <w:rPr>
            <w:sz w:val="28"/>
            <w:szCs w:val="28"/>
          </w:rPr>
          <w:tab/>
        </w:r>
        <w:r>
          <w:rPr>
            <w:sz w:val="28"/>
            <w:szCs w:val="28"/>
          </w:rPr>
          <w:fldChar w:fldCharType="begin"/>
        </w:r>
        <w:r w:rsidR="005F675F">
          <w:rPr>
            <w:sz w:val="28"/>
            <w:szCs w:val="28"/>
          </w:rPr>
          <w:instrText xml:space="preserve"> PAGEREF _Toc3482 </w:instrText>
        </w:r>
        <w:r>
          <w:rPr>
            <w:sz w:val="28"/>
            <w:szCs w:val="28"/>
          </w:rPr>
          <w:fldChar w:fldCharType="separate"/>
        </w:r>
        <w:r w:rsidR="005F675F">
          <w:rPr>
            <w:sz w:val="28"/>
            <w:szCs w:val="28"/>
          </w:rPr>
          <w:t>53</w:t>
        </w:r>
        <w:r>
          <w:rPr>
            <w:sz w:val="28"/>
            <w:szCs w:val="28"/>
          </w:rPr>
          <w:fldChar w:fldCharType="end"/>
        </w:r>
      </w:hyperlink>
    </w:p>
    <w:p w:rsidR="00F83433" w:rsidRDefault="00F83433">
      <w:pPr>
        <w:pStyle w:val="21"/>
        <w:tabs>
          <w:tab w:val="clear" w:pos="8296"/>
          <w:tab w:val="right" w:leader="dot" w:pos="8312"/>
        </w:tabs>
        <w:rPr>
          <w:sz w:val="28"/>
          <w:szCs w:val="28"/>
        </w:rPr>
      </w:pPr>
      <w:hyperlink w:anchor="_Toc16251" w:history="1">
        <w:r w:rsidR="005F675F">
          <w:rPr>
            <w:rFonts w:asciiTheme="minorEastAsia" w:eastAsiaTheme="minorEastAsia" w:hAnsiTheme="minorEastAsia" w:cstheme="minorEastAsia" w:hint="eastAsia"/>
            <w:sz w:val="28"/>
            <w:szCs w:val="28"/>
          </w:rPr>
          <w:t xml:space="preserve">11.4 </w:t>
        </w:r>
        <w:r w:rsidR="005F675F">
          <w:rPr>
            <w:rFonts w:asciiTheme="minorEastAsia" w:eastAsiaTheme="minorEastAsia" w:hAnsiTheme="minorEastAsia" w:cstheme="minorEastAsia" w:hint="eastAsia"/>
            <w:sz w:val="28"/>
            <w:szCs w:val="28"/>
          </w:rPr>
          <w:t>固体废弃物治理措施、相关规定满足情况及运行费用经济分析</w:t>
        </w:r>
        <w:r w:rsidR="005F675F">
          <w:rPr>
            <w:sz w:val="28"/>
            <w:szCs w:val="28"/>
          </w:rPr>
          <w:tab/>
        </w:r>
        <w:r>
          <w:rPr>
            <w:sz w:val="28"/>
            <w:szCs w:val="28"/>
          </w:rPr>
          <w:fldChar w:fldCharType="begin"/>
        </w:r>
        <w:r w:rsidR="005F675F">
          <w:rPr>
            <w:sz w:val="28"/>
            <w:szCs w:val="28"/>
          </w:rPr>
          <w:instrText xml:space="preserve"> PAGEREF _Toc16251 </w:instrText>
        </w:r>
        <w:r>
          <w:rPr>
            <w:sz w:val="28"/>
            <w:szCs w:val="28"/>
          </w:rPr>
          <w:fldChar w:fldCharType="separate"/>
        </w:r>
        <w:r w:rsidR="005F675F">
          <w:rPr>
            <w:sz w:val="28"/>
            <w:szCs w:val="28"/>
          </w:rPr>
          <w:t>54</w:t>
        </w:r>
        <w:r>
          <w:rPr>
            <w:sz w:val="28"/>
            <w:szCs w:val="28"/>
          </w:rPr>
          <w:fldChar w:fldCharType="end"/>
        </w:r>
      </w:hyperlink>
    </w:p>
    <w:p w:rsidR="00F83433" w:rsidRDefault="00F83433">
      <w:pPr>
        <w:pStyle w:val="21"/>
        <w:tabs>
          <w:tab w:val="clear" w:pos="8296"/>
          <w:tab w:val="right" w:leader="dot" w:pos="8312"/>
        </w:tabs>
        <w:rPr>
          <w:sz w:val="28"/>
          <w:szCs w:val="28"/>
        </w:rPr>
      </w:pPr>
      <w:hyperlink w:anchor="_Toc15613" w:history="1">
        <w:r w:rsidR="005F675F">
          <w:rPr>
            <w:rFonts w:asciiTheme="minorEastAsia" w:eastAsiaTheme="minorEastAsia" w:hAnsiTheme="minorEastAsia" w:cstheme="minorEastAsia" w:hint="eastAsia"/>
            <w:sz w:val="28"/>
            <w:szCs w:val="28"/>
          </w:rPr>
          <w:t xml:space="preserve">11.5 </w:t>
        </w:r>
        <w:r w:rsidR="005F675F">
          <w:rPr>
            <w:rFonts w:asciiTheme="minorEastAsia" w:eastAsiaTheme="minorEastAsia" w:hAnsiTheme="minorEastAsia" w:cstheme="minorEastAsia" w:hint="eastAsia"/>
            <w:sz w:val="28"/>
            <w:szCs w:val="28"/>
          </w:rPr>
          <w:t>噪声治理措施、达标情况及运行费用经济分析</w:t>
        </w:r>
        <w:r w:rsidR="005F675F">
          <w:rPr>
            <w:sz w:val="28"/>
            <w:szCs w:val="28"/>
          </w:rPr>
          <w:tab/>
        </w:r>
        <w:r>
          <w:rPr>
            <w:sz w:val="28"/>
            <w:szCs w:val="28"/>
          </w:rPr>
          <w:fldChar w:fldCharType="begin"/>
        </w:r>
        <w:r w:rsidR="005F675F">
          <w:rPr>
            <w:sz w:val="28"/>
            <w:szCs w:val="28"/>
          </w:rPr>
          <w:instrText xml:space="preserve"> PAGEREF _Toc15613 </w:instrText>
        </w:r>
        <w:r>
          <w:rPr>
            <w:sz w:val="28"/>
            <w:szCs w:val="28"/>
          </w:rPr>
          <w:fldChar w:fldCharType="separate"/>
        </w:r>
        <w:r w:rsidR="005F675F">
          <w:rPr>
            <w:sz w:val="28"/>
            <w:szCs w:val="28"/>
          </w:rPr>
          <w:t>54</w:t>
        </w:r>
        <w:r>
          <w:rPr>
            <w:sz w:val="28"/>
            <w:szCs w:val="28"/>
          </w:rPr>
          <w:fldChar w:fldCharType="end"/>
        </w:r>
      </w:hyperlink>
    </w:p>
    <w:p w:rsidR="00F83433" w:rsidRDefault="00F83433">
      <w:pPr>
        <w:pStyle w:val="21"/>
        <w:tabs>
          <w:tab w:val="clear" w:pos="8296"/>
          <w:tab w:val="right" w:leader="dot" w:pos="8312"/>
        </w:tabs>
        <w:rPr>
          <w:sz w:val="28"/>
          <w:szCs w:val="28"/>
        </w:rPr>
      </w:pPr>
      <w:hyperlink w:anchor="_Toc8252" w:history="1">
        <w:r w:rsidR="005F675F">
          <w:rPr>
            <w:rFonts w:asciiTheme="minorEastAsia" w:eastAsiaTheme="minorEastAsia" w:hAnsiTheme="minorEastAsia" w:cstheme="minorEastAsia" w:hint="eastAsia"/>
            <w:sz w:val="28"/>
            <w:szCs w:val="28"/>
          </w:rPr>
          <w:t xml:space="preserve">11.6 </w:t>
        </w:r>
        <w:r w:rsidR="005F675F">
          <w:rPr>
            <w:rFonts w:asciiTheme="minorEastAsia" w:eastAsiaTheme="minorEastAsia" w:hAnsiTheme="minorEastAsia" w:cstheme="minorEastAsia" w:hint="eastAsia"/>
            <w:sz w:val="28"/>
            <w:szCs w:val="28"/>
          </w:rPr>
          <w:t>污染防治措施调查结论及改进措施</w:t>
        </w:r>
        <w:r w:rsidR="005F675F">
          <w:rPr>
            <w:sz w:val="28"/>
            <w:szCs w:val="28"/>
          </w:rPr>
          <w:tab/>
        </w:r>
        <w:r>
          <w:rPr>
            <w:sz w:val="28"/>
            <w:szCs w:val="28"/>
          </w:rPr>
          <w:fldChar w:fldCharType="begin"/>
        </w:r>
        <w:r w:rsidR="005F675F">
          <w:rPr>
            <w:sz w:val="28"/>
            <w:szCs w:val="28"/>
          </w:rPr>
          <w:instrText xml:space="preserve"> PAGEREF _Toc8252 </w:instrText>
        </w:r>
        <w:r>
          <w:rPr>
            <w:sz w:val="28"/>
            <w:szCs w:val="28"/>
          </w:rPr>
          <w:fldChar w:fldCharType="separate"/>
        </w:r>
        <w:r w:rsidR="005F675F">
          <w:rPr>
            <w:sz w:val="28"/>
            <w:szCs w:val="28"/>
          </w:rPr>
          <w:t>55</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25502"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12</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污染物总量控制</w:t>
        </w:r>
        <w:r w:rsidR="005F675F">
          <w:rPr>
            <w:sz w:val="28"/>
            <w:szCs w:val="28"/>
          </w:rPr>
          <w:tab/>
        </w:r>
        <w:r>
          <w:rPr>
            <w:sz w:val="28"/>
            <w:szCs w:val="28"/>
          </w:rPr>
          <w:fldChar w:fldCharType="begin"/>
        </w:r>
        <w:r w:rsidR="005F675F">
          <w:rPr>
            <w:sz w:val="28"/>
            <w:szCs w:val="28"/>
          </w:rPr>
          <w:instrText xml:space="preserve"> PAGEREF _Toc25502 </w:instrText>
        </w:r>
        <w:r>
          <w:rPr>
            <w:sz w:val="28"/>
            <w:szCs w:val="28"/>
          </w:rPr>
          <w:fldChar w:fldCharType="separate"/>
        </w:r>
        <w:r w:rsidR="005F675F">
          <w:rPr>
            <w:sz w:val="28"/>
            <w:szCs w:val="28"/>
          </w:rPr>
          <w:t>56</w:t>
        </w:r>
        <w:r>
          <w:rPr>
            <w:sz w:val="28"/>
            <w:szCs w:val="28"/>
          </w:rPr>
          <w:fldChar w:fldCharType="end"/>
        </w:r>
      </w:hyperlink>
    </w:p>
    <w:p w:rsidR="00F83433" w:rsidRDefault="00F83433">
      <w:pPr>
        <w:pStyle w:val="21"/>
        <w:tabs>
          <w:tab w:val="clear" w:pos="8296"/>
          <w:tab w:val="right" w:leader="dot" w:pos="8312"/>
        </w:tabs>
        <w:rPr>
          <w:sz w:val="28"/>
          <w:szCs w:val="28"/>
        </w:rPr>
      </w:pPr>
      <w:hyperlink w:anchor="_Toc4294" w:history="1">
        <w:r w:rsidR="005F675F">
          <w:rPr>
            <w:rFonts w:asciiTheme="minorEastAsia" w:eastAsiaTheme="minorEastAsia" w:hAnsiTheme="minorEastAsia" w:cstheme="minorEastAsia" w:hint="eastAsia"/>
            <w:sz w:val="28"/>
            <w:szCs w:val="28"/>
          </w:rPr>
          <w:t xml:space="preserve">12.1 </w:t>
        </w:r>
        <w:r w:rsidR="005F675F">
          <w:rPr>
            <w:rFonts w:asciiTheme="minorEastAsia" w:eastAsiaTheme="minorEastAsia" w:hAnsiTheme="minorEastAsia" w:cstheme="minorEastAsia" w:hint="eastAsia"/>
            <w:sz w:val="28"/>
            <w:szCs w:val="28"/>
          </w:rPr>
          <w:t>排污总量控制对象</w:t>
        </w:r>
        <w:r w:rsidR="005F675F">
          <w:rPr>
            <w:sz w:val="28"/>
            <w:szCs w:val="28"/>
          </w:rPr>
          <w:tab/>
        </w:r>
        <w:r>
          <w:rPr>
            <w:sz w:val="28"/>
            <w:szCs w:val="28"/>
          </w:rPr>
          <w:fldChar w:fldCharType="begin"/>
        </w:r>
        <w:r w:rsidR="005F675F">
          <w:rPr>
            <w:sz w:val="28"/>
            <w:szCs w:val="28"/>
          </w:rPr>
          <w:instrText xml:space="preserve"> PAGEREF _Toc4294 </w:instrText>
        </w:r>
        <w:r>
          <w:rPr>
            <w:sz w:val="28"/>
            <w:szCs w:val="28"/>
          </w:rPr>
          <w:fldChar w:fldCharType="separate"/>
        </w:r>
        <w:r w:rsidR="005F675F">
          <w:rPr>
            <w:sz w:val="28"/>
            <w:szCs w:val="28"/>
          </w:rPr>
          <w:t>56</w:t>
        </w:r>
        <w:r>
          <w:rPr>
            <w:sz w:val="28"/>
            <w:szCs w:val="28"/>
          </w:rPr>
          <w:fldChar w:fldCharType="end"/>
        </w:r>
      </w:hyperlink>
    </w:p>
    <w:p w:rsidR="00F83433" w:rsidRDefault="00F83433">
      <w:pPr>
        <w:pStyle w:val="21"/>
        <w:tabs>
          <w:tab w:val="clear" w:pos="8296"/>
          <w:tab w:val="right" w:leader="dot" w:pos="8312"/>
        </w:tabs>
        <w:rPr>
          <w:sz w:val="28"/>
          <w:szCs w:val="28"/>
        </w:rPr>
      </w:pPr>
      <w:hyperlink w:anchor="_Toc10062" w:history="1">
        <w:r w:rsidR="005F675F">
          <w:rPr>
            <w:rFonts w:asciiTheme="minorEastAsia" w:eastAsiaTheme="minorEastAsia" w:hAnsiTheme="minorEastAsia" w:cstheme="minorEastAsia" w:hint="eastAsia"/>
            <w:sz w:val="28"/>
            <w:szCs w:val="28"/>
          </w:rPr>
          <w:t xml:space="preserve">12.2 </w:t>
        </w:r>
        <w:r w:rsidR="005F675F">
          <w:rPr>
            <w:rFonts w:asciiTheme="minorEastAsia" w:eastAsiaTheme="minorEastAsia" w:hAnsiTheme="minorEastAsia" w:cstheme="minorEastAsia" w:hint="eastAsia"/>
            <w:sz w:val="28"/>
            <w:szCs w:val="28"/>
          </w:rPr>
          <w:t>排污总量控制分析</w:t>
        </w:r>
        <w:r w:rsidR="005F675F">
          <w:rPr>
            <w:sz w:val="28"/>
            <w:szCs w:val="28"/>
          </w:rPr>
          <w:tab/>
        </w:r>
        <w:r>
          <w:rPr>
            <w:sz w:val="28"/>
            <w:szCs w:val="28"/>
          </w:rPr>
          <w:fldChar w:fldCharType="begin"/>
        </w:r>
        <w:r w:rsidR="005F675F">
          <w:rPr>
            <w:sz w:val="28"/>
            <w:szCs w:val="28"/>
          </w:rPr>
          <w:instrText xml:space="preserve"> PAGEREF _Toc10062 </w:instrText>
        </w:r>
        <w:r>
          <w:rPr>
            <w:sz w:val="28"/>
            <w:szCs w:val="28"/>
          </w:rPr>
          <w:fldChar w:fldCharType="separate"/>
        </w:r>
        <w:r w:rsidR="005F675F">
          <w:rPr>
            <w:sz w:val="28"/>
            <w:szCs w:val="28"/>
          </w:rPr>
          <w:t>56</w:t>
        </w:r>
        <w:r>
          <w:rPr>
            <w:sz w:val="28"/>
            <w:szCs w:val="28"/>
          </w:rPr>
          <w:fldChar w:fldCharType="end"/>
        </w:r>
      </w:hyperlink>
    </w:p>
    <w:p w:rsidR="00F83433" w:rsidRDefault="00F83433">
      <w:pPr>
        <w:pStyle w:val="21"/>
        <w:tabs>
          <w:tab w:val="clear" w:pos="8296"/>
          <w:tab w:val="right" w:leader="dot" w:pos="8312"/>
        </w:tabs>
        <w:rPr>
          <w:sz w:val="28"/>
          <w:szCs w:val="28"/>
        </w:rPr>
      </w:pPr>
      <w:hyperlink w:anchor="_Toc15850" w:history="1">
        <w:r w:rsidR="005F675F">
          <w:rPr>
            <w:rFonts w:asciiTheme="minorEastAsia" w:eastAsiaTheme="minorEastAsia" w:hAnsiTheme="minorEastAsia" w:cstheme="minorEastAsia" w:hint="eastAsia"/>
            <w:sz w:val="28"/>
            <w:szCs w:val="28"/>
          </w:rPr>
          <w:t xml:space="preserve">12.3 </w:t>
        </w:r>
        <w:r w:rsidR="005F675F">
          <w:rPr>
            <w:rFonts w:asciiTheme="minorEastAsia" w:eastAsiaTheme="minorEastAsia" w:hAnsiTheme="minorEastAsia" w:cstheme="minorEastAsia" w:hint="eastAsia"/>
            <w:sz w:val="28"/>
            <w:szCs w:val="28"/>
          </w:rPr>
          <w:t>总量平衡途径</w:t>
        </w:r>
        <w:r w:rsidR="005F675F">
          <w:rPr>
            <w:sz w:val="28"/>
            <w:szCs w:val="28"/>
          </w:rPr>
          <w:tab/>
        </w:r>
        <w:r>
          <w:rPr>
            <w:sz w:val="28"/>
            <w:szCs w:val="28"/>
          </w:rPr>
          <w:fldChar w:fldCharType="begin"/>
        </w:r>
        <w:r w:rsidR="005F675F">
          <w:rPr>
            <w:sz w:val="28"/>
            <w:szCs w:val="28"/>
          </w:rPr>
          <w:instrText xml:space="preserve"> PAGEREF _Toc15850 </w:instrText>
        </w:r>
        <w:r>
          <w:rPr>
            <w:sz w:val="28"/>
            <w:szCs w:val="28"/>
          </w:rPr>
          <w:fldChar w:fldCharType="separate"/>
        </w:r>
        <w:r w:rsidR="005F675F">
          <w:rPr>
            <w:sz w:val="28"/>
            <w:szCs w:val="28"/>
          </w:rPr>
          <w:t>56</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3823"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13</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环境管理及检测计划</w:t>
        </w:r>
        <w:r w:rsidR="005F675F">
          <w:rPr>
            <w:sz w:val="28"/>
            <w:szCs w:val="28"/>
          </w:rPr>
          <w:tab/>
        </w:r>
        <w:r>
          <w:rPr>
            <w:sz w:val="28"/>
            <w:szCs w:val="28"/>
          </w:rPr>
          <w:fldChar w:fldCharType="begin"/>
        </w:r>
        <w:r w:rsidR="005F675F">
          <w:rPr>
            <w:sz w:val="28"/>
            <w:szCs w:val="28"/>
          </w:rPr>
          <w:instrText xml:space="preserve"> PAGEREF _Toc3823 </w:instrText>
        </w:r>
        <w:r>
          <w:rPr>
            <w:sz w:val="28"/>
            <w:szCs w:val="28"/>
          </w:rPr>
          <w:fldChar w:fldCharType="separate"/>
        </w:r>
        <w:r w:rsidR="005F675F">
          <w:rPr>
            <w:sz w:val="28"/>
            <w:szCs w:val="28"/>
          </w:rPr>
          <w:t>58</w:t>
        </w:r>
        <w:r>
          <w:rPr>
            <w:sz w:val="28"/>
            <w:szCs w:val="28"/>
          </w:rPr>
          <w:fldChar w:fldCharType="end"/>
        </w:r>
      </w:hyperlink>
    </w:p>
    <w:p w:rsidR="00F83433" w:rsidRDefault="00F83433">
      <w:pPr>
        <w:pStyle w:val="21"/>
        <w:tabs>
          <w:tab w:val="clear" w:pos="8296"/>
          <w:tab w:val="right" w:leader="dot" w:pos="8312"/>
        </w:tabs>
        <w:rPr>
          <w:sz w:val="28"/>
          <w:szCs w:val="28"/>
        </w:rPr>
      </w:pPr>
      <w:hyperlink w:anchor="_Toc13059" w:history="1">
        <w:r w:rsidR="005F675F">
          <w:rPr>
            <w:rFonts w:asciiTheme="minorEastAsia" w:eastAsiaTheme="minorEastAsia" w:hAnsiTheme="minorEastAsia" w:cstheme="minorEastAsia" w:hint="eastAsia"/>
            <w:sz w:val="28"/>
            <w:szCs w:val="28"/>
          </w:rPr>
          <w:t xml:space="preserve">13.1 </w:t>
        </w:r>
        <w:r w:rsidR="005F675F">
          <w:rPr>
            <w:rFonts w:asciiTheme="minorEastAsia" w:eastAsiaTheme="minorEastAsia" w:hAnsiTheme="minorEastAsia" w:cstheme="minorEastAsia" w:hint="eastAsia"/>
            <w:sz w:val="28"/>
            <w:szCs w:val="28"/>
          </w:rPr>
          <w:t>环境管理及</w:t>
        </w:r>
        <w:r w:rsidR="005F675F">
          <w:rPr>
            <w:rFonts w:asciiTheme="minorEastAsia" w:eastAsiaTheme="minorEastAsia" w:hAnsiTheme="minorEastAsia" w:cstheme="minorEastAsia" w:hint="eastAsia"/>
            <w:sz w:val="28"/>
            <w:szCs w:val="28"/>
          </w:rPr>
          <w:t>环境监测制度现状调查</w:t>
        </w:r>
        <w:r w:rsidR="005F675F">
          <w:rPr>
            <w:sz w:val="28"/>
            <w:szCs w:val="28"/>
          </w:rPr>
          <w:tab/>
        </w:r>
        <w:r>
          <w:rPr>
            <w:sz w:val="28"/>
            <w:szCs w:val="28"/>
          </w:rPr>
          <w:fldChar w:fldCharType="begin"/>
        </w:r>
        <w:r w:rsidR="005F675F">
          <w:rPr>
            <w:sz w:val="28"/>
            <w:szCs w:val="28"/>
          </w:rPr>
          <w:instrText xml:space="preserve"> PAGEREF _Toc13059 </w:instrText>
        </w:r>
        <w:r>
          <w:rPr>
            <w:sz w:val="28"/>
            <w:szCs w:val="28"/>
          </w:rPr>
          <w:fldChar w:fldCharType="separate"/>
        </w:r>
        <w:r w:rsidR="005F675F">
          <w:rPr>
            <w:sz w:val="28"/>
            <w:szCs w:val="28"/>
          </w:rPr>
          <w:t>58</w:t>
        </w:r>
        <w:r>
          <w:rPr>
            <w:sz w:val="28"/>
            <w:szCs w:val="28"/>
          </w:rPr>
          <w:fldChar w:fldCharType="end"/>
        </w:r>
      </w:hyperlink>
    </w:p>
    <w:p w:rsidR="00F83433" w:rsidRDefault="00F83433">
      <w:pPr>
        <w:pStyle w:val="21"/>
        <w:tabs>
          <w:tab w:val="clear" w:pos="8296"/>
          <w:tab w:val="right" w:leader="dot" w:pos="8312"/>
        </w:tabs>
        <w:rPr>
          <w:sz w:val="28"/>
          <w:szCs w:val="28"/>
        </w:rPr>
      </w:pPr>
      <w:hyperlink w:anchor="_Toc16463" w:history="1">
        <w:r w:rsidR="005F675F">
          <w:rPr>
            <w:rFonts w:asciiTheme="minorEastAsia" w:eastAsiaTheme="minorEastAsia" w:hAnsiTheme="minorEastAsia" w:cstheme="minorEastAsia" w:hint="eastAsia"/>
            <w:sz w:val="28"/>
            <w:szCs w:val="28"/>
          </w:rPr>
          <w:t xml:space="preserve">13.2 </w:t>
        </w:r>
        <w:r w:rsidR="005F675F">
          <w:rPr>
            <w:rFonts w:asciiTheme="minorEastAsia" w:eastAsiaTheme="minorEastAsia" w:hAnsiTheme="minorEastAsia" w:cstheme="minorEastAsia" w:hint="eastAsia"/>
            <w:sz w:val="28"/>
            <w:szCs w:val="28"/>
          </w:rPr>
          <w:t>存在的问题</w:t>
        </w:r>
        <w:r w:rsidR="005F675F">
          <w:rPr>
            <w:sz w:val="28"/>
            <w:szCs w:val="28"/>
          </w:rPr>
          <w:tab/>
        </w:r>
        <w:r>
          <w:rPr>
            <w:sz w:val="28"/>
            <w:szCs w:val="28"/>
          </w:rPr>
          <w:fldChar w:fldCharType="begin"/>
        </w:r>
        <w:r w:rsidR="005F675F">
          <w:rPr>
            <w:sz w:val="28"/>
            <w:szCs w:val="28"/>
          </w:rPr>
          <w:instrText xml:space="preserve"> PAGEREF _Toc16463 </w:instrText>
        </w:r>
        <w:r>
          <w:rPr>
            <w:sz w:val="28"/>
            <w:szCs w:val="28"/>
          </w:rPr>
          <w:fldChar w:fldCharType="separate"/>
        </w:r>
        <w:r w:rsidR="005F675F">
          <w:rPr>
            <w:sz w:val="28"/>
            <w:szCs w:val="28"/>
          </w:rPr>
          <w:t>58</w:t>
        </w:r>
        <w:r>
          <w:rPr>
            <w:sz w:val="28"/>
            <w:szCs w:val="28"/>
          </w:rPr>
          <w:fldChar w:fldCharType="end"/>
        </w:r>
      </w:hyperlink>
    </w:p>
    <w:p w:rsidR="00F83433" w:rsidRDefault="00F83433">
      <w:pPr>
        <w:pStyle w:val="21"/>
        <w:tabs>
          <w:tab w:val="clear" w:pos="8296"/>
          <w:tab w:val="right" w:leader="dot" w:pos="8312"/>
        </w:tabs>
        <w:rPr>
          <w:sz w:val="28"/>
          <w:szCs w:val="28"/>
        </w:rPr>
      </w:pPr>
      <w:hyperlink w:anchor="_Toc12038" w:history="1">
        <w:r w:rsidR="005F675F">
          <w:rPr>
            <w:rFonts w:asciiTheme="minorEastAsia" w:eastAsiaTheme="minorEastAsia" w:hAnsiTheme="minorEastAsia" w:cstheme="minorEastAsia" w:hint="eastAsia"/>
            <w:sz w:val="28"/>
            <w:szCs w:val="28"/>
          </w:rPr>
          <w:t xml:space="preserve">13.3 </w:t>
        </w:r>
        <w:r w:rsidR="005F675F">
          <w:rPr>
            <w:rFonts w:asciiTheme="minorEastAsia" w:eastAsiaTheme="minorEastAsia" w:hAnsiTheme="minorEastAsia" w:cstheme="minorEastAsia" w:hint="eastAsia"/>
            <w:sz w:val="28"/>
            <w:szCs w:val="28"/>
          </w:rPr>
          <w:t>环境管理及环境监测制度改进措施</w:t>
        </w:r>
        <w:r w:rsidR="005F675F">
          <w:rPr>
            <w:sz w:val="28"/>
            <w:szCs w:val="28"/>
          </w:rPr>
          <w:tab/>
        </w:r>
        <w:r>
          <w:rPr>
            <w:sz w:val="28"/>
            <w:szCs w:val="28"/>
          </w:rPr>
          <w:fldChar w:fldCharType="begin"/>
        </w:r>
        <w:r w:rsidR="005F675F">
          <w:rPr>
            <w:sz w:val="28"/>
            <w:szCs w:val="28"/>
          </w:rPr>
          <w:instrText xml:space="preserve"> PAGEREF _Toc12038 </w:instrText>
        </w:r>
        <w:r>
          <w:rPr>
            <w:sz w:val="28"/>
            <w:szCs w:val="28"/>
          </w:rPr>
          <w:fldChar w:fldCharType="separate"/>
        </w:r>
        <w:r w:rsidR="005F675F">
          <w:rPr>
            <w:sz w:val="28"/>
            <w:szCs w:val="28"/>
          </w:rPr>
          <w:t>58</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21887" w:history="1">
        <w:r w:rsidR="005F675F">
          <w:rPr>
            <w:rFonts w:asciiTheme="minorEastAsia" w:eastAsiaTheme="minorEastAsia" w:hAnsiTheme="minorEastAsia" w:cstheme="minorEastAsia" w:hint="eastAsia"/>
            <w:sz w:val="28"/>
            <w:szCs w:val="28"/>
          </w:rPr>
          <w:t>第</w:t>
        </w:r>
        <w:r w:rsidR="005F675F">
          <w:rPr>
            <w:rFonts w:asciiTheme="minorEastAsia" w:eastAsiaTheme="minorEastAsia" w:hAnsiTheme="minorEastAsia" w:cstheme="minorEastAsia" w:hint="eastAsia"/>
            <w:sz w:val="28"/>
            <w:szCs w:val="28"/>
          </w:rPr>
          <w:t>14</w:t>
        </w:r>
        <w:r w:rsidR="005F675F">
          <w:rPr>
            <w:rFonts w:asciiTheme="minorEastAsia" w:eastAsiaTheme="minorEastAsia" w:hAnsiTheme="minorEastAsia" w:cstheme="minorEastAsia" w:hint="eastAsia"/>
            <w:sz w:val="28"/>
            <w:szCs w:val="28"/>
          </w:rPr>
          <w:t>章</w:t>
        </w:r>
        <w:r w:rsidR="005F675F">
          <w:rPr>
            <w:rFonts w:asciiTheme="minorEastAsia" w:eastAsiaTheme="minorEastAsia" w:hAnsiTheme="minorEastAsia" w:cstheme="minorEastAsia" w:hint="eastAsia"/>
            <w:sz w:val="28"/>
            <w:szCs w:val="28"/>
          </w:rPr>
          <w:t xml:space="preserve">   </w:t>
        </w:r>
        <w:r w:rsidR="005F675F">
          <w:rPr>
            <w:rFonts w:asciiTheme="minorEastAsia" w:eastAsiaTheme="minorEastAsia" w:hAnsiTheme="minorEastAsia" w:cstheme="minorEastAsia" w:hint="eastAsia"/>
            <w:sz w:val="28"/>
            <w:szCs w:val="28"/>
          </w:rPr>
          <w:t>其它</w:t>
        </w:r>
        <w:r w:rsidR="005F675F">
          <w:rPr>
            <w:sz w:val="28"/>
            <w:szCs w:val="28"/>
          </w:rPr>
          <w:tab/>
        </w:r>
        <w:r>
          <w:rPr>
            <w:sz w:val="28"/>
            <w:szCs w:val="28"/>
          </w:rPr>
          <w:fldChar w:fldCharType="begin"/>
        </w:r>
        <w:r w:rsidR="005F675F">
          <w:rPr>
            <w:sz w:val="28"/>
            <w:szCs w:val="28"/>
          </w:rPr>
          <w:instrText xml:space="preserve"> PAGEREF _Toc21887 </w:instrText>
        </w:r>
        <w:r>
          <w:rPr>
            <w:sz w:val="28"/>
            <w:szCs w:val="28"/>
          </w:rPr>
          <w:fldChar w:fldCharType="separate"/>
        </w:r>
        <w:r w:rsidR="005F675F">
          <w:rPr>
            <w:sz w:val="28"/>
            <w:szCs w:val="28"/>
          </w:rPr>
          <w:t>60</w:t>
        </w:r>
        <w:r>
          <w:rPr>
            <w:sz w:val="28"/>
            <w:szCs w:val="28"/>
          </w:rPr>
          <w:fldChar w:fldCharType="end"/>
        </w:r>
      </w:hyperlink>
    </w:p>
    <w:p w:rsidR="00F83433" w:rsidRDefault="00F83433">
      <w:pPr>
        <w:pStyle w:val="21"/>
        <w:tabs>
          <w:tab w:val="clear" w:pos="8296"/>
          <w:tab w:val="right" w:leader="dot" w:pos="8312"/>
        </w:tabs>
        <w:rPr>
          <w:sz w:val="28"/>
          <w:szCs w:val="28"/>
        </w:rPr>
      </w:pPr>
      <w:hyperlink w:anchor="_Toc9957" w:history="1">
        <w:r w:rsidR="005F675F">
          <w:rPr>
            <w:rFonts w:asciiTheme="minorEastAsia" w:eastAsiaTheme="minorEastAsia" w:hAnsiTheme="minorEastAsia" w:cstheme="minorEastAsia" w:hint="eastAsia"/>
            <w:sz w:val="28"/>
            <w:szCs w:val="28"/>
          </w:rPr>
          <w:t>14.1</w:t>
        </w:r>
        <w:r w:rsidR="005F675F">
          <w:rPr>
            <w:rFonts w:asciiTheme="minorEastAsia" w:eastAsiaTheme="minorEastAsia" w:hAnsiTheme="minorEastAsia" w:cstheme="minorEastAsia" w:hint="eastAsia"/>
            <w:sz w:val="28"/>
            <w:szCs w:val="28"/>
          </w:rPr>
          <w:t>厂址选择合理性分析及改进措施</w:t>
        </w:r>
        <w:r w:rsidR="005F675F">
          <w:rPr>
            <w:sz w:val="28"/>
            <w:szCs w:val="28"/>
          </w:rPr>
          <w:tab/>
        </w:r>
        <w:r>
          <w:rPr>
            <w:sz w:val="28"/>
            <w:szCs w:val="28"/>
          </w:rPr>
          <w:fldChar w:fldCharType="begin"/>
        </w:r>
        <w:r w:rsidR="005F675F">
          <w:rPr>
            <w:sz w:val="28"/>
            <w:szCs w:val="28"/>
          </w:rPr>
          <w:instrText xml:space="preserve"> PAGEREF _Toc9957 </w:instrText>
        </w:r>
        <w:r>
          <w:rPr>
            <w:sz w:val="28"/>
            <w:szCs w:val="28"/>
          </w:rPr>
          <w:fldChar w:fldCharType="separate"/>
        </w:r>
        <w:r w:rsidR="005F675F">
          <w:rPr>
            <w:sz w:val="28"/>
            <w:szCs w:val="28"/>
          </w:rPr>
          <w:t>60</w:t>
        </w:r>
        <w:r>
          <w:rPr>
            <w:sz w:val="28"/>
            <w:szCs w:val="28"/>
          </w:rPr>
          <w:fldChar w:fldCharType="end"/>
        </w:r>
      </w:hyperlink>
    </w:p>
    <w:p w:rsidR="00F83433" w:rsidRDefault="00F83433">
      <w:pPr>
        <w:pStyle w:val="21"/>
        <w:tabs>
          <w:tab w:val="clear" w:pos="8296"/>
          <w:tab w:val="right" w:leader="dot" w:pos="8312"/>
        </w:tabs>
        <w:rPr>
          <w:sz w:val="28"/>
          <w:szCs w:val="28"/>
        </w:rPr>
      </w:pPr>
      <w:hyperlink w:anchor="_Toc20014" w:history="1">
        <w:r w:rsidR="005F675F">
          <w:rPr>
            <w:rFonts w:asciiTheme="minorEastAsia" w:eastAsiaTheme="minorEastAsia" w:hAnsiTheme="minorEastAsia" w:cstheme="minorEastAsia" w:hint="eastAsia"/>
            <w:sz w:val="28"/>
            <w:szCs w:val="28"/>
          </w:rPr>
          <w:t>14.2</w:t>
        </w:r>
        <w:r w:rsidR="005F675F">
          <w:rPr>
            <w:rFonts w:asciiTheme="minorEastAsia" w:eastAsiaTheme="minorEastAsia" w:hAnsiTheme="minorEastAsia" w:cstheme="minorEastAsia" w:hint="eastAsia"/>
            <w:sz w:val="28"/>
            <w:szCs w:val="28"/>
          </w:rPr>
          <w:t>国家产业政策相符性分析</w:t>
        </w:r>
        <w:r w:rsidR="005F675F">
          <w:rPr>
            <w:sz w:val="28"/>
            <w:szCs w:val="28"/>
          </w:rPr>
          <w:tab/>
        </w:r>
        <w:r>
          <w:rPr>
            <w:sz w:val="28"/>
            <w:szCs w:val="28"/>
          </w:rPr>
          <w:fldChar w:fldCharType="begin"/>
        </w:r>
        <w:r w:rsidR="005F675F">
          <w:rPr>
            <w:sz w:val="28"/>
            <w:szCs w:val="28"/>
          </w:rPr>
          <w:instrText xml:space="preserve"> PAGEREF _Toc20014 </w:instrText>
        </w:r>
        <w:r>
          <w:rPr>
            <w:sz w:val="28"/>
            <w:szCs w:val="28"/>
          </w:rPr>
          <w:fldChar w:fldCharType="separate"/>
        </w:r>
        <w:r w:rsidR="005F675F">
          <w:rPr>
            <w:sz w:val="28"/>
            <w:szCs w:val="28"/>
          </w:rPr>
          <w:t>60</w:t>
        </w:r>
        <w:r>
          <w:rPr>
            <w:sz w:val="28"/>
            <w:szCs w:val="28"/>
          </w:rPr>
          <w:fldChar w:fldCharType="end"/>
        </w:r>
      </w:hyperlink>
    </w:p>
    <w:p w:rsidR="00F83433" w:rsidRDefault="00F83433">
      <w:pPr>
        <w:pStyle w:val="21"/>
        <w:tabs>
          <w:tab w:val="clear" w:pos="8296"/>
          <w:tab w:val="right" w:leader="dot" w:pos="8312"/>
        </w:tabs>
        <w:rPr>
          <w:sz w:val="28"/>
          <w:szCs w:val="28"/>
        </w:rPr>
      </w:pPr>
      <w:hyperlink w:anchor="_Toc2068" w:history="1">
        <w:r w:rsidR="005F675F">
          <w:rPr>
            <w:rFonts w:asciiTheme="minorEastAsia" w:eastAsiaTheme="minorEastAsia" w:hAnsiTheme="minorEastAsia" w:cstheme="minorEastAsia" w:hint="eastAsia"/>
            <w:sz w:val="28"/>
            <w:szCs w:val="28"/>
          </w:rPr>
          <w:t>14.3</w:t>
        </w:r>
        <w:r w:rsidR="005F675F">
          <w:rPr>
            <w:rFonts w:asciiTheme="minorEastAsia" w:eastAsiaTheme="minorEastAsia" w:hAnsiTheme="minorEastAsia" w:cstheme="minorEastAsia" w:hint="eastAsia"/>
            <w:sz w:val="28"/>
            <w:szCs w:val="28"/>
          </w:rPr>
          <w:t>生产工艺先进性分析</w:t>
        </w:r>
        <w:r w:rsidR="005F675F">
          <w:rPr>
            <w:sz w:val="28"/>
            <w:szCs w:val="28"/>
          </w:rPr>
          <w:tab/>
        </w:r>
        <w:r>
          <w:rPr>
            <w:sz w:val="28"/>
            <w:szCs w:val="28"/>
          </w:rPr>
          <w:fldChar w:fldCharType="begin"/>
        </w:r>
        <w:r w:rsidR="005F675F">
          <w:rPr>
            <w:sz w:val="28"/>
            <w:szCs w:val="28"/>
          </w:rPr>
          <w:instrText xml:space="preserve"> PAGEREF _Toc2068 </w:instrText>
        </w:r>
        <w:r>
          <w:rPr>
            <w:sz w:val="28"/>
            <w:szCs w:val="28"/>
          </w:rPr>
          <w:fldChar w:fldCharType="separate"/>
        </w:r>
        <w:r w:rsidR="005F675F">
          <w:rPr>
            <w:sz w:val="28"/>
            <w:szCs w:val="28"/>
          </w:rPr>
          <w:t>60</w:t>
        </w:r>
        <w:r>
          <w:rPr>
            <w:sz w:val="28"/>
            <w:szCs w:val="28"/>
          </w:rPr>
          <w:fldChar w:fldCharType="end"/>
        </w:r>
      </w:hyperlink>
    </w:p>
    <w:p w:rsidR="00F83433" w:rsidRDefault="00F83433">
      <w:pPr>
        <w:pStyle w:val="21"/>
        <w:tabs>
          <w:tab w:val="clear" w:pos="8296"/>
          <w:tab w:val="right" w:leader="dot" w:pos="8312"/>
        </w:tabs>
        <w:rPr>
          <w:sz w:val="28"/>
          <w:szCs w:val="28"/>
        </w:rPr>
      </w:pPr>
      <w:hyperlink w:anchor="_Toc1170" w:history="1">
        <w:r w:rsidR="005F675F">
          <w:rPr>
            <w:rFonts w:asciiTheme="minorEastAsia" w:eastAsiaTheme="minorEastAsia" w:hAnsiTheme="minorEastAsia" w:cstheme="minorEastAsia" w:hint="eastAsia"/>
            <w:sz w:val="28"/>
            <w:szCs w:val="28"/>
          </w:rPr>
          <w:t>14.4</w:t>
        </w:r>
        <w:r w:rsidR="005F675F">
          <w:rPr>
            <w:rFonts w:asciiTheme="minorEastAsia" w:eastAsiaTheme="minorEastAsia" w:hAnsiTheme="minorEastAsia" w:cstheme="minorEastAsia" w:hint="eastAsia"/>
            <w:sz w:val="28"/>
            <w:szCs w:val="28"/>
          </w:rPr>
          <w:t>项目所在地（各辖市、区）生态环境质量同比改善情况</w:t>
        </w:r>
        <w:r w:rsidR="005F675F">
          <w:rPr>
            <w:sz w:val="28"/>
            <w:szCs w:val="28"/>
          </w:rPr>
          <w:tab/>
        </w:r>
        <w:r>
          <w:rPr>
            <w:sz w:val="28"/>
            <w:szCs w:val="28"/>
          </w:rPr>
          <w:fldChar w:fldCharType="begin"/>
        </w:r>
        <w:r w:rsidR="005F675F">
          <w:rPr>
            <w:sz w:val="28"/>
            <w:szCs w:val="28"/>
          </w:rPr>
          <w:instrText xml:space="preserve"> PAGEREF _Toc1170 </w:instrText>
        </w:r>
        <w:r>
          <w:rPr>
            <w:sz w:val="28"/>
            <w:szCs w:val="28"/>
          </w:rPr>
          <w:fldChar w:fldCharType="separate"/>
        </w:r>
        <w:r w:rsidR="005F675F">
          <w:rPr>
            <w:sz w:val="28"/>
            <w:szCs w:val="28"/>
          </w:rPr>
          <w:t>60</w:t>
        </w:r>
        <w:r>
          <w:rPr>
            <w:sz w:val="28"/>
            <w:szCs w:val="28"/>
          </w:rPr>
          <w:fldChar w:fldCharType="end"/>
        </w:r>
      </w:hyperlink>
    </w:p>
    <w:p w:rsidR="00F83433" w:rsidRDefault="00F83433">
      <w:pPr>
        <w:pStyle w:val="21"/>
        <w:tabs>
          <w:tab w:val="clear" w:pos="8296"/>
          <w:tab w:val="right" w:leader="dot" w:pos="8312"/>
        </w:tabs>
        <w:rPr>
          <w:sz w:val="28"/>
          <w:szCs w:val="28"/>
        </w:rPr>
      </w:pPr>
      <w:hyperlink w:anchor="_Toc9270" w:history="1">
        <w:r w:rsidR="005F675F">
          <w:rPr>
            <w:rFonts w:asciiTheme="minorEastAsia" w:eastAsiaTheme="minorEastAsia" w:hAnsiTheme="minorEastAsia" w:cstheme="minorEastAsia" w:hint="eastAsia"/>
            <w:sz w:val="28"/>
            <w:szCs w:val="28"/>
          </w:rPr>
          <w:t>14.5</w:t>
        </w:r>
        <w:r w:rsidR="005F675F">
          <w:rPr>
            <w:rFonts w:asciiTheme="minorEastAsia" w:eastAsiaTheme="minorEastAsia" w:hAnsiTheme="minorEastAsia" w:cstheme="minorEastAsia" w:hint="eastAsia"/>
            <w:sz w:val="28"/>
            <w:szCs w:val="28"/>
          </w:rPr>
          <w:t>其它需要说明的情况</w:t>
        </w:r>
        <w:r w:rsidR="005F675F">
          <w:rPr>
            <w:sz w:val="28"/>
            <w:szCs w:val="28"/>
          </w:rPr>
          <w:tab/>
        </w:r>
        <w:r>
          <w:rPr>
            <w:sz w:val="28"/>
            <w:szCs w:val="28"/>
          </w:rPr>
          <w:fldChar w:fldCharType="begin"/>
        </w:r>
        <w:r w:rsidR="005F675F">
          <w:rPr>
            <w:sz w:val="28"/>
            <w:szCs w:val="28"/>
          </w:rPr>
          <w:instrText xml:space="preserve"> PAGEREF _Toc9270 </w:instrText>
        </w:r>
        <w:r>
          <w:rPr>
            <w:sz w:val="28"/>
            <w:szCs w:val="28"/>
          </w:rPr>
          <w:fldChar w:fldCharType="separate"/>
        </w:r>
        <w:r w:rsidR="005F675F">
          <w:rPr>
            <w:sz w:val="28"/>
            <w:szCs w:val="28"/>
          </w:rPr>
          <w:t>61</w:t>
        </w:r>
        <w:r>
          <w:rPr>
            <w:sz w:val="28"/>
            <w:szCs w:val="28"/>
          </w:rPr>
          <w:fldChar w:fldCharType="end"/>
        </w:r>
      </w:hyperlink>
    </w:p>
    <w:p w:rsidR="00F83433" w:rsidRDefault="00F83433" w:rsidP="00F83433">
      <w:pPr>
        <w:pStyle w:val="10"/>
        <w:tabs>
          <w:tab w:val="clear" w:pos="8296"/>
          <w:tab w:val="right" w:leader="dot" w:pos="8312"/>
        </w:tabs>
        <w:spacing w:before="120" w:after="120"/>
        <w:rPr>
          <w:sz w:val="28"/>
          <w:szCs w:val="28"/>
        </w:rPr>
      </w:pPr>
      <w:hyperlink w:anchor="_Toc2787" w:history="1">
        <w:r w:rsidR="005F675F">
          <w:rPr>
            <w:rFonts w:asciiTheme="minorEastAsia" w:eastAsiaTheme="minorEastAsia" w:hAnsiTheme="minorEastAsia" w:cstheme="minorEastAsia" w:hint="eastAsia"/>
            <w:bCs/>
            <w:kern w:val="44"/>
            <w:sz w:val="28"/>
            <w:szCs w:val="28"/>
          </w:rPr>
          <w:t>第</w:t>
        </w:r>
        <w:r w:rsidR="005F675F">
          <w:rPr>
            <w:rFonts w:asciiTheme="minorEastAsia" w:eastAsiaTheme="minorEastAsia" w:hAnsiTheme="minorEastAsia" w:cstheme="minorEastAsia" w:hint="eastAsia"/>
            <w:bCs/>
            <w:kern w:val="44"/>
            <w:sz w:val="28"/>
            <w:szCs w:val="28"/>
          </w:rPr>
          <w:t>15</w:t>
        </w:r>
        <w:r w:rsidR="005F675F">
          <w:rPr>
            <w:rFonts w:asciiTheme="minorEastAsia" w:eastAsiaTheme="minorEastAsia" w:hAnsiTheme="minorEastAsia" w:cstheme="minorEastAsia" w:hint="eastAsia"/>
            <w:bCs/>
            <w:kern w:val="44"/>
            <w:sz w:val="28"/>
            <w:szCs w:val="28"/>
          </w:rPr>
          <w:t>章</w:t>
        </w:r>
        <w:r w:rsidR="005F675F">
          <w:rPr>
            <w:rFonts w:asciiTheme="minorEastAsia" w:eastAsiaTheme="minorEastAsia" w:hAnsiTheme="minorEastAsia" w:cstheme="minorEastAsia" w:hint="eastAsia"/>
            <w:bCs/>
            <w:kern w:val="44"/>
            <w:sz w:val="28"/>
            <w:szCs w:val="28"/>
          </w:rPr>
          <w:t xml:space="preserve">   </w:t>
        </w:r>
        <w:r w:rsidR="005F675F">
          <w:rPr>
            <w:rFonts w:asciiTheme="minorEastAsia" w:eastAsiaTheme="minorEastAsia" w:hAnsiTheme="minorEastAsia" w:cstheme="minorEastAsia" w:hint="eastAsia"/>
            <w:bCs/>
            <w:kern w:val="44"/>
            <w:sz w:val="28"/>
            <w:szCs w:val="28"/>
          </w:rPr>
          <w:t>评估结论及改进措施</w:t>
        </w:r>
        <w:r w:rsidR="005F675F">
          <w:rPr>
            <w:sz w:val="28"/>
            <w:szCs w:val="28"/>
          </w:rPr>
          <w:tab/>
        </w:r>
        <w:r>
          <w:rPr>
            <w:sz w:val="28"/>
            <w:szCs w:val="28"/>
          </w:rPr>
          <w:fldChar w:fldCharType="begin"/>
        </w:r>
        <w:r w:rsidR="005F675F">
          <w:rPr>
            <w:sz w:val="28"/>
            <w:szCs w:val="28"/>
          </w:rPr>
          <w:instrText xml:space="preserve"> PAGEREF _Toc2787 </w:instrText>
        </w:r>
        <w:r>
          <w:rPr>
            <w:sz w:val="28"/>
            <w:szCs w:val="28"/>
          </w:rPr>
          <w:fldChar w:fldCharType="separate"/>
        </w:r>
        <w:r w:rsidR="005F675F">
          <w:rPr>
            <w:sz w:val="28"/>
            <w:szCs w:val="28"/>
          </w:rPr>
          <w:t>62</w:t>
        </w:r>
        <w:r>
          <w:rPr>
            <w:sz w:val="28"/>
            <w:szCs w:val="28"/>
          </w:rPr>
          <w:fldChar w:fldCharType="end"/>
        </w:r>
      </w:hyperlink>
    </w:p>
    <w:p w:rsidR="00F83433" w:rsidRDefault="00F83433">
      <w:pPr>
        <w:pStyle w:val="21"/>
        <w:tabs>
          <w:tab w:val="clear" w:pos="8296"/>
          <w:tab w:val="right" w:leader="dot" w:pos="8312"/>
        </w:tabs>
        <w:rPr>
          <w:sz w:val="28"/>
          <w:szCs w:val="28"/>
        </w:rPr>
      </w:pPr>
      <w:hyperlink w:anchor="_Toc14142" w:history="1">
        <w:r w:rsidR="005F675F">
          <w:rPr>
            <w:rFonts w:asciiTheme="minorEastAsia" w:eastAsiaTheme="minorEastAsia" w:hAnsiTheme="minorEastAsia" w:cstheme="minorEastAsia" w:hint="eastAsia"/>
            <w:sz w:val="28"/>
            <w:szCs w:val="28"/>
          </w:rPr>
          <w:t>15.1</w:t>
        </w:r>
        <w:r w:rsidR="005F675F">
          <w:rPr>
            <w:rFonts w:asciiTheme="minorEastAsia" w:eastAsiaTheme="minorEastAsia" w:hAnsiTheme="minorEastAsia" w:cstheme="minorEastAsia" w:hint="eastAsia"/>
            <w:sz w:val="28"/>
            <w:szCs w:val="28"/>
          </w:rPr>
          <w:t>评估结论</w:t>
        </w:r>
        <w:r w:rsidR="005F675F">
          <w:rPr>
            <w:sz w:val="28"/>
            <w:szCs w:val="28"/>
          </w:rPr>
          <w:tab/>
        </w:r>
        <w:r>
          <w:rPr>
            <w:sz w:val="28"/>
            <w:szCs w:val="28"/>
          </w:rPr>
          <w:fldChar w:fldCharType="begin"/>
        </w:r>
        <w:r w:rsidR="005F675F">
          <w:rPr>
            <w:sz w:val="28"/>
            <w:szCs w:val="28"/>
          </w:rPr>
          <w:instrText xml:space="preserve"> PAGEREF _Toc14142 </w:instrText>
        </w:r>
        <w:r>
          <w:rPr>
            <w:sz w:val="28"/>
            <w:szCs w:val="28"/>
          </w:rPr>
          <w:fldChar w:fldCharType="separate"/>
        </w:r>
        <w:r w:rsidR="005F675F">
          <w:rPr>
            <w:sz w:val="28"/>
            <w:szCs w:val="28"/>
          </w:rPr>
          <w:t>62</w:t>
        </w:r>
        <w:r>
          <w:rPr>
            <w:sz w:val="28"/>
            <w:szCs w:val="28"/>
          </w:rPr>
          <w:fldChar w:fldCharType="end"/>
        </w:r>
      </w:hyperlink>
    </w:p>
    <w:p w:rsidR="00F83433" w:rsidRDefault="00F83433">
      <w:pPr>
        <w:pStyle w:val="21"/>
        <w:tabs>
          <w:tab w:val="clear" w:pos="8296"/>
          <w:tab w:val="right" w:leader="dot" w:pos="8312"/>
        </w:tabs>
      </w:pPr>
      <w:hyperlink w:anchor="_Toc15740" w:history="1">
        <w:r w:rsidR="005F675F">
          <w:rPr>
            <w:rFonts w:asciiTheme="minorEastAsia" w:eastAsiaTheme="minorEastAsia" w:hAnsiTheme="minorEastAsia" w:cstheme="minorEastAsia" w:hint="eastAsia"/>
            <w:sz w:val="28"/>
            <w:szCs w:val="28"/>
          </w:rPr>
          <w:t>15.2</w:t>
        </w:r>
        <w:r w:rsidR="005F675F">
          <w:rPr>
            <w:rFonts w:asciiTheme="minorEastAsia" w:eastAsiaTheme="minorEastAsia" w:hAnsiTheme="minorEastAsia" w:cstheme="minorEastAsia" w:hint="eastAsia"/>
            <w:sz w:val="28"/>
            <w:szCs w:val="28"/>
          </w:rPr>
          <w:t>改进措施</w:t>
        </w:r>
        <w:r w:rsidR="005F675F">
          <w:rPr>
            <w:sz w:val="28"/>
            <w:szCs w:val="28"/>
          </w:rPr>
          <w:tab/>
        </w:r>
        <w:r>
          <w:rPr>
            <w:sz w:val="28"/>
            <w:szCs w:val="28"/>
          </w:rPr>
          <w:fldChar w:fldCharType="begin"/>
        </w:r>
        <w:r w:rsidR="005F675F">
          <w:rPr>
            <w:sz w:val="28"/>
            <w:szCs w:val="28"/>
          </w:rPr>
          <w:instrText xml:space="preserve"> PAGEREF _Toc15740 </w:instrText>
        </w:r>
        <w:r>
          <w:rPr>
            <w:sz w:val="28"/>
            <w:szCs w:val="28"/>
          </w:rPr>
          <w:fldChar w:fldCharType="separate"/>
        </w:r>
        <w:r w:rsidR="005F675F">
          <w:rPr>
            <w:sz w:val="28"/>
            <w:szCs w:val="28"/>
          </w:rPr>
          <w:t>62</w:t>
        </w:r>
        <w:r>
          <w:rPr>
            <w:sz w:val="28"/>
            <w:szCs w:val="28"/>
          </w:rPr>
          <w:fldChar w:fldCharType="end"/>
        </w:r>
      </w:hyperlink>
    </w:p>
    <w:p w:rsidR="00F83433" w:rsidRDefault="00F83433">
      <w:pPr>
        <w:pStyle w:val="21"/>
        <w:rPr>
          <w:rStyle w:val="ab"/>
          <w:rFonts w:asciiTheme="minorEastAsia" w:eastAsiaTheme="minorEastAsia" w:hAnsiTheme="minorEastAsia" w:cstheme="minorEastAsia"/>
          <w:sz w:val="28"/>
          <w:szCs w:val="28"/>
        </w:rPr>
      </w:pPr>
      <w:r>
        <w:rPr>
          <w:rFonts w:asciiTheme="minorEastAsia" w:eastAsiaTheme="minorEastAsia" w:hAnsiTheme="minorEastAsia" w:cstheme="minorEastAsia" w:hint="eastAsia"/>
          <w:szCs w:val="28"/>
        </w:rPr>
        <w:fldChar w:fldCharType="end"/>
      </w:r>
    </w:p>
    <w:p w:rsidR="00F83433" w:rsidRDefault="00F83433">
      <w:pPr>
        <w:pStyle w:val="21"/>
        <w:rPr>
          <w:rStyle w:val="ab"/>
          <w:rFonts w:asciiTheme="minorEastAsia" w:eastAsiaTheme="minorEastAsia" w:hAnsiTheme="minorEastAsia" w:cstheme="minorEastAsia"/>
          <w:b/>
          <w:sz w:val="28"/>
          <w:szCs w:val="28"/>
        </w:rPr>
        <w:sectPr w:rsidR="00F83433">
          <w:headerReference w:type="default" r:id="rId10"/>
          <w:footerReference w:type="default" r:id="rId11"/>
          <w:pgSz w:w="11906" w:h="16838"/>
          <w:pgMar w:top="1440" w:right="1797" w:bottom="1440" w:left="1797" w:header="851" w:footer="992" w:gutter="0"/>
          <w:pgNumType w:fmt="upperRoman" w:start="1"/>
          <w:cols w:space="425"/>
          <w:docGrid w:linePitch="312"/>
        </w:sectPr>
      </w:pPr>
    </w:p>
    <w:p w:rsidR="00F83433" w:rsidRDefault="005F675F">
      <w:pPr>
        <w:pStyle w:val="21"/>
        <w:rPr>
          <w:rStyle w:val="ab"/>
          <w:rFonts w:asciiTheme="minorEastAsia" w:eastAsiaTheme="minorEastAsia" w:hAnsiTheme="minorEastAsia" w:cstheme="minorEastAsia"/>
          <w:b/>
          <w:bCs/>
          <w:color w:val="auto"/>
          <w:sz w:val="28"/>
          <w:szCs w:val="28"/>
          <w:u w:val="none"/>
        </w:rPr>
      </w:pPr>
      <w:r>
        <w:rPr>
          <w:rStyle w:val="ab"/>
          <w:rFonts w:asciiTheme="minorEastAsia" w:eastAsiaTheme="minorEastAsia" w:hAnsiTheme="minorEastAsia" w:cstheme="minorEastAsia" w:hint="eastAsia"/>
          <w:b/>
          <w:bCs/>
          <w:color w:val="auto"/>
          <w:sz w:val="28"/>
          <w:szCs w:val="28"/>
          <w:u w:val="none"/>
        </w:rPr>
        <w:lastRenderedPageBreak/>
        <w:t>附图：</w:t>
      </w:r>
    </w:p>
    <w:p w:rsidR="00F83433" w:rsidRDefault="005F675F">
      <w:pPr>
        <w:pStyle w:val="21"/>
        <w:ind w:firstLineChars="200" w:firstLine="560"/>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1</w:t>
      </w:r>
      <w:r>
        <w:rPr>
          <w:rStyle w:val="ab"/>
          <w:rFonts w:asciiTheme="minorEastAsia" w:eastAsiaTheme="minorEastAsia" w:hAnsiTheme="minorEastAsia" w:cstheme="minorEastAsia" w:hint="eastAsia"/>
          <w:color w:val="auto"/>
          <w:sz w:val="28"/>
          <w:szCs w:val="28"/>
          <w:u w:val="none"/>
        </w:rPr>
        <w:t>：建设项目地理位置图</w:t>
      </w:r>
    </w:p>
    <w:p w:rsidR="00F83433" w:rsidRDefault="005F675F">
      <w:pPr>
        <w:pStyle w:val="21"/>
        <w:ind w:firstLineChars="200" w:firstLine="560"/>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2</w:t>
      </w:r>
      <w:r>
        <w:rPr>
          <w:rStyle w:val="ab"/>
          <w:rFonts w:asciiTheme="minorEastAsia" w:eastAsiaTheme="minorEastAsia" w:hAnsiTheme="minorEastAsia" w:cstheme="minorEastAsia" w:hint="eastAsia"/>
          <w:color w:val="auto"/>
          <w:sz w:val="28"/>
          <w:szCs w:val="28"/>
          <w:u w:val="none"/>
        </w:rPr>
        <w:t>：建设项目周围环境图</w:t>
      </w:r>
    </w:p>
    <w:p w:rsidR="00F83433" w:rsidRDefault="005F675F">
      <w:pPr>
        <w:pStyle w:val="21"/>
        <w:ind w:firstLineChars="200" w:firstLine="560"/>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3</w:t>
      </w:r>
      <w:r>
        <w:rPr>
          <w:rStyle w:val="ab"/>
          <w:rFonts w:asciiTheme="minorEastAsia" w:eastAsiaTheme="minorEastAsia" w:hAnsiTheme="minorEastAsia" w:cstheme="minorEastAsia" w:hint="eastAsia"/>
          <w:color w:val="auto"/>
          <w:sz w:val="28"/>
          <w:szCs w:val="28"/>
          <w:u w:val="none"/>
        </w:rPr>
        <w:t>：建设项目总平面布置图</w:t>
      </w:r>
      <w:bookmarkStart w:id="1" w:name="_GoBack"/>
      <w:bookmarkEnd w:id="1"/>
    </w:p>
    <w:p w:rsidR="00F83433" w:rsidRDefault="005F675F">
      <w:pPr>
        <w:pStyle w:val="21"/>
        <w:ind w:firstLineChars="200" w:firstLine="560"/>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4</w:t>
      </w:r>
      <w:r>
        <w:rPr>
          <w:rStyle w:val="ab"/>
          <w:rFonts w:asciiTheme="minorEastAsia" w:eastAsiaTheme="minorEastAsia" w:hAnsiTheme="minorEastAsia" w:cstheme="minorEastAsia" w:hint="eastAsia"/>
          <w:color w:val="auto"/>
          <w:sz w:val="28"/>
          <w:szCs w:val="28"/>
          <w:u w:val="none"/>
        </w:rPr>
        <w:t>：建设项目区域水系概化图</w:t>
      </w:r>
    </w:p>
    <w:p w:rsidR="00F83433" w:rsidRDefault="005F675F">
      <w:pPr>
        <w:pStyle w:val="21"/>
        <w:ind w:firstLineChars="200" w:firstLine="560"/>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5</w:t>
      </w:r>
      <w:r>
        <w:rPr>
          <w:rStyle w:val="ab"/>
          <w:rFonts w:asciiTheme="minorEastAsia" w:eastAsiaTheme="minorEastAsia" w:hAnsiTheme="minorEastAsia" w:cstheme="minorEastAsia" w:hint="eastAsia"/>
          <w:color w:val="auto"/>
          <w:sz w:val="28"/>
          <w:szCs w:val="28"/>
          <w:u w:val="none"/>
        </w:rPr>
        <w:t>：</w:t>
      </w:r>
      <w:r>
        <w:rPr>
          <w:rStyle w:val="ab"/>
          <w:rFonts w:asciiTheme="minorEastAsia" w:eastAsiaTheme="minorEastAsia" w:hAnsiTheme="minorEastAsia" w:cstheme="minorEastAsia" w:hint="eastAsia"/>
          <w:color w:val="auto"/>
          <w:sz w:val="28"/>
          <w:szCs w:val="28"/>
          <w:u w:val="none"/>
        </w:rPr>
        <w:t>丹阳市生态红线区与本项目关系图</w:t>
      </w:r>
    </w:p>
    <w:p w:rsidR="00F83433" w:rsidRDefault="00F83433">
      <w:pPr>
        <w:pStyle w:val="21"/>
        <w:rPr>
          <w:rStyle w:val="ab"/>
          <w:rFonts w:asciiTheme="minorEastAsia" w:eastAsiaTheme="minorEastAsia" w:hAnsiTheme="minorEastAsia" w:cstheme="minorEastAsia"/>
          <w:b/>
          <w:sz w:val="28"/>
          <w:szCs w:val="28"/>
        </w:rPr>
      </w:pPr>
    </w:p>
    <w:p w:rsidR="00F83433" w:rsidRDefault="00F83433">
      <w:pPr>
        <w:pStyle w:val="21"/>
        <w:ind w:firstLineChars="200" w:firstLine="560"/>
        <w:rPr>
          <w:rStyle w:val="ab"/>
          <w:rFonts w:asciiTheme="minorEastAsia" w:eastAsiaTheme="minorEastAsia" w:hAnsiTheme="minorEastAsia" w:cstheme="minorEastAsia"/>
          <w:sz w:val="28"/>
          <w:szCs w:val="28"/>
        </w:rPr>
      </w:pPr>
    </w:p>
    <w:p w:rsidR="00F83433" w:rsidRDefault="00F83433">
      <w:pPr>
        <w:spacing w:line="360" w:lineRule="auto"/>
        <w:ind w:firstLineChars="200" w:firstLine="420"/>
        <w:rPr>
          <w:rFonts w:asciiTheme="minorEastAsia" w:eastAsiaTheme="minorEastAsia" w:hAnsiTheme="minorEastAsia" w:cstheme="minorEastAsia"/>
        </w:rPr>
        <w:sectPr w:rsidR="00F83433">
          <w:pgSz w:w="11906" w:h="16838"/>
          <w:pgMar w:top="1440" w:right="1797" w:bottom="1440" w:left="1797" w:header="851" w:footer="992" w:gutter="0"/>
          <w:pgNumType w:fmt="upperRoman"/>
          <w:cols w:space="425"/>
          <w:docGrid w:linePitch="312"/>
        </w:sectPr>
      </w:pPr>
    </w:p>
    <w:p w:rsidR="00F83433" w:rsidRDefault="005F675F">
      <w:pPr>
        <w:pStyle w:val="11"/>
        <w:spacing w:before="120" w:after="120"/>
        <w:jc w:val="center"/>
        <w:rPr>
          <w:rFonts w:asciiTheme="minorEastAsia" w:eastAsiaTheme="minorEastAsia" w:hAnsiTheme="minorEastAsia" w:cstheme="minorEastAsia"/>
        </w:rPr>
      </w:pPr>
      <w:bookmarkStart w:id="2" w:name="_Toc14707"/>
      <w:bookmarkEnd w:id="0"/>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总论</w:t>
      </w:r>
      <w:bookmarkEnd w:id="2"/>
    </w:p>
    <w:p w:rsidR="00F83433" w:rsidRDefault="005F675F">
      <w:pPr>
        <w:pStyle w:val="22"/>
        <w:spacing w:before="120" w:after="120"/>
        <w:rPr>
          <w:rFonts w:asciiTheme="minorEastAsia" w:eastAsiaTheme="minorEastAsia" w:hAnsiTheme="minorEastAsia" w:cstheme="minorEastAsia"/>
          <w:szCs w:val="30"/>
        </w:rPr>
      </w:pPr>
      <w:bookmarkStart w:id="3" w:name="_Toc21369"/>
      <w:r>
        <w:rPr>
          <w:rFonts w:asciiTheme="minorEastAsia" w:eastAsiaTheme="minorEastAsia" w:hAnsiTheme="minorEastAsia" w:cstheme="minorEastAsia" w:hint="eastAsia"/>
          <w:szCs w:val="30"/>
        </w:rPr>
        <w:t>1.1</w:t>
      </w:r>
      <w:r>
        <w:rPr>
          <w:rFonts w:asciiTheme="minorEastAsia" w:eastAsiaTheme="minorEastAsia" w:hAnsiTheme="minorEastAsia" w:cstheme="minorEastAsia" w:hint="eastAsia"/>
          <w:szCs w:val="30"/>
        </w:rPr>
        <w:t>编制依据</w:t>
      </w:r>
      <w:bookmarkEnd w:id="3"/>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1.1.1</w:t>
      </w:r>
      <w:r>
        <w:rPr>
          <w:rFonts w:asciiTheme="minorEastAsia" w:eastAsiaTheme="minorEastAsia" w:hAnsiTheme="minorEastAsia" w:cstheme="minorEastAsia" w:hint="eastAsia"/>
        </w:rPr>
        <w:t>项目背景</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大亚圣象家居股份有限公司</w:t>
      </w:r>
      <w:r>
        <w:rPr>
          <w:rFonts w:asciiTheme="minorEastAsia" w:eastAsiaTheme="minorEastAsia" w:hAnsiTheme="minorEastAsia" w:cstheme="minorEastAsia" w:hint="eastAsia"/>
          <w:kern w:val="0"/>
          <w:sz w:val="28"/>
          <w:szCs w:val="28"/>
        </w:rPr>
        <w:t>位于丹阳市经济开发区大亚木业园，成立于</w:t>
      </w:r>
      <w:r>
        <w:rPr>
          <w:rFonts w:asciiTheme="minorEastAsia" w:eastAsiaTheme="minorEastAsia" w:hAnsiTheme="minorEastAsia" w:cstheme="minorEastAsia" w:hint="eastAsia"/>
          <w:kern w:val="0"/>
          <w:sz w:val="28"/>
          <w:szCs w:val="28"/>
        </w:rPr>
        <w:t>1999</w:t>
      </w:r>
      <w:r>
        <w:rPr>
          <w:rFonts w:asciiTheme="minorEastAsia" w:eastAsiaTheme="minorEastAsia" w:hAnsiTheme="minorEastAsia" w:cstheme="minorEastAsia" w:hint="eastAsia"/>
          <w:kern w:val="0"/>
          <w:sz w:val="28"/>
          <w:szCs w:val="28"/>
        </w:rPr>
        <w:t>年，</w:t>
      </w:r>
      <w:r>
        <w:rPr>
          <w:rFonts w:asciiTheme="minorEastAsia" w:eastAsiaTheme="minorEastAsia" w:hAnsiTheme="minorEastAsia" w:cstheme="minorEastAsia" w:hint="eastAsia"/>
          <w:kern w:val="0"/>
          <w:sz w:val="28"/>
          <w:szCs w:val="28"/>
        </w:rPr>
        <w:t>是我国人造板和地板行业龙头企业</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公司以人造板、地板为主业，涉足包装、汽配领域等多元化协调发展，为中国民营企业制造业</w:t>
      </w:r>
      <w:r>
        <w:rPr>
          <w:rFonts w:asciiTheme="minorEastAsia" w:eastAsiaTheme="minorEastAsia" w:hAnsiTheme="minorEastAsia" w:cstheme="minorEastAsia" w:hint="eastAsia"/>
          <w:kern w:val="0"/>
          <w:sz w:val="28"/>
          <w:szCs w:val="28"/>
        </w:rPr>
        <w:t>500</w:t>
      </w:r>
      <w:r>
        <w:rPr>
          <w:rFonts w:asciiTheme="minorEastAsia" w:eastAsiaTheme="minorEastAsia" w:hAnsiTheme="minorEastAsia" w:cstheme="minorEastAsia" w:hint="eastAsia"/>
          <w:kern w:val="0"/>
          <w:sz w:val="28"/>
          <w:szCs w:val="28"/>
        </w:rPr>
        <w:t>强、国家高新技术企业。公司拥有大量速生林基地、世界一流的生产研发基地，已建成一条完善的涵盖资源、基材、工厂、研发、设计、营销、服务等各大环节的森工行业上下游的绿色产业链。旗下拥有“圣象”地板和“大亚”人造板，品牌价值分别达</w:t>
      </w:r>
      <w:r>
        <w:rPr>
          <w:rFonts w:asciiTheme="minorEastAsia" w:eastAsiaTheme="minorEastAsia" w:hAnsiTheme="minorEastAsia" w:cstheme="minorEastAsia" w:hint="eastAsia"/>
          <w:kern w:val="0"/>
          <w:sz w:val="28"/>
          <w:szCs w:val="28"/>
        </w:rPr>
        <w:t>121.35</w:t>
      </w:r>
      <w:r>
        <w:rPr>
          <w:rFonts w:asciiTheme="minorEastAsia" w:eastAsiaTheme="minorEastAsia" w:hAnsiTheme="minorEastAsia" w:cstheme="minorEastAsia" w:hint="eastAsia"/>
          <w:kern w:val="0"/>
          <w:sz w:val="28"/>
          <w:szCs w:val="28"/>
        </w:rPr>
        <w:t>亿元和</w:t>
      </w:r>
      <w:r>
        <w:rPr>
          <w:rFonts w:asciiTheme="minorEastAsia" w:eastAsiaTheme="minorEastAsia" w:hAnsiTheme="minorEastAsia" w:cstheme="minorEastAsia" w:hint="eastAsia"/>
          <w:kern w:val="0"/>
          <w:sz w:val="28"/>
          <w:szCs w:val="28"/>
        </w:rPr>
        <w:t>22.49</w:t>
      </w:r>
      <w:r>
        <w:rPr>
          <w:rFonts w:asciiTheme="minorEastAsia" w:eastAsiaTheme="minorEastAsia" w:hAnsiTheme="minorEastAsia" w:cstheme="minorEastAsia" w:hint="eastAsia"/>
          <w:kern w:val="0"/>
          <w:sz w:val="28"/>
          <w:szCs w:val="28"/>
        </w:rPr>
        <w:t>亿元。公司目前已通过</w:t>
      </w:r>
      <w:r>
        <w:rPr>
          <w:rFonts w:asciiTheme="minorEastAsia" w:eastAsiaTheme="minorEastAsia" w:hAnsiTheme="minorEastAsia" w:cstheme="minorEastAsia" w:hint="eastAsia"/>
          <w:kern w:val="0"/>
          <w:sz w:val="28"/>
          <w:szCs w:val="28"/>
        </w:rPr>
        <w:t>ISO9001</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ISO14001</w:t>
      </w:r>
      <w:r>
        <w:rPr>
          <w:rFonts w:asciiTheme="minorEastAsia" w:eastAsiaTheme="minorEastAsia" w:hAnsiTheme="minorEastAsia" w:cstheme="minorEastAsia" w:hint="eastAsia"/>
          <w:kern w:val="0"/>
          <w:sz w:val="28"/>
          <w:szCs w:val="28"/>
        </w:rPr>
        <w:t>国际质量、环境管理体系认证，公司产品多次荣获中国名牌产品、中国驰名商标等荣誉称号。</w:t>
      </w:r>
      <w:r>
        <w:rPr>
          <w:rFonts w:asciiTheme="minorEastAsia" w:eastAsiaTheme="minorEastAsia" w:hAnsiTheme="minorEastAsia" w:cstheme="minorEastAsia" w:hint="eastAsia"/>
          <w:kern w:val="0"/>
          <w:sz w:val="28"/>
          <w:szCs w:val="28"/>
        </w:rPr>
        <w:t>200</w:t>
      </w:r>
      <w:r>
        <w:rPr>
          <w:rFonts w:asciiTheme="minorEastAsia" w:eastAsiaTheme="minorEastAsia" w:hAnsiTheme="minorEastAsia" w:cstheme="minorEastAsia" w:hint="eastAsia"/>
          <w:kern w:val="0"/>
          <w:sz w:val="28"/>
          <w:szCs w:val="28"/>
        </w:rPr>
        <w:t>6</w:t>
      </w:r>
      <w:r>
        <w:rPr>
          <w:rFonts w:asciiTheme="minorEastAsia" w:eastAsiaTheme="minorEastAsia" w:hAnsiTheme="minorEastAsia" w:cstheme="minorEastAsia" w:hint="eastAsia"/>
          <w:kern w:val="0"/>
          <w:sz w:val="28"/>
          <w:szCs w:val="28"/>
        </w:rPr>
        <w:t>年</w:t>
      </w:r>
      <w:r>
        <w:rPr>
          <w:rFonts w:asciiTheme="minorEastAsia" w:eastAsiaTheme="minorEastAsia" w:hAnsiTheme="minorEastAsia" w:cstheme="minorEastAsia" w:hint="eastAsia"/>
          <w:kern w:val="0"/>
          <w:sz w:val="28"/>
          <w:szCs w:val="28"/>
        </w:rPr>
        <w:t>10</w:t>
      </w:r>
      <w:r>
        <w:rPr>
          <w:rFonts w:asciiTheme="minorEastAsia" w:eastAsiaTheme="minorEastAsia" w:hAnsiTheme="minorEastAsia" w:cstheme="minorEastAsia" w:hint="eastAsia"/>
          <w:kern w:val="0"/>
          <w:sz w:val="28"/>
          <w:szCs w:val="28"/>
        </w:rPr>
        <w:t>月</w:t>
      </w:r>
      <w:r>
        <w:rPr>
          <w:rFonts w:asciiTheme="minorEastAsia" w:eastAsiaTheme="minorEastAsia" w:hAnsiTheme="minorEastAsia" w:cstheme="minorEastAsia" w:hint="eastAsia"/>
          <w:kern w:val="0"/>
          <w:sz w:val="28"/>
          <w:szCs w:val="28"/>
        </w:rPr>
        <w:t>17</w:t>
      </w:r>
      <w:r>
        <w:rPr>
          <w:rFonts w:asciiTheme="minorEastAsia" w:eastAsiaTheme="minorEastAsia" w:hAnsiTheme="minorEastAsia" w:cstheme="minorEastAsia" w:hint="eastAsia"/>
          <w:kern w:val="0"/>
          <w:sz w:val="28"/>
          <w:szCs w:val="28"/>
        </w:rPr>
        <w:t>日《大亚圣象家居股份有限公司年产</w:t>
      </w:r>
      <w:r>
        <w:rPr>
          <w:rFonts w:asciiTheme="minorEastAsia" w:eastAsiaTheme="minorEastAsia" w:hAnsiTheme="minorEastAsia" w:cstheme="minorEastAsia" w:hint="eastAsia"/>
          <w:kern w:val="0"/>
          <w:sz w:val="28"/>
          <w:szCs w:val="28"/>
        </w:rPr>
        <w:t>500</w:t>
      </w:r>
      <w:r>
        <w:rPr>
          <w:rFonts w:asciiTheme="minorEastAsia" w:eastAsiaTheme="minorEastAsia" w:hAnsiTheme="minorEastAsia" w:cstheme="minorEastAsia" w:hint="eastAsia"/>
          <w:kern w:val="0"/>
          <w:sz w:val="28"/>
          <w:szCs w:val="28"/>
        </w:rPr>
        <w:t>万平方米仿实木强化地板工程技改项目环境影响报告表》通过丹阳市环境保护局审批，该项目目前已建成投产。该项目在实际生产过程中，原辅材料、污染物产排情况及污染防治设施等与原环评相关内容已明显不符</w:t>
      </w:r>
      <w:r>
        <w:rPr>
          <w:rFonts w:asciiTheme="minorEastAsia" w:eastAsiaTheme="minorEastAsia" w:hAnsiTheme="minorEastAsia" w:cstheme="minorEastAsia" w:hint="eastAsia"/>
          <w:kern w:val="0"/>
          <w:sz w:val="28"/>
          <w:szCs w:val="28"/>
        </w:rPr>
        <w:t>，但该项目一直未办理</w:t>
      </w:r>
      <w:r>
        <w:rPr>
          <w:rFonts w:asciiTheme="minorEastAsia" w:eastAsiaTheme="minorEastAsia" w:hAnsiTheme="minorEastAsia" w:cstheme="minorEastAsia" w:hint="eastAsia"/>
          <w:kern w:val="0"/>
          <w:sz w:val="28"/>
          <w:szCs w:val="28"/>
        </w:rPr>
        <w:t>相关</w:t>
      </w:r>
      <w:r>
        <w:rPr>
          <w:rFonts w:asciiTheme="minorEastAsia" w:eastAsiaTheme="minorEastAsia" w:hAnsiTheme="minorEastAsia" w:cstheme="minorEastAsia" w:hint="eastAsia"/>
          <w:kern w:val="0"/>
          <w:sz w:val="28"/>
          <w:szCs w:val="28"/>
        </w:rPr>
        <w:t>环保手续。</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根据《关于全面清理整治环境保护违法违规建设项目的通知》（苏</w:t>
      </w:r>
      <w:r>
        <w:rPr>
          <w:rFonts w:asciiTheme="minorEastAsia" w:eastAsiaTheme="minorEastAsia" w:hAnsiTheme="minorEastAsia" w:cstheme="minorEastAsia" w:hint="eastAsia"/>
          <w:kern w:val="0"/>
          <w:sz w:val="28"/>
          <w:szCs w:val="28"/>
        </w:rPr>
        <w:t xml:space="preserve"> </w:t>
      </w:r>
      <w:r>
        <w:rPr>
          <w:rFonts w:asciiTheme="minorEastAsia" w:eastAsiaTheme="minorEastAsia" w:hAnsiTheme="minorEastAsia" w:cstheme="minorEastAsia" w:hint="eastAsia"/>
          <w:kern w:val="0"/>
          <w:sz w:val="28"/>
          <w:szCs w:val="28"/>
        </w:rPr>
        <w:t>环委办</w:t>
      </w:r>
      <w:r>
        <w:rPr>
          <w:rFonts w:asciiTheme="minorEastAsia" w:eastAsiaTheme="minorEastAsia" w:hAnsiTheme="minorEastAsia" w:cstheme="minorEastAsia" w:hint="eastAsia"/>
          <w:kern w:val="0"/>
          <w:sz w:val="28"/>
          <w:szCs w:val="28"/>
        </w:rPr>
        <w:t xml:space="preserve">[2015]26 </w:t>
      </w:r>
      <w:r>
        <w:rPr>
          <w:rFonts w:asciiTheme="minorEastAsia" w:eastAsiaTheme="minorEastAsia" w:hAnsiTheme="minorEastAsia" w:cstheme="minorEastAsia" w:hint="eastAsia"/>
          <w:kern w:val="0"/>
          <w:sz w:val="28"/>
          <w:szCs w:val="28"/>
        </w:rPr>
        <w:t>号）和《丹阳市清理整治环保违法违规建设项目工作方案》（丹政办发</w:t>
      </w:r>
      <w:r>
        <w:rPr>
          <w:rFonts w:asciiTheme="minorEastAsia" w:eastAsiaTheme="minorEastAsia" w:hAnsiTheme="minorEastAsia" w:cstheme="minorEastAsia" w:hint="eastAsia"/>
          <w:kern w:val="0"/>
          <w:sz w:val="28"/>
          <w:szCs w:val="28"/>
        </w:rPr>
        <w:t xml:space="preserve">[2016]82 </w:t>
      </w:r>
      <w:r>
        <w:rPr>
          <w:rFonts w:asciiTheme="minorEastAsia" w:eastAsiaTheme="minorEastAsia" w:hAnsiTheme="minorEastAsia" w:cstheme="minorEastAsia" w:hint="eastAsia"/>
          <w:kern w:val="0"/>
          <w:sz w:val="28"/>
          <w:szCs w:val="28"/>
        </w:rPr>
        <w:t>号）文件要求，对于已取得环境影响批复的项目，发生重大变化的，应按照“登记一</w:t>
      </w:r>
      <w:r>
        <w:rPr>
          <w:rFonts w:asciiTheme="minorEastAsia" w:eastAsiaTheme="minorEastAsia" w:hAnsiTheme="minorEastAsia" w:cstheme="minorEastAsia" w:hint="eastAsia"/>
          <w:kern w:val="0"/>
          <w:sz w:val="28"/>
          <w:szCs w:val="28"/>
        </w:rPr>
        <w:t>批”的要求，开展自查评估。丹阳市</w:t>
      </w:r>
      <w:r>
        <w:rPr>
          <w:rFonts w:asciiTheme="minorEastAsia" w:eastAsiaTheme="minorEastAsia" w:hAnsiTheme="minorEastAsia" w:cstheme="minorEastAsia" w:hint="eastAsia"/>
          <w:kern w:val="0"/>
          <w:sz w:val="28"/>
          <w:szCs w:val="28"/>
        </w:rPr>
        <w:t>大亚圣象家居股份有限公司</w:t>
      </w:r>
      <w:r>
        <w:rPr>
          <w:rFonts w:asciiTheme="minorEastAsia" w:eastAsiaTheme="minorEastAsia" w:hAnsiTheme="minorEastAsia" w:cstheme="minorEastAsia" w:hint="eastAsia"/>
          <w:kern w:val="0"/>
          <w:sz w:val="28"/>
          <w:szCs w:val="28"/>
        </w:rPr>
        <w:t>委托</w:t>
      </w:r>
      <w:r>
        <w:rPr>
          <w:rFonts w:asciiTheme="minorEastAsia" w:eastAsiaTheme="minorEastAsia" w:hAnsiTheme="minorEastAsia" w:cstheme="minorEastAsia" w:hint="eastAsia"/>
          <w:kern w:val="0"/>
          <w:sz w:val="28"/>
          <w:szCs w:val="28"/>
        </w:rPr>
        <w:t>南京赛特环境工程有限公司</w:t>
      </w:r>
      <w:r>
        <w:rPr>
          <w:rFonts w:asciiTheme="minorEastAsia" w:eastAsiaTheme="minorEastAsia" w:hAnsiTheme="minorEastAsia" w:cstheme="minorEastAsia" w:hint="eastAsia"/>
          <w:kern w:val="0"/>
          <w:sz w:val="28"/>
          <w:szCs w:val="28"/>
        </w:rPr>
        <w:t>开展本次自查评估，我公司接受委托后，认真研究了该项目的有关资料，并进行实地踏勘、调研，收集和核实了有关资料，编制了环保自查评估报告，作为企业日后验收和监管依据。</w:t>
      </w:r>
    </w:p>
    <w:p w:rsidR="00F83433" w:rsidRDefault="005F675F">
      <w:pPr>
        <w:pStyle w:val="31"/>
        <w:spacing w:before="120" w:after="120"/>
        <w:rPr>
          <w:rFonts w:asciiTheme="minorEastAsia" w:eastAsiaTheme="minorEastAsia" w:hAnsiTheme="minorEastAsia" w:cstheme="minorEastAsia"/>
        </w:rPr>
      </w:pPr>
      <w:bookmarkStart w:id="4" w:name="_Toc161040545"/>
      <w:bookmarkStart w:id="5" w:name="_Toc224440807"/>
      <w:bookmarkStart w:id="6" w:name="_Toc146436330"/>
      <w:r>
        <w:rPr>
          <w:rFonts w:asciiTheme="minorEastAsia" w:eastAsiaTheme="minorEastAsia" w:hAnsiTheme="minorEastAsia" w:cstheme="minorEastAsia" w:hint="eastAsia"/>
        </w:rPr>
        <w:lastRenderedPageBreak/>
        <w:t>1.1.</w:t>
      </w:r>
      <w:bookmarkEnd w:id="4"/>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法律法规及规范性文件</w:t>
      </w:r>
    </w:p>
    <w:p w:rsidR="00F83433" w:rsidRDefault="005F675F">
      <w:pPr>
        <w:spacing w:line="360" w:lineRule="auto"/>
        <w:ind w:firstLineChars="200" w:firstLine="560"/>
        <w:rPr>
          <w:sz w:val="28"/>
          <w:szCs w:val="28"/>
        </w:rPr>
      </w:pPr>
      <w:bookmarkStart w:id="7" w:name="_Toc224440796"/>
      <w:bookmarkStart w:id="8" w:name="_Toc161040547"/>
      <w:r>
        <w:rPr>
          <w:sz w:val="28"/>
          <w:szCs w:val="28"/>
        </w:rPr>
        <w:t>(1)</w:t>
      </w:r>
      <w:r>
        <w:rPr>
          <w:rFonts w:hAnsi="宋体"/>
          <w:sz w:val="28"/>
          <w:szCs w:val="28"/>
        </w:rPr>
        <w:t>《中华人民共和国环境保护法》（</w:t>
      </w:r>
      <w:r>
        <w:rPr>
          <w:sz w:val="28"/>
          <w:szCs w:val="28"/>
        </w:rPr>
        <w:t>2014</w:t>
      </w:r>
      <w:r>
        <w:rPr>
          <w:rFonts w:hAnsi="宋体"/>
          <w:sz w:val="28"/>
          <w:szCs w:val="28"/>
        </w:rPr>
        <w:t>年</w:t>
      </w:r>
      <w:r>
        <w:rPr>
          <w:sz w:val="28"/>
          <w:szCs w:val="28"/>
        </w:rPr>
        <w:t>4</w:t>
      </w:r>
      <w:r>
        <w:rPr>
          <w:rFonts w:hAnsi="宋体"/>
          <w:sz w:val="28"/>
          <w:szCs w:val="28"/>
        </w:rPr>
        <w:t>月</w:t>
      </w:r>
      <w:r>
        <w:rPr>
          <w:sz w:val="28"/>
          <w:szCs w:val="28"/>
        </w:rPr>
        <w:t>24</w:t>
      </w:r>
      <w:r>
        <w:rPr>
          <w:rFonts w:hAnsi="宋体"/>
          <w:sz w:val="28"/>
          <w:szCs w:val="28"/>
        </w:rPr>
        <w:t>日修订）；</w:t>
      </w:r>
      <w:bookmarkEnd w:id="7"/>
    </w:p>
    <w:p w:rsidR="00F83433" w:rsidRDefault="005F675F">
      <w:pPr>
        <w:tabs>
          <w:tab w:val="left" w:pos="1080"/>
        </w:tabs>
        <w:spacing w:line="360" w:lineRule="auto"/>
        <w:ind w:firstLineChars="200" w:firstLine="560"/>
        <w:rPr>
          <w:sz w:val="28"/>
          <w:szCs w:val="28"/>
        </w:rPr>
      </w:pPr>
      <w:r>
        <w:rPr>
          <w:sz w:val="28"/>
          <w:szCs w:val="28"/>
        </w:rPr>
        <w:t>(2)</w:t>
      </w:r>
      <w:r>
        <w:rPr>
          <w:rFonts w:hAnsi="宋体"/>
          <w:sz w:val="28"/>
          <w:szCs w:val="28"/>
        </w:rPr>
        <w:t>《中华人民共和国大气污染防治法》</w:t>
      </w:r>
      <w:r>
        <w:rPr>
          <w:sz w:val="28"/>
          <w:szCs w:val="28"/>
        </w:rPr>
        <w:t>(</w:t>
      </w:r>
      <w:r>
        <w:rPr>
          <w:kern w:val="0"/>
          <w:sz w:val="28"/>
          <w:szCs w:val="28"/>
        </w:rPr>
        <w:t>2015</w:t>
      </w:r>
      <w:r>
        <w:rPr>
          <w:rFonts w:hAnsi="宋体"/>
          <w:kern w:val="0"/>
          <w:sz w:val="28"/>
          <w:szCs w:val="28"/>
        </w:rPr>
        <w:t>年</w:t>
      </w:r>
      <w:r>
        <w:rPr>
          <w:kern w:val="0"/>
          <w:sz w:val="28"/>
          <w:szCs w:val="28"/>
        </w:rPr>
        <w:t>8</w:t>
      </w:r>
      <w:r>
        <w:rPr>
          <w:rFonts w:hAnsi="宋体"/>
          <w:kern w:val="0"/>
          <w:sz w:val="28"/>
          <w:szCs w:val="28"/>
        </w:rPr>
        <w:t>月</w:t>
      </w:r>
      <w:r>
        <w:rPr>
          <w:kern w:val="0"/>
          <w:sz w:val="28"/>
          <w:szCs w:val="28"/>
        </w:rPr>
        <w:t>29</w:t>
      </w:r>
      <w:r>
        <w:rPr>
          <w:rFonts w:hAnsi="宋体"/>
          <w:kern w:val="0"/>
          <w:sz w:val="28"/>
          <w:szCs w:val="28"/>
        </w:rPr>
        <w:t>日</w:t>
      </w:r>
      <w:r>
        <w:rPr>
          <w:kern w:val="0"/>
          <w:sz w:val="28"/>
          <w:szCs w:val="28"/>
        </w:rPr>
        <w:t xml:space="preserve"> </w:t>
      </w:r>
      <w:r>
        <w:rPr>
          <w:rFonts w:hAnsi="宋体"/>
          <w:kern w:val="0"/>
          <w:sz w:val="28"/>
          <w:szCs w:val="28"/>
        </w:rPr>
        <w:t>修订</w:t>
      </w:r>
      <w:r>
        <w:rPr>
          <w:kern w:val="0"/>
          <w:sz w:val="28"/>
          <w:szCs w:val="28"/>
        </w:rPr>
        <w:t>)</w:t>
      </w:r>
      <w:r>
        <w:rPr>
          <w:rFonts w:hAnsi="宋体"/>
          <w:sz w:val="28"/>
          <w:szCs w:val="28"/>
        </w:rPr>
        <w:t>；</w:t>
      </w:r>
    </w:p>
    <w:p w:rsidR="00F83433" w:rsidRDefault="005F675F">
      <w:pPr>
        <w:tabs>
          <w:tab w:val="left" w:pos="1080"/>
        </w:tabs>
        <w:spacing w:line="360" w:lineRule="auto"/>
        <w:ind w:firstLineChars="200" w:firstLine="560"/>
        <w:rPr>
          <w:sz w:val="28"/>
          <w:szCs w:val="28"/>
        </w:rPr>
      </w:pPr>
      <w:r>
        <w:rPr>
          <w:sz w:val="28"/>
          <w:szCs w:val="28"/>
        </w:rPr>
        <w:t>(3)</w:t>
      </w:r>
      <w:r>
        <w:rPr>
          <w:rFonts w:hAnsi="宋体"/>
          <w:sz w:val="28"/>
          <w:szCs w:val="28"/>
        </w:rPr>
        <w:t>《中华人民共和国水污染防治法》</w:t>
      </w:r>
      <w:r>
        <w:rPr>
          <w:sz w:val="28"/>
          <w:szCs w:val="28"/>
        </w:rPr>
        <w:t>(2008</w:t>
      </w:r>
      <w:r>
        <w:rPr>
          <w:rFonts w:hAnsi="宋体"/>
          <w:sz w:val="28"/>
          <w:szCs w:val="28"/>
        </w:rPr>
        <w:t>年</w:t>
      </w:r>
      <w:r>
        <w:rPr>
          <w:sz w:val="28"/>
          <w:szCs w:val="28"/>
        </w:rPr>
        <w:t>6</w:t>
      </w:r>
      <w:r>
        <w:rPr>
          <w:rFonts w:hAnsi="宋体"/>
          <w:sz w:val="28"/>
          <w:szCs w:val="28"/>
        </w:rPr>
        <w:t>月</w:t>
      </w:r>
      <w:r>
        <w:rPr>
          <w:sz w:val="28"/>
          <w:szCs w:val="28"/>
        </w:rPr>
        <w:t>1</w:t>
      </w:r>
      <w:r>
        <w:rPr>
          <w:rFonts w:hAnsi="宋体"/>
          <w:sz w:val="28"/>
          <w:szCs w:val="28"/>
        </w:rPr>
        <w:t>日</w:t>
      </w:r>
      <w:r>
        <w:rPr>
          <w:sz w:val="28"/>
          <w:szCs w:val="28"/>
        </w:rPr>
        <w:t>)</w:t>
      </w:r>
      <w:r>
        <w:rPr>
          <w:rFonts w:hAnsi="宋体"/>
          <w:sz w:val="28"/>
          <w:szCs w:val="28"/>
        </w:rPr>
        <w:t>；</w:t>
      </w:r>
      <w:bookmarkStart w:id="9" w:name="_Toc224440797"/>
    </w:p>
    <w:bookmarkEnd w:id="9"/>
    <w:p w:rsidR="00F83433" w:rsidRDefault="005F675F">
      <w:pPr>
        <w:tabs>
          <w:tab w:val="left" w:pos="1080"/>
        </w:tabs>
        <w:spacing w:line="360" w:lineRule="auto"/>
        <w:ind w:firstLineChars="200" w:firstLine="560"/>
        <w:rPr>
          <w:sz w:val="28"/>
          <w:szCs w:val="28"/>
        </w:rPr>
      </w:pPr>
      <w:r>
        <w:rPr>
          <w:sz w:val="28"/>
          <w:szCs w:val="28"/>
        </w:rPr>
        <w:t>(4)</w:t>
      </w:r>
      <w:r>
        <w:rPr>
          <w:rFonts w:hAnsi="宋体"/>
          <w:sz w:val="28"/>
          <w:szCs w:val="28"/>
        </w:rPr>
        <w:t>《中华人民共和国环境噪声污染防治法》</w:t>
      </w:r>
      <w:r>
        <w:rPr>
          <w:sz w:val="28"/>
          <w:szCs w:val="28"/>
        </w:rPr>
        <w:t>(1996</w:t>
      </w:r>
      <w:r>
        <w:rPr>
          <w:rFonts w:hAnsi="宋体"/>
          <w:sz w:val="28"/>
          <w:szCs w:val="28"/>
        </w:rPr>
        <w:t>年</w:t>
      </w:r>
      <w:r>
        <w:rPr>
          <w:sz w:val="28"/>
          <w:szCs w:val="28"/>
        </w:rPr>
        <w:t>10</w:t>
      </w:r>
      <w:r>
        <w:rPr>
          <w:rFonts w:hAnsi="宋体"/>
          <w:sz w:val="28"/>
          <w:szCs w:val="28"/>
        </w:rPr>
        <w:t>月</w:t>
      </w:r>
      <w:r>
        <w:rPr>
          <w:sz w:val="28"/>
          <w:szCs w:val="28"/>
        </w:rPr>
        <w:t>29</w:t>
      </w:r>
      <w:r>
        <w:rPr>
          <w:rFonts w:hAnsi="宋体"/>
          <w:sz w:val="28"/>
          <w:szCs w:val="28"/>
        </w:rPr>
        <w:t>日</w:t>
      </w:r>
      <w:r>
        <w:rPr>
          <w:sz w:val="28"/>
          <w:szCs w:val="28"/>
        </w:rPr>
        <w:t>)</w:t>
      </w:r>
      <w:r>
        <w:rPr>
          <w:rFonts w:hAnsi="宋体"/>
          <w:sz w:val="28"/>
          <w:szCs w:val="28"/>
        </w:rPr>
        <w:t>；</w:t>
      </w:r>
    </w:p>
    <w:p w:rsidR="00F83433" w:rsidRDefault="005F675F">
      <w:pPr>
        <w:tabs>
          <w:tab w:val="left" w:pos="1080"/>
        </w:tabs>
        <w:spacing w:line="360" w:lineRule="auto"/>
        <w:ind w:firstLineChars="200" w:firstLine="560"/>
        <w:rPr>
          <w:sz w:val="28"/>
          <w:szCs w:val="28"/>
        </w:rPr>
      </w:pPr>
      <w:r>
        <w:rPr>
          <w:sz w:val="28"/>
          <w:szCs w:val="28"/>
        </w:rPr>
        <w:t>(5)</w:t>
      </w:r>
      <w:r>
        <w:rPr>
          <w:rFonts w:hAnsi="宋体"/>
          <w:sz w:val="28"/>
          <w:szCs w:val="28"/>
        </w:rPr>
        <w:t>《中华人民共和国固体废物污染环境防治法》</w:t>
      </w:r>
      <w:r>
        <w:rPr>
          <w:sz w:val="28"/>
          <w:szCs w:val="28"/>
        </w:rPr>
        <w:t>(</w:t>
      </w:r>
      <w:r>
        <w:rPr>
          <w:kern w:val="0"/>
          <w:sz w:val="28"/>
          <w:szCs w:val="28"/>
        </w:rPr>
        <w:t>2015</w:t>
      </w:r>
      <w:r>
        <w:rPr>
          <w:rFonts w:hAnsi="宋体"/>
          <w:kern w:val="0"/>
          <w:sz w:val="28"/>
          <w:szCs w:val="28"/>
        </w:rPr>
        <w:t>年</w:t>
      </w:r>
      <w:r>
        <w:rPr>
          <w:kern w:val="0"/>
          <w:sz w:val="28"/>
          <w:szCs w:val="28"/>
        </w:rPr>
        <w:t>4</w:t>
      </w:r>
      <w:r>
        <w:rPr>
          <w:rFonts w:hAnsi="宋体"/>
          <w:kern w:val="0"/>
          <w:sz w:val="28"/>
          <w:szCs w:val="28"/>
        </w:rPr>
        <w:t>月</w:t>
      </w:r>
      <w:r>
        <w:rPr>
          <w:kern w:val="0"/>
          <w:sz w:val="28"/>
          <w:szCs w:val="28"/>
        </w:rPr>
        <w:t>24</w:t>
      </w:r>
      <w:r>
        <w:rPr>
          <w:rFonts w:hAnsi="宋体"/>
          <w:kern w:val="0"/>
          <w:sz w:val="28"/>
          <w:szCs w:val="28"/>
        </w:rPr>
        <w:t>日</w:t>
      </w:r>
      <w:r>
        <w:rPr>
          <w:kern w:val="0"/>
          <w:sz w:val="28"/>
          <w:szCs w:val="28"/>
        </w:rPr>
        <w:t>)</w:t>
      </w:r>
      <w:r>
        <w:rPr>
          <w:rFonts w:hAnsi="宋体"/>
          <w:sz w:val="28"/>
          <w:szCs w:val="28"/>
        </w:rPr>
        <w:t>；</w:t>
      </w:r>
    </w:p>
    <w:p w:rsidR="00F83433" w:rsidRDefault="005F675F">
      <w:pPr>
        <w:tabs>
          <w:tab w:val="left" w:pos="1080"/>
        </w:tabs>
        <w:spacing w:line="360" w:lineRule="auto"/>
        <w:ind w:firstLineChars="200" w:firstLine="560"/>
        <w:rPr>
          <w:rFonts w:hAnsi="宋体"/>
          <w:sz w:val="28"/>
          <w:szCs w:val="28"/>
        </w:rPr>
      </w:pPr>
      <w:bookmarkStart w:id="10" w:name="_Toc224440799"/>
      <w:r>
        <w:rPr>
          <w:sz w:val="28"/>
          <w:szCs w:val="28"/>
        </w:rPr>
        <w:t>(6)</w:t>
      </w:r>
      <w:r>
        <w:rPr>
          <w:rFonts w:hAnsi="宋体"/>
          <w:sz w:val="28"/>
          <w:szCs w:val="28"/>
        </w:rPr>
        <w:t>《中华人民共和国环境影响评价法》</w:t>
      </w:r>
      <w:r>
        <w:rPr>
          <w:sz w:val="28"/>
          <w:szCs w:val="28"/>
        </w:rPr>
        <w:t>(20</w:t>
      </w:r>
      <w:r>
        <w:rPr>
          <w:rFonts w:hint="eastAsia"/>
          <w:sz w:val="28"/>
          <w:szCs w:val="28"/>
        </w:rPr>
        <w:t>16</w:t>
      </w:r>
      <w:r>
        <w:rPr>
          <w:rFonts w:hAnsi="宋体"/>
          <w:sz w:val="28"/>
          <w:szCs w:val="28"/>
        </w:rPr>
        <w:t>年</w:t>
      </w:r>
      <w:r>
        <w:rPr>
          <w:rFonts w:hint="eastAsia"/>
          <w:sz w:val="28"/>
          <w:szCs w:val="28"/>
        </w:rPr>
        <w:t>修订</w:t>
      </w:r>
      <w:r>
        <w:rPr>
          <w:sz w:val="28"/>
          <w:szCs w:val="28"/>
        </w:rPr>
        <w:t>)</w:t>
      </w:r>
      <w:r>
        <w:rPr>
          <w:rFonts w:hAnsi="宋体"/>
          <w:sz w:val="28"/>
          <w:szCs w:val="28"/>
        </w:rPr>
        <w:t>；</w:t>
      </w:r>
    </w:p>
    <w:p w:rsidR="00F83433" w:rsidRDefault="005F675F">
      <w:pPr>
        <w:tabs>
          <w:tab w:val="left" w:pos="1080"/>
        </w:tabs>
        <w:spacing w:line="360" w:lineRule="auto"/>
        <w:ind w:firstLineChars="200" w:firstLine="560"/>
        <w:rPr>
          <w:sz w:val="28"/>
          <w:szCs w:val="28"/>
        </w:rPr>
      </w:pPr>
      <w:r>
        <w:rPr>
          <w:sz w:val="28"/>
          <w:szCs w:val="28"/>
        </w:rPr>
        <w:t>(7)</w:t>
      </w:r>
      <w:r>
        <w:rPr>
          <w:rFonts w:hAnsi="宋体"/>
          <w:sz w:val="28"/>
          <w:szCs w:val="28"/>
        </w:rPr>
        <w:t>《国家危险废物名录》（</w:t>
      </w:r>
      <w:r>
        <w:rPr>
          <w:sz w:val="28"/>
          <w:szCs w:val="28"/>
        </w:rPr>
        <w:t>2016</w:t>
      </w:r>
      <w:r>
        <w:rPr>
          <w:rFonts w:hAnsi="宋体"/>
          <w:sz w:val="28"/>
          <w:szCs w:val="28"/>
        </w:rPr>
        <w:t>年），国家环境保护部、国家发展和改革委员会，</w:t>
      </w:r>
      <w:r>
        <w:rPr>
          <w:sz w:val="28"/>
          <w:szCs w:val="28"/>
        </w:rPr>
        <w:t>2016</w:t>
      </w:r>
      <w:r>
        <w:rPr>
          <w:rFonts w:hAnsi="宋体"/>
          <w:sz w:val="28"/>
          <w:szCs w:val="28"/>
        </w:rPr>
        <w:t>年</w:t>
      </w:r>
      <w:r>
        <w:rPr>
          <w:sz w:val="28"/>
          <w:szCs w:val="28"/>
        </w:rPr>
        <w:t>8</w:t>
      </w:r>
      <w:r>
        <w:rPr>
          <w:rFonts w:hAnsi="宋体"/>
          <w:sz w:val="28"/>
          <w:szCs w:val="28"/>
        </w:rPr>
        <w:t>月</w:t>
      </w:r>
      <w:r>
        <w:rPr>
          <w:sz w:val="28"/>
          <w:szCs w:val="28"/>
        </w:rPr>
        <w:t>1</w:t>
      </w:r>
      <w:r>
        <w:rPr>
          <w:rFonts w:hAnsi="宋体"/>
          <w:sz w:val="28"/>
          <w:szCs w:val="28"/>
        </w:rPr>
        <w:t>日起施行；</w:t>
      </w:r>
      <w:bookmarkEnd w:id="10"/>
    </w:p>
    <w:p w:rsidR="00F83433" w:rsidRDefault="005F675F">
      <w:pPr>
        <w:tabs>
          <w:tab w:val="left" w:pos="900"/>
        </w:tabs>
        <w:spacing w:line="360" w:lineRule="auto"/>
        <w:ind w:firstLineChars="200" w:firstLine="560"/>
        <w:rPr>
          <w:sz w:val="28"/>
          <w:szCs w:val="28"/>
        </w:rPr>
      </w:pPr>
      <w:r>
        <w:rPr>
          <w:sz w:val="28"/>
          <w:szCs w:val="28"/>
        </w:rPr>
        <w:t>(8)</w:t>
      </w:r>
      <w:r>
        <w:rPr>
          <w:rFonts w:hAnsi="宋体"/>
          <w:sz w:val="28"/>
          <w:szCs w:val="28"/>
        </w:rPr>
        <w:t>《产业结构调整指导目录（</w:t>
      </w:r>
      <w:r>
        <w:rPr>
          <w:sz w:val="28"/>
          <w:szCs w:val="28"/>
        </w:rPr>
        <w:t>2011</w:t>
      </w:r>
      <w:r>
        <w:rPr>
          <w:rFonts w:hAnsi="宋体"/>
          <w:sz w:val="28"/>
          <w:szCs w:val="28"/>
        </w:rPr>
        <w:t>年本）》（根据</w:t>
      </w:r>
      <w:r>
        <w:rPr>
          <w:sz w:val="28"/>
          <w:szCs w:val="28"/>
        </w:rPr>
        <w:t>2013</w:t>
      </w:r>
      <w:r>
        <w:rPr>
          <w:rFonts w:hAnsi="宋体"/>
          <w:sz w:val="28"/>
          <w:szCs w:val="28"/>
        </w:rPr>
        <w:t>年</w:t>
      </w:r>
      <w:r>
        <w:rPr>
          <w:sz w:val="28"/>
          <w:szCs w:val="28"/>
        </w:rPr>
        <w:t>2</w:t>
      </w:r>
      <w:r>
        <w:rPr>
          <w:rFonts w:hAnsi="宋体"/>
          <w:sz w:val="28"/>
          <w:szCs w:val="28"/>
        </w:rPr>
        <w:t>月</w:t>
      </w:r>
      <w:r>
        <w:rPr>
          <w:sz w:val="28"/>
          <w:szCs w:val="28"/>
        </w:rPr>
        <w:t>16</w:t>
      </w:r>
      <w:r>
        <w:rPr>
          <w:rFonts w:hAnsi="宋体"/>
          <w:sz w:val="28"/>
          <w:szCs w:val="28"/>
        </w:rPr>
        <w:t>日国家发展改革委第</w:t>
      </w:r>
      <w:r>
        <w:rPr>
          <w:sz w:val="28"/>
          <w:szCs w:val="28"/>
        </w:rPr>
        <w:t>21</w:t>
      </w:r>
      <w:r>
        <w:rPr>
          <w:rFonts w:hAnsi="宋体"/>
          <w:sz w:val="28"/>
          <w:szCs w:val="28"/>
        </w:rPr>
        <w:t>号令公布的《国家发展改革委关于修改</w:t>
      </w:r>
      <w:r>
        <w:rPr>
          <w:sz w:val="28"/>
          <w:szCs w:val="28"/>
        </w:rPr>
        <w:t>&lt;</w:t>
      </w:r>
      <w:r>
        <w:rPr>
          <w:rFonts w:hAnsi="宋体"/>
          <w:sz w:val="28"/>
          <w:szCs w:val="28"/>
        </w:rPr>
        <w:t>产业结构调整指导目录（</w:t>
      </w:r>
      <w:r>
        <w:rPr>
          <w:sz w:val="28"/>
          <w:szCs w:val="28"/>
        </w:rPr>
        <w:t>2011</w:t>
      </w:r>
      <w:r>
        <w:rPr>
          <w:rFonts w:hAnsi="宋体"/>
          <w:sz w:val="28"/>
          <w:szCs w:val="28"/>
        </w:rPr>
        <w:t>年本）</w:t>
      </w:r>
      <w:r>
        <w:rPr>
          <w:sz w:val="28"/>
          <w:szCs w:val="28"/>
        </w:rPr>
        <w:t>&gt;</w:t>
      </w:r>
      <w:r>
        <w:rPr>
          <w:rFonts w:hAnsi="宋体"/>
          <w:sz w:val="28"/>
          <w:szCs w:val="28"/>
        </w:rPr>
        <w:t>有关条款的的决定》修正），国家发展和改革委员会令第</w:t>
      </w:r>
      <w:r>
        <w:rPr>
          <w:sz w:val="28"/>
          <w:szCs w:val="28"/>
        </w:rPr>
        <w:t>21</w:t>
      </w:r>
      <w:r>
        <w:rPr>
          <w:rFonts w:hAnsi="宋体"/>
          <w:sz w:val="28"/>
          <w:szCs w:val="28"/>
        </w:rPr>
        <w:t>号，</w:t>
      </w:r>
      <w:r>
        <w:rPr>
          <w:sz w:val="28"/>
          <w:szCs w:val="28"/>
        </w:rPr>
        <w:t>2013</w:t>
      </w:r>
      <w:r>
        <w:rPr>
          <w:rFonts w:hAnsi="宋体"/>
          <w:sz w:val="28"/>
          <w:szCs w:val="28"/>
        </w:rPr>
        <w:t>年</w:t>
      </w:r>
      <w:r>
        <w:rPr>
          <w:sz w:val="28"/>
          <w:szCs w:val="28"/>
        </w:rPr>
        <w:t>2</w:t>
      </w:r>
      <w:r>
        <w:rPr>
          <w:rFonts w:hAnsi="宋体"/>
          <w:sz w:val="28"/>
          <w:szCs w:val="28"/>
        </w:rPr>
        <w:t>月</w:t>
      </w:r>
      <w:r>
        <w:rPr>
          <w:sz w:val="28"/>
          <w:szCs w:val="28"/>
        </w:rPr>
        <w:t>16</w:t>
      </w:r>
      <w:r>
        <w:rPr>
          <w:rFonts w:hAnsi="宋体"/>
          <w:sz w:val="28"/>
          <w:szCs w:val="28"/>
        </w:rPr>
        <w:t>日；</w:t>
      </w:r>
    </w:p>
    <w:p w:rsidR="00F83433" w:rsidRDefault="005F675F">
      <w:pPr>
        <w:tabs>
          <w:tab w:val="left" w:pos="900"/>
        </w:tabs>
        <w:spacing w:line="360" w:lineRule="auto"/>
        <w:ind w:firstLineChars="200" w:firstLine="560"/>
        <w:rPr>
          <w:sz w:val="28"/>
          <w:szCs w:val="28"/>
        </w:rPr>
      </w:pPr>
      <w:r>
        <w:rPr>
          <w:sz w:val="28"/>
          <w:szCs w:val="28"/>
        </w:rPr>
        <w:t>(9)</w:t>
      </w:r>
      <w:r>
        <w:rPr>
          <w:rFonts w:hAnsi="宋体"/>
          <w:sz w:val="28"/>
          <w:szCs w:val="28"/>
        </w:rPr>
        <w:t>《国务院关于印发大气污染防治行动计划的通知》，国发〔</w:t>
      </w:r>
      <w:r>
        <w:rPr>
          <w:sz w:val="28"/>
          <w:szCs w:val="28"/>
        </w:rPr>
        <w:t>2013</w:t>
      </w:r>
      <w:r>
        <w:rPr>
          <w:rFonts w:hAnsi="宋体"/>
          <w:sz w:val="28"/>
          <w:szCs w:val="28"/>
        </w:rPr>
        <w:t>〕</w:t>
      </w:r>
      <w:r>
        <w:rPr>
          <w:sz w:val="28"/>
          <w:szCs w:val="28"/>
        </w:rPr>
        <w:t>37</w:t>
      </w:r>
      <w:r>
        <w:rPr>
          <w:rFonts w:hAnsi="宋体"/>
          <w:sz w:val="28"/>
          <w:szCs w:val="28"/>
        </w:rPr>
        <w:t>号，</w:t>
      </w:r>
      <w:r>
        <w:rPr>
          <w:sz w:val="28"/>
          <w:szCs w:val="28"/>
        </w:rPr>
        <w:t>2013</w:t>
      </w:r>
      <w:r>
        <w:rPr>
          <w:rFonts w:hAnsi="宋体"/>
          <w:sz w:val="28"/>
          <w:szCs w:val="28"/>
        </w:rPr>
        <w:t>年</w:t>
      </w:r>
      <w:r>
        <w:rPr>
          <w:sz w:val="28"/>
          <w:szCs w:val="28"/>
        </w:rPr>
        <w:t>9</w:t>
      </w:r>
      <w:r>
        <w:rPr>
          <w:rFonts w:hAnsi="宋体"/>
          <w:sz w:val="28"/>
          <w:szCs w:val="28"/>
        </w:rPr>
        <w:t>月</w:t>
      </w:r>
      <w:r>
        <w:rPr>
          <w:sz w:val="28"/>
          <w:szCs w:val="28"/>
        </w:rPr>
        <w:t>10</w:t>
      </w:r>
      <w:r>
        <w:rPr>
          <w:rFonts w:hAnsi="宋体"/>
          <w:sz w:val="28"/>
          <w:szCs w:val="28"/>
        </w:rPr>
        <w:t>日；</w:t>
      </w:r>
    </w:p>
    <w:p w:rsidR="00F83433" w:rsidRDefault="005F675F">
      <w:pPr>
        <w:tabs>
          <w:tab w:val="left" w:pos="900"/>
        </w:tabs>
        <w:spacing w:line="360" w:lineRule="auto"/>
        <w:ind w:firstLineChars="200" w:firstLine="560"/>
        <w:rPr>
          <w:sz w:val="28"/>
          <w:szCs w:val="28"/>
        </w:rPr>
      </w:pPr>
      <w:r>
        <w:rPr>
          <w:sz w:val="28"/>
          <w:szCs w:val="28"/>
        </w:rPr>
        <w:t>(10)</w:t>
      </w:r>
      <w:r>
        <w:rPr>
          <w:rFonts w:hAnsi="宋体"/>
          <w:sz w:val="28"/>
          <w:szCs w:val="28"/>
        </w:rPr>
        <w:t>《太湖流域管理条例》，国务院令第</w:t>
      </w:r>
      <w:r>
        <w:rPr>
          <w:sz w:val="28"/>
          <w:szCs w:val="28"/>
        </w:rPr>
        <w:t>604</w:t>
      </w:r>
      <w:r>
        <w:rPr>
          <w:rFonts w:hAnsi="宋体"/>
          <w:sz w:val="28"/>
          <w:szCs w:val="28"/>
        </w:rPr>
        <w:t>号，</w:t>
      </w:r>
      <w:r>
        <w:rPr>
          <w:sz w:val="28"/>
          <w:szCs w:val="28"/>
        </w:rPr>
        <w:t>2011</w:t>
      </w:r>
      <w:r>
        <w:rPr>
          <w:rFonts w:hAnsi="宋体"/>
          <w:sz w:val="28"/>
          <w:szCs w:val="28"/>
        </w:rPr>
        <w:t>年</w:t>
      </w:r>
      <w:r>
        <w:rPr>
          <w:sz w:val="28"/>
          <w:szCs w:val="28"/>
        </w:rPr>
        <w:t>8</w:t>
      </w:r>
      <w:r>
        <w:rPr>
          <w:rFonts w:hAnsi="宋体"/>
          <w:sz w:val="28"/>
          <w:szCs w:val="28"/>
        </w:rPr>
        <w:t>月</w:t>
      </w:r>
      <w:r>
        <w:rPr>
          <w:sz w:val="28"/>
          <w:szCs w:val="28"/>
        </w:rPr>
        <w:t>24</w:t>
      </w:r>
      <w:r>
        <w:rPr>
          <w:rFonts w:hAnsi="宋体"/>
          <w:sz w:val="28"/>
          <w:szCs w:val="28"/>
        </w:rPr>
        <w:t>日国务院第</w:t>
      </w:r>
      <w:r>
        <w:rPr>
          <w:sz w:val="28"/>
          <w:szCs w:val="28"/>
        </w:rPr>
        <w:t>169</w:t>
      </w:r>
      <w:r>
        <w:rPr>
          <w:rFonts w:hAnsi="宋体"/>
          <w:sz w:val="28"/>
          <w:szCs w:val="28"/>
        </w:rPr>
        <w:t>次常务会议通过，自</w:t>
      </w:r>
      <w:r>
        <w:rPr>
          <w:sz w:val="28"/>
          <w:szCs w:val="28"/>
        </w:rPr>
        <w:t>2011</w:t>
      </w:r>
      <w:r>
        <w:rPr>
          <w:rFonts w:hAnsi="宋体"/>
          <w:sz w:val="28"/>
          <w:szCs w:val="28"/>
        </w:rPr>
        <w:t>年</w:t>
      </w:r>
      <w:r>
        <w:rPr>
          <w:sz w:val="28"/>
          <w:szCs w:val="28"/>
        </w:rPr>
        <w:t>11</w:t>
      </w:r>
      <w:r>
        <w:rPr>
          <w:rFonts w:hAnsi="宋体"/>
          <w:sz w:val="28"/>
          <w:szCs w:val="28"/>
        </w:rPr>
        <w:t>月</w:t>
      </w:r>
      <w:r>
        <w:rPr>
          <w:sz w:val="28"/>
          <w:szCs w:val="28"/>
        </w:rPr>
        <w:t>1</w:t>
      </w:r>
      <w:r>
        <w:rPr>
          <w:rFonts w:hAnsi="宋体"/>
          <w:sz w:val="28"/>
          <w:szCs w:val="28"/>
        </w:rPr>
        <w:t>日起施行；</w:t>
      </w:r>
    </w:p>
    <w:p w:rsidR="00F83433" w:rsidRDefault="005F675F">
      <w:pPr>
        <w:tabs>
          <w:tab w:val="left" w:pos="900"/>
        </w:tabs>
        <w:spacing w:line="360" w:lineRule="auto"/>
        <w:ind w:firstLineChars="200" w:firstLine="560"/>
        <w:rPr>
          <w:sz w:val="28"/>
          <w:szCs w:val="28"/>
        </w:rPr>
      </w:pPr>
      <w:r>
        <w:rPr>
          <w:sz w:val="28"/>
          <w:szCs w:val="28"/>
        </w:rPr>
        <w:t>(11)</w:t>
      </w:r>
      <w:r>
        <w:rPr>
          <w:rFonts w:hAnsi="宋体"/>
          <w:sz w:val="28"/>
          <w:szCs w:val="28"/>
        </w:rPr>
        <w:t>《关于抑制部分行业产能过剩和重复建设引导产业健康发展若干意见的通知》，国发</w:t>
      </w:r>
      <w:r>
        <w:rPr>
          <w:sz w:val="28"/>
          <w:szCs w:val="28"/>
        </w:rPr>
        <w:t>[2009]38</w:t>
      </w:r>
      <w:r>
        <w:rPr>
          <w:rFonts w:hAnsi="宋体"/>
          <w:sz w:val="28"/>
          <w:szCs w:val="28"/>
        </w:rPr>
        <w:t>号；</w:t>
      </w:r>
    </w:p>
    <w:p w:rsidR="00F83433" w:rsidRDefault="005F675F">
      <w:pPr>
        <w:tabs>
          <w:tab w:val="left" w:pos="900"/>
        </w:tabs>
        <w:spacing w:line="360" w:lineRule="auto"/>
        <w:ind w:firstLineChars="200" w:firstLine="560"/>
        <w:rPr>
          <w:sz w:val="28"/>
          <w:szCs w:val="28"/>
        </w:rPr>
      </w:pPr>
      <w:r>
        <w:rPr>
          <w:sz w:val="28"/>
          <w:szCs w:val="28"/>
        </w:rPr>
        <w:t>(12)</w:t>
      </w:r>
      <w:r>
        <w:rPr>
          <w:rFonts w:hAnsi="宋体"/>
          <w:sz w:val="28"/>
          <w:szCs w:val="28"/>
        </w:rPr>
        <w:t>《关于进一步加强环境影响评价管理防范环境风险的通知》，环发</w:t>
      </w:r>
      <w:r>
        <w:rPr>
          <w:sz w:val="28"/>
          <w:szCs w:val="28"/>
        </w:rPr>
        <w:t>[2012]77</w:t>
      </w:r>
      <w:r>
        <w:rPr>
          <w:rFonts w:hAnsi="宋体"/>
          <w:sz w:val="28"/>
          <w:szCs w:val="28"/>
        </w:rPr>
        <w:t>号；</w:t>
      </w:r>
    </w:p>
    <w:p w:rsidR="00F83433" w:rsidRDefault="005F675F">
      <w:pPr>
        <w:tabs>
          <w:tab w:val="left" w:pos="900"/>
        </w:tabs>
        <w:spacing w:line="360" w:lineRule="auto"/>
        <w:ind w:firstLineChars="200" w:firstLine="560"/>
        <w:rPr>
          <w:sz w:val="28"/>
          <w:szCs w:val="28"/>
        </w:rPr>
      </w:pPr>
      <w:r>
        <w:rPr>
          <w:sz w:val="28"/>
          <w:szCs w:val="28"/>
        </w:rPr>
        <w:t>(13)</w:t>
      </w:r>
      <w:r>
        <w:rPr>
          <w:rFonts w:hAnsi="宋体"/>
          <w:sz w:val="28"/>
          <w:szCs w:val="28"/>
        </w:rPr>
        <w:t>《关于切实加强风险防范严格环境影响评价管理的通知》，环发</w:t>
      </w:r>
      <w:r>
        <w:rPr>
          <w:sz w:val="28"/>
          <w:szCs w:val="28"/>
        </w:rPr>
        <w:t>[2012]98</w:t>
      </w:r>
      <w:r>
        <w:rPr>
          <w:rFonts w:hAnsi="宋体"/>
          <w:sz w:val="28"/>
          <w:szCs w:val="28"/>
        </w:rPr>
        <w:t>号；</w:t>
      </w:r>
      <w:bookmarkStart w:id="11" w:name="_Toc224440801"/>
    </w:p>
    <w:p w:rsidR="00F83433" w:rsidRDefault="005F675F">
      <w:pPr>
        <w:tabs>
          <w:tab w:val="left" w:pos="900"/>
        </w:tabs>
        <w:spacing w:line="360" w:lineRule="auto"/>
        <w:ind w:firstLineChars="200" w:firstLine="560"/>
        <w:rPr>
          <w:sz w:val="28"/>
          <w:szCs w:val="28"/>
        </w:rPr>
      </w:pPr>
      <w:r>
        <w:rPr>
          <w:sz w:val="28"/>
          <w:szCs w:val="28"/>
        </w:rPr>
        <w:t>(14)</w:t>
      </w:r>
      <w:r>
        <w:rPr>
          <w:rFonts w:hAnsi="宋体"/>
          <w:sz w:val="28"/>
          <w:szCs w:val="28"/>
        </w:rPr>
        <w:t>《江苏省大气污染防治条例》，</w:t>
      </w:r>
      <w:r>
        <w:rPr>
          <w:sz w:val="28"/>
          <w:szCs w:val="28"/>
        </w:rPr>
        <w:t>2015</w:t>
      </w:r>
      <w:r>
        <w:rPr>
          <w:rFonts w:hAnsi="宋体"/>
          <w:sz w:val="28"/>
          <w:szCs w:val="28"/>
        </w:rPr>
        <w:t>年</w:t>
      </w:r>
      <w:r>
        <w:rPr>
          <w:sz w:val="28"/>
          <w:szCs w:val="28"/>
        </w:rPr>
        <w:t>2</w:t>
      </w:r>
      <w:r>
        <w:rPr>
          <w:rFonts w:hAnsi="宋体"/>
          <w:sz w:val="28"/>
          <w:szCs w:val="28"/>
        </w:rPr>
        <w:t>月</w:t>
      </w:r>
      <w:r>
        <w:rPr>
          <w:sz w:val="28"/>
          <w:szCs w:val="28"/>
        </w:rPr>
        <w:t>1</w:t>
      </w:r>
      <w:r>
        <w:rPr>
          <w:rFonts w:hAnsi="宋体"/>
          <w:sz w:val="28"/>
          <w:szCs w:val="28"/>
        </w:rPr>
        <w:t>日江苏省第十</w:t>
      </w:r>
      <w:r>
        <w:rPr>
          <w:rFonts w:hAnsi="宋体"/>
          <w:sz w:val="28"/>
          <w:szCs w:val="28"/>
        </w:rPr>
        <w:lastRenderedPageBreak/>
        <w:t>二届人民代表大会第三次会议通过，自</w:t>
      </w:r>
      <w:r>
        <w:rPr>
          <w:sz w:val="28"/>
          <w:szCs w:val="28"/>
        </w:rPr>
        <w:t>2015</w:t>
      </w:r>
      <w:r>
        <w:rPr>
          <w:rFonts w:hAnsi="宋体"/>
          <w:sz w:val="28"/>
          <w:szCs w:val="28"/>
        </w:rPr>
        <w:t>年</w:t>
      </w:r>
      <w:r>
        <w:rPr>
          <w:sz w:val="28"/>
          <w:szCs w:val="28"/>
        </w:rPr>
        <w:t>3</w:t>
      </w:r>
      <w:r>
        <w:rPr>
          <w:rFonts w:hAnsi="宋体"/>
          <w:sz w:val="28"/>
          <w:szCs w:val="28"/>
        </w:rPr>
        <w:t>月</w:t>
      </w:r>
      <w:r>
        <w:rPr>
          <w:sz w:val="28"/>
          <w:szCs w:val="28"/>
        </w:rPr>
        <w:t>1</w:t>
      </w:r>
      <w:r>
        <w:rPr>
          <w:rFonts w:hAnsi="宋体"/>
          <w:sz w:val="28"/>
          <w:szCs w:val="28"/>
        </w:rPr>
        <w:t>日起施行；</w:t>
      </w:r>
    </w:p>
    <w:p w:rsidR="00F83433" w:rsidRDefault="005F675F">
      <w:pPr>
        <w:tabs>
          <w:tab w:val="left" w:pos="900"/>
        </w:tabs>
        <w:spacing w:line="360" w:lineRule="auto"/>
        <w:ind w:firstLineChars="200" w:firstLine="560"/>
        <w:rPr>
          <w:sz w:val="28"/>
          <w:szCs w:val="28"/>
        </w:rPr>
      </w:pPr>
      <w:r>
        <w:rPr>
          <w:sz w:val="28"/>
          <w:szCs w:val="28"/>
        </w:rPr>
        <w:t>(15)</w:t>
      </w:r>
      <w:r>
        <w:rPr>
          <w:rFonts w:hAnsi="宋体"/>
          <w:sz w:val="28"/>
          <w:szCs w:val="28"/>
        </w:rPr>
        <w:t>《江苏省水污染防治条例》江苏省人大，</w:t>
      </w:r>
      <w:r>
        <w:rPr>
          <w:sz w:val="28"/>
          <w:szCs w:val="28"/>
        </w:rPr>
        <w:t>2005</w:t>
      </w:r>
      <w:r>
        <w:rPr>
          <w:rFonts w:hAnsi="宋体"/>
          <w:sz w:val="28"/>
          <w:szCs w:val="28"/>
        </w:rPr>
        <w:t>年</w:t>
      </w:r>
      <w:r>
        <w:rPr>
          <w:sz w:val="28"/>
          <w:szCs w:val="28"/>
        </w:rPr>
        <w:t>6</w:t>
      </w:r>
      <w:r>
        <w:rPr>
          <w:rFonts w:hAnsi="宋体"/>
          <w:sz w:val="28"/>
          <w:szCs w:val="28"/>
        </w:rPr>
        <w:t>月</w:t>
      </w:r>
      <w:r>
        <w:rPr>
          <w:sz w:val="28"/>
          <w:szCs w:val="28"/>
        </w:rPr>
        <w:t>5</w:t>
      </w:r>
      <w:r>
        <w:rPr>
          <w:rFonts w:hAnsi="宋体"/>
          <w:sz w:val="28"/>
          <w:szCs w:val="28"/>
        </w:rPr>
        <w:t>日实施；</w:t>
      </w:r>
    </w:p>
    <w:p w:rsidR="00F83433" w:rsidRDefault="005F675F">
      <w:pPr>
        <w:tabs>
          <w:tab w:val="left" w:pos="900"/>
        </w:tabs>
        <w:spacing w:line="360" w:lineRule="auto"/>
        <w:ind w:firstLineChars="200" w:firstLine="560"/>
        <w:rPr>
          <w:sz w:val="28"/>
          <w:szCs w:val="28"/>
        </w:rPr>
      </w:pPr>
      <w:r>
        <w:rPr>
          <w:sz w:val="28"/>
          <w:szCs w:val="28"/>
        </w:rPr>
        <w:t>(16)</w:t>
      </w:r>
      <w:r>
        <w:rPr>
          <w:rFonts w:hAnsi="宋体"/>
          <w:sz w:val="28"/>
          <w:szCs w:val="28"/>
        </w:rPr>
        <w:t>《江苏省太湖水污染防治条例》，《江苏省人民代表大会常务委员会关于修改〈江苏省太湖水污染防治条例〉的决定》已由江苏省第十一届人民代表大会常务委员会第二十六次会议于</w:t>
      </w:r>
      <w:r>
        <w:rPr>
          <w:sz w:val="28"/>
          <w:szCs w:val="28"/>
        </w:rPr>
        <w:t>2012</w:t>
      </w:r>
      <w:r>
        <w:rPr>
          <w:rFonts w:hAnsi="宋体"/>
          <w:sz w:val="28"/>
          <w:szCs w:val="28"/>
        </w:rPr>
        <w:t>年</w:t>
      </w:r>
      <w:r>
        <w:rPr>
          <w:sz w:val="28"/>
          <w:szCs w:val="28"/>
        </w:rPr>
        <w:t>1</w:t>
      </w:r>
      <w:r>
        <w:rPr>
          <w:rFonts w:hAnsi="宋体"/>
          <w:sz w:val="28"/>
          <w:szCs w:val="28"/>
        </w:rPr>
        <w:t>月</w:t>
      </w:r>
      <w:r>
        <w:rPr>
          <w:sz w:val="28"/>
          <w:szCs w:val="28"/>
        </w:rPr>
        <w:t>12</w:t>
      </w:r>
      <w:r>
        <w:rPr>
          <w:rFonts w:hAnsi="宋体"/>
          <w:sz w:val="28"/>
          <w:szCs w:val="28"/>
        </w:rPr>
        <w:t>日通过，自</w:t>
      </w:r>
      <w:r>
        <w:rPr>
          <w:sz w:val="28"/>
          <w:szCs w:val="28"/>
        </w:rPr>
        <w:t>2012</w:t>
      </w:r>
      <w:r>
        <w:rPr>
          <w:rFonts w:hAnsi="宋体"/>
          <w:sz w:val="28"/>
          <w:szCs w:val="28"/>
        </w:rPr>
        <w:t>年</w:t>
      </w:r>
      <w:r>
        <w:rPr>
          <w:sz w:val="28"/>
          <w:szCs w:val="28"/>
        </w:rPr>
        <w:t>2</w:t>
      </w:r>
      <w:r>
        <w:rPr>
          <w:rFonts w:hAnsi="宋体"/>
          <w:sz w:val="28"/>
          <w:szCs w:val="28"/>
        </w:rPr>
        <w:t>月</w:t>
      </w:r>
      <w:r>
        <w:rPr>
          <w:sz w:val="28"/>
          <w:szCs w:val="28"/>
        </w:rPr>
        <w:t>1</w:t>
      </w:r>
      <w:r>
        <w:rPr>
          <w:rFonts w:hAnsi="宋体"/>
          <w:sz w:val="28"/>
          <w:szCs w:val="28"/>
        </w:rPr>
        <w:t>日起施行；</w:t>
      </w:r>
    </w:p>
    <w:p w:rsidR="00F83433" w:rsidRDefault="005F675F">
      <w:pPr>
        <w:tabs>
          <w:tab w:val="left" w:pos="0"/>
        </w:tabs>
        <w:spacing w:line="360" w:lineRule="auto"/>
        <w:ind w:firstLineChars="200" w:firstLine="560"/>
        <w:rPr>
          <w:sz w:val="28"/>
          <w:szCs w:val="28"/>
        </w:rPr>
      </w:pPr>
      <w:r>
        <w:rPr>
          <w:sz w:val="28"/>
          <w:szCs w:val="28"/>
        </w:rPr>
        <w:t>(17)</w:t>
      </w:r>
      <w:r>
        <w:rPr>
          <w:rFonts w:hAnsi="宋体"/>
          <w:sz w:val="28"/>
          <w:szCs w:val="28"/>
        </w:rPr>
        <w:t>《江苏省环境噪声污染防治条例》，江苏省第十届人民代表大会常务委员会第十九次会议于</w:t>
      </w:r>
      <w:r>
        <w:rPr>
          <w:sz w:val="28"/>
          <w:szCs w:val="28"/>
        </w:rPr>
        <w:t>2005</w:t>
      </w:r>
      <w:r>
        <w:rPr>
          <w:rFonts w:hAnsi="宋体"/>
          <w:sz w:val="28"/>
          <w:szCs w:val="28"/>
        </w:rPr>
        <w:t>年</w:t>
      </w:r>
      <w:r>
        <w:rPr>
          <w:sz w:val="28"/>
          <w:szCs w:val="28"/>
        </w:rPr>
        <w:t>12</w:t>
      </w:r>
      <w:r>
        <w:rPr>
          <w:rFonts w:hAnsi="宋体"/>
          <w:sz w:val="28"/>
          <w:szCs w:val="28"/>
        </w:rPr>
        <w:t>月</w:t>
      </w:r>
      <w:r>
        <w:rPr>
          <w:sz w:val="28"/>
          <w:szCs w:val="28"/>
        </w:rPr>
        <w:t>1</w:t>
      </w:r>
      <w:r>
        <w:rPr>
          <w:rFonts w:hAnsi="宋体"/>
          <w:sz w:val="28"/>
          <w:szCs w:val="28"/>
        </w:rPr>
        <w:t>日通过，自</w:t>
      </w:r>
      <w:r>
        <w:rPr>
          <w:sz w:val="28"/>
          <w:szCs w:val="28"/>
        </w:rPr>
        <w:t>2006</w:t>
      </w:r>
      <w:r>
        <w:rPr>
          <w:rFonts w:hAnsi="宋体"/>
          <w:sz w:val="28"/>
          <w:szCs w:val="28"/>
        </w:rPr>
        <w:t>年</w:t>
      </w:r>
      <w:r>
        <w:rPr>
          <w:sz w:val="28"/>
          <w:szCs w:val="28"/>
        </w:rPr>
        <w:t>3</w:t>
      </w:r>
      <w:r>
        <w:rPr>
          <w:rFonts w:hAnsi="宋体"/>
          <w:sz w:val="28"/>
          <w:szCs w:val="28"/>
        </w:rPr>
        <w:t>月</w:t>
      </w:r>
      <w:r>
        <w:rPr>
          <w:sz w:val="28"/>
          <w:szCs w:val="28"/>
        </w:rPr>
        <w:t>1</w:t>
      </w:r>
      <w:r>
        <w:rPr>
          <w:rFonts w:hAnsi="宋体"/>
          <w:sz w:val="28"/>
          <w:szCs w:val="28"/>
        </w:rPr>
        <w:t>日起施行；</w:t>
      </w:r>
    </w:p>
    <w:p w:rsidR="00F83433" w:rsidRDefault="005F675F">
      <w:pPr>
        <w:tabs>
          <w:tab w:val="left" w:pos="900"/>
        </w:tabs>
        <w:spacing w:line="360" w:lineRule="auto"/>
        <w:ind w:firstLineChars="200" w:firstLine="560"/>
        <w:rPr>
          <w:sz w:val="28"/>
          <w:szCs w:val="28"/>
        </w:rPr>
      </w:pPr>
      <w:r>
        <w:rPr>
          <w:sz w:val="28"/>
          <w:szCs w:val="28"/>
        </w:rPr>
        <w:t>(18)</w:t>
      </w:r>
      <w:r>
        <w:rPr>
          <w:rFonts w:hAnsi="宋体"/>
          <w:sz w:val="28"/>
          <w:szCs w:val="28"/>
        </w:rPr>
        <w:t>《江苏省地表水（环境）功能区划》，江苏省水利厅、江苏省环境保护厅，</w:t>
      </w:r>
      <w:r>
        <w:rPr>
          <w:sz w:val="28"/>
          <w:szCs w:val="28"/>
        </w:rPr>
        <w:t>2003</w:t>
      </w:r>
      <w:r>
        <w:rPr>
          <w:rFonts w:hAnsi="宋体"/>
          <w:sz w:val="28"/>
          <w:szCs w:val="28"/>
        </w:rPr>
        <w:t>年</w:t>
      </w:r>
      <w:r>
        <w:rPr>
          <w:sz w:val="28"/>
          <w:szCs w:val="28"/>
        </w:rPr>
        <w:t>3</w:t>
      </w:r>
      <w:r>
        <w:rPr>
          <w:rFonts w:hAnsi="宋体"/>
          <w:sz w:val="28"/>
          <w:szCs w:val="28"/>
        </w:rPr>
        <w:t>月；</w:t>
      </w:r>
    </w:p>
    <w:p w:rsidR="00F83433" w:rsidRDefault="005F675F">
      <w:pPr>
        <w:tabs>
          <w:tab w:val="left" w:pos="900"/>
        </w:tabs>
        <w:spacing w:line="360" w:lineRule="auto"/>
        <w:ind w:firstLineChars="200" w:firstLine="560"/>
        <w:rPr>
          <w:sz w:val="28"/>
          <w:szCs w:val="28"/>
        </w:rPr>
      </w:pPr>
      <w:r>
        <w:rPr>
          <w:sz w:val="28"/>
          <w:szCs w:val="28"/>
        </w:rPr>
        <w:t>(19)</w:t>
      </w:r>
      <w:r>
        <w:rPr>
          <w:rFonts w:hAnsi="宋体"/>
          <w:sz w:val="28"/>
          <w:szCs w:val="28"/>
        </w:rPr>
        <w:t>《江苏省危险废物管理暂行办法》，江苏省人民政府</w:t>
      </w:r>
      <w:r>
        <w:rPr>
          <w:sz w:val="28"/>
          <w:szCs w:val="28"/>
        </w:rPr>
        <w:t>[1994]49</w:t>
      </w:r>
      <w:r>
        <w:rPr>
          <w:rFonts w:hAnsi="宋体"/>
          <w:sz w:val="28"/>
          <w:szCs w:val="28"/>
        </w:rPr>
        <w:t>号令；</w:t>
      </w:r>
      <w:bookmarkStart w:id="12" w:name="_Toc224440802"/>
      <w:bookmarkEnd w:id="11"/>
    </w:p>
    <w:bookmarkEnd w:id="12"/>
    <w:p w:rsidR="00F83433" w:rsidRDefault="005F675F">
      <w:pPr>
        <w:tabs>
          <w:tab w:val="left" w:pos="900"/>
        </w:tabs>
        <w:spacing w:line="360" w:lineRule="auto"/>
        <w:ind w:firstLineChars="200" w:firstLine="560"/>
        <w:rPr>
          <w:sz w:val="28"/>
          <w:szCs w:val="28"/>
        </w:rPr>
      </w:pPr>
      <w:r>
        <w:rPr>
          <w:sz w:val="28"/>
          <w:szCs w:val="28"/>
        </w:rPr>
        <w:t>(20)</w:t>
      </w:r>
      <w:r>
        <w:rPr>
          <w:rFonts w:hAnsi="宋体"/>
          <w:sz w:val="28"/>
          <w:szCs w:val="28"/>
        </w:rPr>
        <w:t>《江苏省排放污染物总量控制暂行规定》，</w:t>
      </w:r>
      <w:r>
        <w:rPr>
          <w:sz w:val="28"/>
          <w:szCs w:val="28"/>
        </w:rPr>
        <w:t>1993</w:t>
      </w:r>
      <w:r>
        <w:rPr>
          <w:rFonts w:hAnsi="宋体"/>
          <w:sz w:val="28"/>
          <w:szCs w:val="28"/>
        </w:rPr>
        <w:t>年省政府</w:t>
      </w:r>
      <w:r>
        <w:rPr>
          <w:sz w:val="28"/>
          <w:szCs w:val="28"/>
        </w:rPr>
        <w:t>38</w:t>
      </w:r>
      <w:r>
        <w:rPr>
          <w:rFonts w:hAnsi="宋体"/>
          <w:sz w:val="28"/>
          <w:szCs w:val="28"/>
        </w:rPr>
        <w:t>号令；</w:t>
      </w:r>
      <w:bookmarkStart w:id="13" w:name="_Toc224440803"/>
    </w:p>
    <w:p w:rsidR="00F83433" w:rsidRDefault="005F675F">
      <w:pPr>
        <w:tabs>
          <w:tab w:val="left" w:pos="900"/>
        </w:tabs>
        <w:spacing w:line="360" w:lineRule="auto"/>
        <w:ind w:firstLineChars="200" w:firstLine="560"/>
        <w:rPr>
          <w:sz w:val="28"/>
          <w:szCs w:val="28"/>
        </w:rPr>
      </w:pPr>
      <w:r>
        <w:rPr>
          <w:sz w:val="28"/>
          <w:szCs w:val="28"/>
        </w:rPr>
        <w:t>(21)</w:t>
      </w:r>
      <w:r>
        <w:rPr>
          <w:rFonts w:hAnsi="宋体"/>
          <w:sz w:val="28"/>
          <w:szCs w:val="28"/>
        </w:rPr>
        <w:t>《江苏省环境空气质量功能区划分》</w:t>
      </w:r>
      <w:bookmarkEnd w:id="13"/>
      <w:r>
        <w:rPr>
          <w:rFonts w:hAnsi="宋体"/>
          <w:sz w:val="28"/>
          <w:szCs w:val="28"/>
        </w:rPr>
        <w:t>，江苏省环境保护局，</w:t>
      </w:r>
      <w:r>
        <w:rPr>
          <w:sz w:val="28"/>
          <w:szCs w:val="28"/>
        </w:rPr>
        <w:t>1998</w:t>
      </w:r>
      <w:r>
        <w:rPr>
          <w:rFonts w:hAnsi="宋体"/>
          <w:sz w:val="28"/>
          <w:szCs w:val="28"/>
        </w:rPr>
        <w:t>年</w:t>
      </w:r>
      <w:r>
        <w:rPr>
          <w:sz w:val="28"/>
          <w:szCs w:val="28"/>
        </w:rPr>
        <w:t>9</w:t>
      </w:r>
      <w:r>
        <w:rPr>
          <w:rFonts w:hAnsi="宋体"/>
          <w:sz w:val="28"/>
          <w:szCs w:val="28"/>
        </w:rPr>
        <w:t>月；</w:t>
      </w:r>
    </w:p>
    <w:p w:rsidR="00F83433" w:rsidRDefault="005F675F">
      <w:pPr>
        <w:tabs>
          <w:tab w:val="left" w:pos="900"/>
        </w:tabs>
        <w:spacing w:line="360" w:lineRule="auto"/>
        <w:ind w:firstLineChars="200" w:firstLine="560"/>
        <w:rPr>
          <w:sz w:val="28"/>
          <w:szCs w:val="28"/>
        </w:rPr>
      </w:pPr>
      <w:r>
        <w:rPr>
          <w:sz w:val="28"/>
          <w:szCs w:val="28"/>
        </w:rPr>
        <w:t>(22)</w:t>
      </w:r>
      <w:r>
        <w:rPr>
          <w:rFonts w:hAnsi="宋体"/>
          <w:sz w:val="28"/>
          <w:szCs w:val="28"/>
        </w:rPr>
        <w:t>《省政府办公厅关于印发江苏省工业和信息</w:t>
      </w:r>
      <w:r>
        <w:rPr>
          <w:rFonts w:hAnsi="宋体"/>
          <w:sz w:val="28"/>
          <w:szCs w:val="28"/>
        </w:rPr>
        <w:t>产业结构调整指导目录（</w:t>
      </w:r>
      <w:r>
        <w:rPr>
          <w:sz w:val="28"/>
          <w:szCs w:val="28"/>
        </w:rPr>
        <w:t>2012</w:t>
      </w:r>
      <w:r>
        <w:rPr>
          <w:rFonts w:hAnsi="宋体"/>
          <w:sz w:val="28"/>
          <w:szCs w:val="28"/>
        </w:rPr>
        <w:t>年本）的通知》，苏政办发〔</w:t>
      </w:r>
      <w:r>
        <w:rPr>
          <w:sz w:val="28"/>
          <w:szCs w:val="28"/>
        </w:rPr>
        <w:t>2013</w:t>
      </w:r>
      <w:r>
        <w:rPr>
          <w:rFonts w:hAnsi="宋体"/>
          <w:sz w:val="28"/>
          <w:szCs w:val="28"/>
        </w:rPr>
        <w:t>〕</w:t>
      </w:r>
      <w:r>
        <w:rPr>
          <w:sz w:val="28"/>
          <w:szCs w:val="28"/>
        </w:rPr>
        <w:t>9</w:t>
      </w:r>
      <w:r>
        <w:rPr>
          <w:rFonts w:hAnsi="宋体"/>
          <w:sz w:val="28"/>
          <w:szCs w:val="28"/>
        </w:rPr>
        <w:t>号，</w:t>
      </w:r>
      <w:r>
        <w:rPr>
          <w:sz w:val="28"/>
          <w:szCs w:val="28"/>
        </w:rPr>
        <w:t>2013</w:t>
      </w:r>
      <w:r>
        <w:rPr>
          <w:rFonts w:hAnsi="宋体"/>
          <w:sz w:val="28"/>
          <w:szCs w:val="28"/>
        </w:rPr>
        <w:t>年</w:t>
      </w:r>
      <w:r>
        <w:rPr>
          <w:sz w:val="28"/>
          <w:szCs w:val="28"/>
        </w:rPr>
        <w:t>1</w:t>
      </w:r>
      <w:r>
        <w:rPr>
          <w:rFonts w:hAnsi="宋体"/>
          <w:sz w:val="28"/>
          <w:szCs w:val="28"/>
        </w:rPr>
        <w:t>月</w:t>
      </w:r>
      <w:r>
        <w:rPr>
          <w:sz w:val="28"/>
          <w:szCs w:val="28"/>
        </w:rPr>
        <w:t>29</w:t>
      </w:r>
      <w:r>
        <w:rPr>
          <w:rFonts w:hAnsi="宋体"/>
          <w:sz w:val="28"/>
          <w:szCs w:val="28"/>
        </w:rPr>
        <w:t>日；</w:t>
      </w:r>
    </w:p>
    <w:p w:rsidR="00F83433" w:rsidRDefault="005F675F">
      <w:pPr>
        <w:tabs>
          <w:tab w:val="left" w:pos="900"/>
        </w:tabs>
        <w:spacing w:line="360" w:lineRule="auto"/>
        <w:ind w:firstLineChars="200" w:firstLine="560"/>
        <w:rPr>
          <w:sz w:val="28"/>
          <w:szCs w:val="28"/>
        </w:rPr>
      </w:pPr>
      <w:r>
        <w:rPr>
          <w:sz w:val="28"/>
          <w:szCs w:val="28"/>
        </w:rPr>
        <w:t>(23)</w:t>
      </w:r>
      <w:r>
        <w:rPr>
          <w:rFonts w:hAnsi="宋体"/>
          <w:sz w:val="28"/>
          <w:szCs w:val="28"/>
        </w:rPr>
        <w:t>《关于修改</w:t>
      </w:r>
      <w:r>
        <w:rPr>
          <w:sz w:val="28"/>
          <w:szCs w:val="28"/>
        </w:rPr>
        <w:t>&lt;</w:t>
      </w:r>
      <w:r>
        <w:rPr>
          <w:rFonts w:hAnsi="宋体"/>
          <w:sz w:val="28"/>
          <w:szCs w:val="28"/>
        </w:rPr>
        <w:t>江苏省工业和信息产业结构调整指导目录（</w:t>
      </w:r>
      <w:r>
        <w:rPr>
          <w:sz w:val="28"/>
          <w:szCs w:val="28"/>
        </w:rPr>
        <w:t>2012</w:t>
      </w:r>
      <w:r>
        <w:rPr>
          <w:rFonts w:hAnsi="宋体"/>
          <w:sz w:val="28"/>
          <w:szCs w:val="28"/>
        </w:rPr>
        <w:t>年本）</w:t>
      </w:r>
      <w:r>
        <w:rPr>
          <w:sz w:val="28"/>
          <w:szCs w:val="28"/>
        </w:rPr>
        <w:t>&gt;</w:t>
      </w:r>
      <w:r>
        <w:rPr>
          <w:rFonts w:hAnsi="宋体"/>
          <w:sz w:val="28"/>
          <w:szCs w:val="28"/>
        </w:rPr>
        <w:t>部分条目的通知》，苏经信产业</w:t>
      </w:r>
      <w:r>
        <w:rPr>
          <w:sz w:val="28"/>
          <w:szCs w:val="28"/>
        </w:rPr>
        <w:t>[2013]183</w:t>
      </w:r>
      <w:r>
        <w:rPr>
          <w:rFonts w:hAnsi="宋体"/>
          <w:sz w:val="28"/>
          <w:szCs w:val="28"/>
        </w:rPr>
        <w:t>号；</w:t>
      </w:r>
    </w:p>
    <w:p w:rsidR="00F83433" w:rsidRDefault="005F675F">
      <w:pPr>
        <w:tabs>
          <w:tab w:val="left" w:pos="900"/>
        </w:tabs>
        <w:spacing w:line="360" w:lineRule="auto"/>
        <w:ind w:firstLineChars="200" w:firstLine="560"/>
        <w:rPr>
          <w:sz w:val="28"/>
          <w:szCs w:val="28"/>
        </w:rPr>
      </w:pPr>
      <w:r>
        <w:rPr>
          <w:sz w:val="28"/>
          <w:szCs w:val="28"/>
        </w:rPr>
        <w:t>(24)</w:t>
      </w:r>
      <w:r>
        <w:rPr>
          <w:rFonts w:hAnsi="宋体"/>
          <w:sz w:val="28"/>
          <w:szCs w:val="28"/>
        </w:rPr>
        <w:t>《省政府关于印发江苏省大气污染防治行动计划实施方案的通知》，苏政发〔</w:t>
      </w:r>
      <w:r>
        <w:rPr>
          <w:sz w:val="28"/>
          <w:szCs w:val="28"/>
        </w:rPr>
        <w:t>2014</w:t>
      </w:r>
      <w:r>
        <w:rPr>
          <w:rFonts w:hAnsi="宋体"/>
          <w:sz w:val="28"/>
          <w:szCs w:val="28"/>
        </w:rPr>
        <w:t>〕</w:t>
      </w:r>
      <w:r>
        <w:rPr>
          <w:sz w:val="28"/>
          <w:szCs w:val="28"/>
        </w:rPr>
        <w:t>1</w:t>
      </w:r>
      <w:r>
        <w:rPr>
          <w:rFonts w:hAnsi="宋体"/>
          <w:sz w:val="28"/>
          <w:szCs w:val="28"/>
        </w:rPr>
        <w:t>号；</w:t>
      </w:r>
    </w:p>
    <w:p w:rsidR="00F83433" w:rsidRDefault="005F675F">
      <w:pPr>
        <w:tabs>
          <w:tab w:val="left" w:pos="900"/>
        </w:tabs>
        <w:spacing w:line="360" w:lineRule="auto"/>
        <w:ind w:firstLineChars="200" w:firstLine="560"/>
        <w:rPr>
          <w:sz w:val="28"/>
          <w:szCs w:val="28"/>
        </w:rPr>
      </w:pPr>
      <w:r>
        <w:rPr>
          <w:sz w:val="28"/>
          <w:szCs w:val="28"/>
        </w:rPr>
        <w:lastRenderedPageBreak/>
        <w:t>(25)</w:t>
      </w:r>
      <w:r>
        <w:rPr>
          <w:rFonts w:hint="eastAsia"/>
          <w:sz w:val="28"/>
          <w:szCs w:val="28"/>
        </w:rPr>
        <w:t xml:space="preserve"> </w:t>
      </w:r>
      <w:r>
        <w:rPr>
          <w:rFonts w:hint="eastAsia"/>
          <w:sz w:val="28"/>
          <w:szCs w:val="28"/>
        </w:rPr>
        <w:t>《关于加强建环境影响评价现状监测管理的通知》，苏环办，</w:t>
      </w:r>
      <w:r>
        <w:rPr>
          <w:rFonts w:hint="eastAsia"/>
          <w:sz w:val="28"/>
          <w:szCs w:val="28"/>
        </w:rPr>
        <w:t>[2016]185</w:t>
      </w:r>
      <w:r>
        <w:rPr>
          <w:rFonts w:hint="eastAsia"/>
          <w:sz w:val="28"/>
          <w:szCs w:val="28"/>
        </w:rPr>
        <w:t>号</w:t>
      </w:r>
      <w:r>
        <w:rPr>
          <w:sz w:val="28"/>
          <w:szCs w:val="28"/>
        </w:rPr>
        <w:t>；</w:t>
      </w:r>
    </w:p>
    <w:p w:rsidR="00F83433" w:rsidRDefault="005F675F">
      <w:pPr>
        <w:tabs>
          <w:tab w:val="left" w:pos="900"/>
        </w:tabs>
        <w:spacing w:line="360" w:lineRule="auto"/>
        <w:ind w:firstLineChars="200" w:firstLine="560"/>
        <w:rPr>
          <w:sz w:val="28"/>
          <w:szCs w:val="28"/>
        </w:rPr>
      </w:pPr>
      <w:r>
        <w:rPr>
          <w:sz w:val="28"/>
          <w:szCs w:val="28"/>
        </w:rPr>
        <w:t xml:space="preserve"> (26)</w:t>
      </w:r>
      <w:r>
        <w:rPr>
          <w:rFonts w:hAnsi="宋体"/>
          <w:sz w:val="28"/>
          <w:szCs w:val="28"/>
        </w:rPr>
        <w:t>《省政府关于印发江苏省生态红线区域保护规划的通知》，苏政发〔</w:t>
      </w:r>
      <w:r>
        <w:rPr>
          <w:sz w:val="28"/>
          <w:szCs w:val="28"/>
        </w:rPr>
        <w:t>2013</w:t>
      </w:r>
      <w:r>
        <w:rPr>
          <w:rFonts w:hAnsi="宋体"/>
          <w:sz w:val="28"/>
          <w:szCs w:val="28"/>
        </w:rPr>
        <w:t>〕</w:t>
      </w:r>
      <w:r>
        <w:rPr>
          <w:sz w:val="28"/>
          <w:szCs w:val="28"/>
        </w:rPr>
        <w:t>113</w:t>
      </w:r>
      <w:r>
        <w:rPr>
          <w:rFonts w:hAnsi="宋体"/>
          <w:sz w:val="28"/>
          <w:szCs w:val="28"/>
        </w:rPr>
        <w:t>号，江苏省人民政府，</w:t>
      </w:r>
      <w:r>
        <w:rPr>
          <w:sz w:val="28"/>
          <w:szCs w:val="28"/>
        </w:rPr>
        <w:t>2</w:t>
      </w:r>
      <w:r>
        <w:rPr>
          <w:sz w:val="28"/>
          <w:szCs w:val="28"/>
        </w:rPr>
        <w:t>013</w:t>
      </w:r>
      <w:r>
        <w:rPr>
          <w:rFonts w:hAnsi="宋体"/>
          <w:sz w:val="28"/>
          <w:szCs w:val="28"/>
        </w:rPr>
        <w:t>年</w:t>
      </w:r>
      <w:r>
        <w:rPr>
          <w:sz w:val="28"/>
          <w:szCs w:val="28"/>
        </w:rPr>
        <w:t>8</w:t>
      </w:r>
      <w:r>
        <w:rPr>
          <w:rFonts w:hAnsi="宋体"/>
          <w:sz w:val="28"/>
          <w:szCs w:val="28"/>
        </w:rPr>
        <w:t>月</w:t>
      </w:r>
      <w:r>
        <w:rPr>
          <w:sz w:val="28"/>
          <w:szCs w:val="28"/>
        </w:rPr>
        <w:t>30</w:t>
      </w:r>
      <w:r>
        <w:rPr>
          <w:rFonts w:hAnsi="宋体"/>
          <w:sz w:val="28"/>
          <w:szCs w:val="28"/>
        </w:rPr>
        <w:t>日；</w:t>
      </w:r>
    </w:p>
    <w:p w:rsidR="00F83433" w:rsidRDefault="005F675F">
      <w:pPr>
        <w:tabs>
          <w:tab w:val="left" w:pos="900"/>
        </w:tabs>
        <w:spacing w:line="360" w:lineRule="auto"/>
        <w:ind w:firstLineChars="200" w:firstLine="560"/>
        <w:rPr>
          <w:sz w:val="28"/>
          <w:szCs w:val="28"/>
        </w:rPr>
      </w:pPr>
      <w:r>
        <w:rPr>
          <w:sz w:val="28"/>
          <w:szCs w:val="28"/>
        </w:rPr>
        <w:t>(27)</w:t>
      </w:r>
      <w:r>
        <w:rPr>
          <w:rFonts w:hAnsi="宋体"/>
          <w:sz w:val="28"/>
          <w:szCs w:val="28"/>
        </w:rPr>
        <w:t>《关于印发江苏省建设项目主要污染物排放总量区域平衡方案审核管理办法的通知》，苏环办〔</w:t>
      </w:r>
      <w:r>
        <w:rPr>
          <w:sz w:val="28"/>
          <w:szCs w:val="28"/>
        </w:rPr>
        <w:t>2011</w:t>
      </w:r>
      <w:r>
        <w:rPr>
          <w:rFonts w:hAnsi="宋体"/>
          <w:sz w:val="28"/>
          <w:szCs w:val="28"/>
        </w:rPr>
        <w:t>〕</w:t>
      </w:r>
      <w:r>
        <w:rPr>
          <w:sz w:val="28"/>
          <w:szCs w:val="28"/>
        </w:rPr>
        <w:t>71</w:t>
      </w:r>
      <w:r>
        <w:rPr>
          <w:rFonts w:hAnsi="宋体"/>
          <w:sz w:val="28"/>
          <w:szCs w:val="28"/>
        </w:rPr>
        <w:t>号，</w:t>
      </w:r>
      <w:r>
        <w:rPr>
          <w:sz w:val="28"/>
          <w:szCs w:val="28"/>
        </w:rPr>
        <w:t>2011</w:t>
      </w:r>
      <w:r>
        <w:rPr>
          <w:rFonts w:hAnsi="宋体"/>
          <w:sz w:val="28"/>
          <w:szCs w:val="28"/>
        </w:rPr>
        <w:t>年</w:t>
      </w:r>
      <w:r>
        <w:rPr>
          <w:sz w:val="28"/>
          <w:szCs w:val="28"/>
        </w:rPr>
        <w:t>03</w:t>
      </w:r>
      <w:r>
        <w:rPr>
          <w:rFonts w:hAnsi="宋体"/>
          <w:sz w:val="28"/>
          <w:szCs w:val="28"/>
        </w:rPr>
        <w:t>月</w:t>
      </w:r>
      <w:r>
        <w:rPr>
          <w:sz w:val="28"/>
          <w:szCs w:val="28"/>
        </w:rPr>
        <w:t>17</w:t>
      </w:r>
      <w:r>
        <w:rPr>
          <w:rFonts w:hAnsi="宋体"/>
          <w:sz w:val="28"/>
          <w:szCs w:val="28"/>
        </w:rPr>
        <w:t>日；</w:t>
      </w:r>
    </w:p>
    <w:p w:rsidR="00F83433" w:rsidRDefault="005F675F">
      <w:pPr>
        <w:tabs>
          <w:tab w:val="left" w:pos="900"/>
        </w:tabs>
        <w:spacing w:line="360" w:lineRule="auto"/>
        <w:ind w:firstLineChars="200" w:firstLine="560"/>
        <w:rPr>
          <w:sz w:val="28"/>
          <w:szCs w:val="28"/>
        </w:rPr>
      </w:pPr>
      <w:r>
        <w:rPr>
          <w:sz w:val="28"/>
          <w:szCs w:val="28"/>
        </w:rPr>
        <w:t>(28)</w:t>
      </w:r>
      <w:r>
        <w:rPr>
          <w:rFonts w:hAnsi="宋体"/>
          <w:sz w:val="28"/>
          <w:szCs w:val="28"/>
        </w:rPr>
        <w:t>《关于加强建设项目烟粉尘、挥发性有机物准入审核的通知》，苏环办〔</w:t>
      </w:r>
      <w:r>
        <w:rPr>
          <w:sz w:val="28"/>
          <w:szCs w:val="28"/>
        </w:rPr>
        <w:t>2014</w:t>
      </w:r>
      <w:r>
        <w:rPr>
          <w:rFonts w:hAnsi="宋体"/>
          <w:sz w:val="28"/>
          <w:szCs w:val="28"/>
        </w:rPr>
        <w:t>〕</w:t>
      </w:r>
      <w:r>
        <w:rPr>
          <w:sz w:val="28"/>
          <w:szCs w:val="28"/>
        </w:rPr>
        <w:t>148</w:t>
      </w:r>
      <w:r>
        <w:rPr>
          <w:rFonts w:hAnsi="宋体"/>
          <w:sz w:val="28"/>
          <w:szCs w:val="28"/>
        </w:rPr>
        <w:t>号，</w:t>
      </w:r>
      <w:r>
        <w:rPr>
          <w:sz w:val="28"/>
          <w:szCs w:val="28"/>
        </w:rPr>
        <w:t>2014</w:t>
      </w:r>
      <w:r>
        <w:rPr>
          <w:rFonts w:hAnsi="宋体"/>
          <w:sz w:val="28"/>
          <w:szCs w:val="28"/>
        </w:rPr>
        <w:t>年</w:t>
      </w:r>
      <w:r>
        <w:rPr>
          <w:sz w:val="28"/>
          <w:szCs w:val="28"/>
        </w:rPr>
        <w:t>06</w:t>
      </w:r>
      <w:r>
        <w:rPr>
          <w:rFonts w:hAnsi="宋体"/>
          <w:sz w:val="28"/>
          <w:szCs w:val="28"/>
        </w:rPr>
        <w:t>月</w:t>
      </w:r>
      <w:r>
        <w:rPr>
          <w:sz w:val="28"/>
          <w:szCs w:val="28"/>
        </w:rPr>
        <w:t>9</w:t>
      </w:r>
      <w:r>
        <w:rPr>
          <w:rFonts w:hAnsi="宋体"/>
          <w:sz w:val="28"/>
          <w:szCs w:val="28"/>
        </w:rPr>
        <w:t>日；</w:t>
      </w:r>
    </w:p>
    <w:p w:rsidR="00F83433" w:rsidRDefault="005F675F">
      <w:pPr>
        <w:tabs>
          <w:tab w:val="left" w:pos="900"/>
        </w:tabs>
        <w:spacing w:line="360" w:lineRule="auto"/>
        <w:ind w:firstLineChars="200" w:firstLine="560"/>
        <w:rPr>
          <w:sz w:val="28"/>
          <w:szCs w:val="28"/>
        </w:rPr>
      </w:pPr>
      <w:r>
        <w:rPr>
          <w:sz w:val="28"/>
          <w:szCs w:val="28"/>
        </w:rPr>
        <w:t>(29)</w:t>
      </w:r>
      <w:r>
        <w:rPr>
          <w:rFonts w:hAnsi="宋体"/>
          <w:sz w:val="28"/>
          <w:szCs w:val="28"/>
        </w:rPr>
        <w:t>《关于全面清理整治环境保护违法违规建设项目的通知》</w:t>
      </w:r>
      <w:r>
        <w:rPr>
          <w:sz w:val="28"/>
          <w:szCs w:val="28"/>
        </w:rPr>
        <w:t>(</w:t>
      </w:r>
      <w:r>
        <w:rPr>
          <w:rFonts w:hAnsi="宋体"/>
          <w:sz w:val="28"/>
          <w:szCs w:val="28"/>
        </w:rPr>
        <w:t>苏环委办</w:t>
      </w:r>
      <w:r>
        <w:rPr>
          <w:sz w:val="28"/>
          <w:szCs w:val="28"/>
        </w:rPr>
        <w:t>(2015)26</w:t>
      </w:r>
      <w:r>
        <w:rPr>
          <w:rFonts w:hAnsi="宋体"/>
          <w:sz w:val="28"/>
          <w:szCs w:val="28"/>
        </w:rPr>
        <w:t>号</w:t>
      </w:r>
      <w:r>
        <w:rPr>
          <w:sz w:val="28"/>
          <w:szCs w:val="28"/>
        </w:rPr>
        <w:t>,2015</w:t>
      </w:r>
      <w:r>
        <w:rPr>
          <w:rFonts w:hAnsi="宋体"/>
          <w:sz w:val="28"/>
          <w:szCs w:val="28"/>
        </w:rPr>
        <w:t>年</w:t>
      </w:r>
      <w:r>
        <w:rPr>
          <w:sz w:val="28"/>
          <w:szCs w:val="28"/>
        </w:rPr>
        <w:t>10</w:t>
      </w:r>
      <w:r>
        <w:rPr>
          <w:rFonts w:hAnsi="宋体"/>
          <w:sz w:val="28"/>
          <w:szCs w:val="28"/>
        </w:rPr>
        <w:t>月</w:t>
      </w:r>
      <w:r>
        <w:rPr>
          <w:sz w:val="28"/>
          <w:szCs w:val="28"/>
        </w:rPr>
        <w:t>20</w:t>
      </w:r>
      <w:r>
        <w:rPr>
          <w:rFonts w:hAnsi="宋体"/>
          <w:sz w:val="28"/>
          <w:szCs w:val="28"/>
        </w:rPr>
        <w:t>日</w:t>
      </w:r>
      <w:r>
        <w:rPr>
          <w:sz w:val="28"/>
          <w:szCs w:val="28"/>
        </w:rPr>
        <w:t xml:space="preserve">, </w:t>
      </w:r>
      <w:r>
        <w:rPr>
          <w:rFonts w:hAnsi="宋体"/>
          <w:sz w:val="28"/>
          <w:szCs w:val="28"/>
        </w:rPr>
        <w:t>江苏省环境保护委员会办公室</w:t>
      </w:r>
      <w:r>
        <w:rPr>
          <w:sz w:val="28"/>
          <w:szCs w:val="28"/>
        </w:rPr>
        <w:t>)</w:t>
      </w:r>
      <w:r>
        <w:rPr>
          <w:rFonts w:hAnsi="宋体"/>
          <w:sz w:val="28"/>
          <w:szCs w:val="28"/>
        </w:rPr>
        <w:t>；</w:t>
      </w:r>
    </w:p>
    <w:p w:rsidR="00F83433" w:rsidRDefault="005F675F">
      <w:pPr>
        <w:tabs>
          <w:tab w:val="left" w:pos="900"/>
        </w:tabs>
        <w:spacing w:line="360" w:lineRule="auto"/>
        <w:ind w:firstLineChars="200" w:firstLine="560"/>
        <w:rPr>
          <w:sz w:val="28"/>
          <w:szCs w:val="28"/>
        </w:rPr>
      </w:pPr>
      <w:r>
        <w:rPr>
          <w:sz w:val="28"/>
          <w:szCs w:val="28"/>
        </w:rPr>
        <w:t>(30)</w:t>
      </w:r>
      <w:r>
        <w:rPr>
          <w:rFonts w:hAnsi="宋体"/>
          <w:sz w:val="28"/>
          <w:szCs w:val="28"/>
        </w:rPr>
        <w:t>《镇江市城市环境功能区划（</w:t>
      </w:r>
      <w:r>
        <w:rPr>
          <w:sz w:val="28"/>
          <w:szCs w:val="28"/>
        </w:rPr>
        <w:t>2007</w:t>
      </w:r>
      <w:r>
        <w:rPr>
          <w:rFonts w:hAnsi="宋体"/>
          <w:sz w:val="28"/>
          <w:szCs w:val="28"/>
        </w:rPr>
        <w:t>年）》，镇江市人民政府，</w:t>
      </w:r>
      <w:r>
        <w:rPr>
          <w:sz w:val="28"/>
          <w:szCs w:val="28"/>
        </w:rPr>
        <w:t>2007</w:t>
      </w:r>
      <w:r>
        <w:rPr>
          <w:rFonts w:hAnsi="宋体"/>
          <w:sz w:val="28"/>
          <w:szCs w:val="28"/>
        </w:rPr>
        <w:t>年</w:t>
      </w:r>
      <w:r>
        <w:rPr>
          <w:sz w:val="28"/>
          <w:szCs w:val="28"/>
        </w:rPr>
        <w:t>4</w:t>
      </w:r>
      <w:r>
        <w:rPr>
          <w:rFonts w:hAnsi="宋体"/>
          <w:sz w:val="28"/>
          <w:szCs w:val="28"/>
        </w:rPr>
        <w:t>月；</w:t>
      </w:r>
    </w:p>
    <w:p w:rsidR="00F83433" w:rsidRDefault="005F675F">
      <w:pPr>
        <w:tabs>
          <w:tab w:val="left" w:pos="900"/>
        </w:tabs>
        <w:spacing w:line="360" w:lineRule="auto"/>
        <w:ind w:firstLineChars="200" w:firstLine="560"/>
        <w:rPr>
          <w:sz w:val="28"/>
          <w:szCs w:val="28"/>
        </w:rPr>
      </w:pPr>
      <w:r>
        <w:rPr>
          <w:sz w:val="28"/>
          <w:szCs w:val="28"/>
        </w:rPr>
        <w:t>(31)</w:t>
      </w:r>
      <w:r>
        <w:rPr>
          <w:rFonts w:hAnsi="宋体"/>
          <w:sz w:val="28"/>
          <w:szCs w:val="28"/>
        </w:rPr>
        <w:t>《镇江市人民政府办公室关于印发</w:t>
      </w:r>
      <w:r>
        <w:rPr>
          <w:sz w:val="28"/>
          <w:szCs w:val="28"/>
        </w:rPr>
        <w:t>&lt;</w:t>
      </w:r>
      <w:r>
        <w:rPr>
          <w:rFonts w:hAnsi="宋体"/>
          <w:sz w:val="28"/>
          <w:szCs w:val="28"/>
        </w:rPr>
        <w:t>镇江市生态红线区域保护规划</w:t>
      </w:r>
      <w:r>
        <w:rPr>
          <w:sz w:val="28"/>
          <w:szCs w:val="28"/>
        </w:rPr>
        <w:t>&gt;</w:t>
      </w:r>
      <w:r>
        <w:rPr>
          <w:rFonts w:hAnsi="宋体"/>
          <w:sz w:val="28"/>
          <w:szCs w:val="28"/>
        </w:rPr>
        <w:t>的通知》，镇政办发</w:t>
      </w:r>
      <w:r>
        <w:rPr>
          <w:sz w:val="28"/>
          <w:szCs w:val="28"/>
        </w:rPr>
        <w:t>[2014]147</w:t>
      </w:r>
      <w:r>
        <w:rPr>
          <w:rFonts w:hAnsi="宋体"/>
          <w:sz w:val="28"/>
          <w:szCs w:val="28"/>
        </w:rPr>
        <w:t>号，</w:t>
      </w:r>
      <w:r>
        <w:rPr>
          <w:sz w:val="28"/>
          <w:szCs w:val="28"/>
        </w:rPr>
        <w:t>2014</w:t>
      </w:r>
      <w:r>
        <w:rPr>
          <w:rFonts w:hAnsi="宋体"/>
          <w:sz w:val="28"/>
          <w:szCs w:val="28"/>
        </w:rPr>
        <w:t>年</w:t>
      </w:r>
      <w:r>
        <w:rPr>
          <w:sz w:val="28"/>
          <w:szCs w:val="28"/>
        </w:rPr>
        <w:t>9</w:t>
      </w:r>
      <w:r>
        <w:rPr>
          <w:rFonts w:hAnsi="宋体"/>
          <w:sz w:val="28"/>
          <w:szCs w:val="28"/>
        </w:rPr>
        <w:t>月</w:t>
      </w:r>
      <w:r>
        <w:rPr>
          <w:sz w:val="28"/>
          <w:szCs w:val="28"/>
        </w:rPr>
        <w:t>22</w:t>
      </w:r>
      <w:r>
        <w:rPr>
          <w:rFonts w:hAnsi="宋体"/>
          <w:sz w:val="28"/>
          <w:szCs w:val="28"/>
        </w:rPr>
        <w:t>日；</w:t>
      </w:r>
    </w:p>
    <w:p w:rsidR="00F83433" w:rsidRDefault="005F675F">
      <w:pPr>
        <w:tabs>
          <w:tab w:val="left" w:pos="900"/>
        </w:tabs>
        <w:spacing w:line="360" w:lineRule="auto"/>
        <w:ind w:firstLineChars="200" w:firstLine="560"/>
        <w:rPr>
          <w:rFonts w:eastAsia="仿宋_GB2312"/>
          <w:sz w:val="28"/>
          <w:szCs w:val="28"/>
        </w:rPr>
      </w:pPr>
      <w:r>
        <w:rPr>
          <w:sz w:val="28"/>
          <w:szCs w:val="28"/>
        </w:rPr>
        <w:t>(32)</w:t>
      </w:r>
      <w:r>
        <w:rPr>
          <w:rFonts w:hAnsi="宋体"/>
          <w:sz w:val="28"/>
          <w:szCs w:val="28"/>
        </w:rPr>
        <w:t>《丹阳市清理整治环保违法违规建设项目工作方案》（丹政办发</w:t>
      </w:r>
      <w:r>
        <w:rPr>
          <w:sz w:val="28"/>
          <w:szCs w:val="28"/>
        </w:rPr>
        <w:t>[2016]82</w:t>
      </w:r>
      <w:r>
        <w:rPr>
          <w:rFonts w:hAnsi="宋体"/>
          <w:sz w:val="28"/>
          <w:szCs w:val="28"/>
        </w:rPr>
        <w:t>号）。</w:t>
      </w:r>
    </w:p>
    <w:p w:rsidR="00F83433" w:rsidRDefault="005F675F">
      <w:pPr>
        <w:pStyle w:val="22"/>
        <w:spacing w:before="120" w:after="120"/>
        <w:rPr>
          <w:rFonts w:asciiTheme="minorEastAsia" w:eastAsiaTheme="minorEastAsia" w:hAnsiTheme="minorEastAsia" w:cstheme="minorEastAsia"/>
        </w:rPr>
      </w:pPr>
      <w:bookmarkStart w:id="14" w:name="_Toc5095"/>
      <w:bookmarkEnd w:id="8"/>
      <w:r>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评价目的</w:t>
      </w:r>
      <w:bookmarkEnd w:id="5"/>
      <w:bookmarkEnd w:id="6"/>
      <w:r>
        <w:rPr>
          <w:rFonts w:asciiTheme="minorEastAsia" w:eastAsiaTheme="minorEastAsia" w:hAnsiTheme="minorEastAsia" w:cstheme="minorEastAsia" w:hint="eastAsia"/>
        </w:rPr>
        <w:t>、重点</w:t>
      </w:r>
      <w:bookmarkEnd w:id="14"/>
    </w:p>
    <w:p w:rsidR="00F83433" w:rsidRDefault="005F675F">
      <w:pPr>
        <w:pStyle w:val="31"/>
        <w:spacing w:before="120" w:after="120"/>
        <w:rPr>
          <w:rFonts w:asciiTheme="minorEastAsia" w:eastAsiaTheme="minorEastAsia" w:hAnsiTheme="minorEastAsia" w:cstheme="minorEastAsia"/>
        </w:rPr>
      </w:pPr>
      <w:bookmarkStart w:id="15" w:name="_Toc146436328"/>
      <w:bookmarkStart w:id="16" w:name="_Toc224440808"/>
      <w:r>
        <w:rPr>
          <w:rFonts w:asciiTheme="minorEastAsia" w:eastAsiaTheme="minorEastAsia" w:hAnsiTheme="minorEastAsia" w:cstheme="minorEastAsia" w:hint="eastAsia"/>
        </w:rPr>
        <w:t>1.2.1</w:t>
      </w:r>
      <w:r>
        <w:rPr>
          <w:rFonts w:asciiTheme="minorEastAsia" w:eastAsiaTheme="minorEastAsia" w:hAnsiTheme="minorEastAsia" w:cstheme="minorEastAsia" w:hint="eastAsia"/>
        </w:rPr>
        <w:t>评价目的</w:t>
      </w:r>
      <w:bookmarkEnd w:id="15"/>
      <w:bookmarkEnd w:id="16"/>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）完善项目环保手续，确保项目的环境可行性。</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）对建成后项目实际的环境影响进行分析和评价，并对已采取的环保措施分析可行性，并提出切实可行的整改措施。</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具体工作方式和步骤：</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①对照国家及江苏省现行地方产业政策，明确公司现状各类项目的产业政策相符性；对照《江苏省生态红线区域保护规划》管控要求，</w:t>
      </w:r>
      <w:r>
        <w:rPr>
          <w:rFonts w:asciiTheme="minorEastAsia" w:eastAsiaTheme="minorEastAsia" w:hAnsiTheme="minorEastAsia" w:cstheme="minorEastAsia" w:hint="eastAsia"/>
          <w:sz w:val="28"/>
          <w:szCs w:val="28"/>
        </w:rPr>
        <w:lastRenderedPageBreak/>
        <w:t>明确公司现状厂址与该管控要求是否冲突；</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②通过对公司全厂现有项目进行工程核查和分析，摸清其主要污染源及其污染物产生环节和排放情况，核实其现状实际产生总量；</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③对公司现有污染源及其污染防治措施实际运行情况进行监测调查的基础上，核算各类污染物的现状实际排放总量，明确其现状达标排放情况，并提出相应改进措施和意见；</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④通过区域环境质量现状的监测调查，分析公司现状污染物排放情况对区域环境质量的影响情况</w:t>
      </w:r>
      <w:r>
        <w:rPr>
          <w:rFonts w:asciiTheme="minorEastAsia" w:eastAsiaTheme="minorEastAsia" w:hAnsiTheme="minorEastAsia" w:cstheme="minorEastAsia" w:hint="eastAsia"/>
          <w:sz w:val="28"/>
          <w:szCs w:val="28"/>
        </w:rPr>
        <w:t>；结合区域污染源调查及区域污染物总量控制要求，提出公司主要污染物的总量控制目标及平衡途径；</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⑤结合以上工程核查和监测调查结果，从清洁生产角度出发，对其生产工艺技术及污染防治措施的技术合理性和设备设施可靠性进行进一步分析论证，为公司进一步的节能减排提出相应措施建议。</w:t>
      </w:r>
    </w:p>
    <w:p w:rsidR="00F83433" w:rsidRDefault="005F675F">
      <w:pPr>
        <w:pStyle w:val="31"/>
        <w:spacing w:before="120" w:after="120"/>
        <w:rPr>
          <w:rFonts w:asciiTheme="minorEastAsia" w:eastAsiaTheme="minorEastAsia" w:hAnsiTheme="minorEastAsia" w:cstheme="minorEastAsia"/>
        </w:rPr>
      </w:pPr>
      <w:bookmarkStart w:id="17" w:name="_Toc224440809"/>
      <w:r>
        <w:rPr>
          <w:rFonts w:asciiTheme="minorEastAsia" w:eastAsiaTheme="minorEastAsia" w:hAnsiTheme="minorEastAsia" w:cstheme="minorEastAsia" w:hint="eastAsia"/>
        </w:rPr>
        <w:t>1.2.2</w:t>
      </w:r>
      <w:r>
        <w:rPr>
          <w:rFonts w:asciiTheme="minorEastAsia" w:eastAsiaTheme="minorEastAsia" w:hAnsiTheme="minorEastAsia" w:cstheme="minorEastAsia" w:hint="eastAsia"/>
        </w:rPr>
        <w:t>评价</w:t>
      </w:r>
      <w:bookmarkEnd w:id="17"/>
      <w:r>
        <w:rPr>
          <w:rFonts w:asciiTheme="minorEastAsia" w:eastAsiaTheme="minorEastAsia" w:hAnsiTheme="minorEastAsia" w:cstheme="minorEastAsia" w:hint="eastAsia"/>
        </w:rPr>
        <w:t>重点</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本工程对环境污染的特点及周围环境特征，在详实、准确的工程分析基础上，重点对企业现状工程分析、企业选址、污染防治措施及其技术经济论证、污染物排放总量核算、存在的环保问题及解决方案、项目建设可行性进行分析论证。</w:t>
      </w:r>
    </w:p>
    <w:p w:rsidR="00F83433" w:rsidRDefault="005F675F">
      <w:pPr>
        <w:pStyle w:val="22"/>
        <w:spacing w:before="120" w:after="120"/>
        <w:rPr>
          <w:rFonts w:asciiTheme="minorEastAsia" w:eastAsiaTheme="minorEastAsia" w:hAnsiTheme="minorEastAsia" w:cstheme="minorEastAsia"/>
        </w:rPr>
      </w:pPr>
      <w:bookmarkStart w:id="18" w:name="_Toc146436334"/>
      <w:bookmarkStart w:id="19" w:name="_Toc224440814"/>
      <w:bookmarkStart w:id="20" w:name="_Toc22088"/>
      <w:r>
        <w:rPr>
          <w:rFonts w:asciiTheme="minorEastAsia" w:eastAsiaTheme="minorEastAsia" w:hAnsiTheme="minorEastAsia" w:cstheme="minorEastAsia" w:hint="eastAsia"/>
        </w:rPr>
        <w:t>1.3</w:t>
      </w:r>
      <w:bookmarkEnd w:id="18"/>
      <w:bookmarkEnd w:id="19"/>
      <w:r>
        <w:rPr>
          <w:rFonts w:asciiTheme="minorEastAsia" w:eastAsiaTheme="minorEastAsia" w:hAnsiTheme="minorEastAsia" w:cstheme="minorEastAsia" w:hint="eastAsia"/>
        </w:rPr>
        <w:t>评估范围</w:t>
      </w:r>
      <w:r>
        <w:rPr>
          <w:rFonts w:asciiTheme="minorEastAsia" w:eastAsiaTheme="minorEastAsia" w:hAnsiTheme="minorEastAsia" w:cstheme="minorEastAsia" w:hint="eastAsia"/>
        </w:rPr>
        <w:t>及重点保护目标</w:t>
      </w:r>
      <w:bookmarkEnd w:id="20"/>
    </w:p>
    <w:p w:rsidR="00F83433" w:rsidRDefault="005F675F">
      <w:pPr>
        <w:pStyle w:val="31"/>
        <w:spacing w:before="120" w:after="120"/>
        <w:rPr>
          <w:rFonts w:asciiTheme="minorEastAsia" w:eastAsiaTheme="minorEastAsia" w:hAnsiTheme="minorEastAsia" w:cstheme="minorEastAsia"/>
        </w:rPr>
      </w:pPr>
      <w:bookmarkStart w:id="21" w:name="_Toc224440815"/>
      <w:r>
        <w:rPr>
          <w:rFonts w:asciiTheme="minorEastAsia" w:eastAsiaTheme="minorEastAsia" w:hAnsiTheme="minorEastAsia" w:cstheme="minorEastAsia" w:hint="eastAsia"/>
        </w:rPr>
        <w:t>1.3.1</w:t>
      </w:r>
      <w:r>
        <w:rPr>
          <w:rFonts w:asciiTheme="minorEastAsia" w:eastAsiaTheme="minorEastAsia" w:hAnsiTheme="minorEastAsia" w:cstheme="minorEastAsia" w:hint="eastAsia"/>
        </w:rPr>
        <w:t>评估范围</w:t>
      </w:r>
      <w:bookmarkEnd w:id="21"/>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根据建设项目污染物排放特点及当地气象条件、自然环境状况，确定各环境要素评估范围，见表</w:t>
      </w:r>
      <w:r>
        <w:rPr>
          <w:rFonts w:asciiTheme="minorEastAsia" w:eastAsiaTheme="minorEastAsia" w:hAnsiTheme="minorEastAsia" w:cstheme="minorEastAsia" w:hint="eastAsia"/>
          <w:sz w:val="28"/>
          <w:szCs w:val="28"/>
        </w:rPr>
        <w:t>1.3-1</w:t>
      </w:r>
      <w:r>
        <w:rPr>
          <w:rFonts w:asciiTheme="minorEastAsia" w:eastAsiaTheme="minorEastAsia" w:hAnsiTheme="minorEastAsia" w:cstheme="minorEastAsia" w:hint="eastAsia"/>
          <w:sz w:val="28"/>
          <w:szCs w:val="28"/>
        </w:rPr>
        <w:t>。</w:t>
      </w:r>
    </w:p>
    <w:p w:rsidR="00F83433" w:rsidRDefault="00F83433">
      <w:pPr>
        <w:spacing w:line="360" w:lineRule="auto"/>
        <w:jc w:val="center"/>
        <w:rPr>
          <w:rFonts w:asciiTheme="minorEastAsia" w:eastAsiaTheme="minorEastAsia" w:hAnsiTheme="minorEastAsia" w:cstheme="minorEastAsia"/>
          <w:b/>
          <w:sz w:val="28"/>
          <w:szCs w:val="28"/>
        </w:rPr>
      </w:pPr>
    </w:p>
    <w:p w:rsidR="00F83433" w:rsidRDefault="00F83433">
      <w:pPr>
        <w:spacing w:line="360" w:lineRule="auto"/>
        <w:jc w:val="center"/>
        <w:rPr>
          <w:rFonts w:asciiTheme="minorEastAsia" w:eastAsiaTheme="minorEastAsia" w:hAnsiTheme="minorEastAsia" w:cstheme="minorEastAsia"/>
          <w:b/>
          <w:sz w:val="28"/>
          <w:szCs w:val="28"/>
        </w:rPr>
      </w:pPr>
    </w:p>
    <w:p w:rsidR="00F83433" w:rsidRDefault="00F83433">
      <w:pPr>
        <w:spacing w:line="360" w:lineRule="auto"/>
        <w:jc w:val="center"/>
        <w:rPr>
          <w:rFonts w:asciiTheme="minorEastAsia" w:eastAsiaTheme="minorEastAsia" w:hAnsiTheme="minorEastAsia" w:cstheme="minorEastAsia"/>
          <w:b/>
          <w:sz w:val="28"/>
          <w:szCs w:val="28"/>
        </w:rPr>
      </w:pPr>
    </w:p>
    <w:p w:rsidR="00F83433" w:rsidRDefault="00F83433">
      <w:pPr>
        <w:spacing w:line="360" w:lineRule="auto"/>
        <w:jc w:val="center"/>
        <w:rPr>
          <w:rFonts w:asciiTheme="minorEastAsia" w:eastAsiaTheme="minorEastAsia" w:hAnsiTheme="minorEastAsia" w:cstheme="minorEastAsia"/>
          <w:b/>
          <w:sz w:val="28"/>
          <w:szCs w:val="28"/>
        </w:rPr>
      </w:pP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lastRenderedPageBreak/>
        <w:t>表</w:t>
      </w:r>
      <w:r>
        <w:rPr>
          <w:rFonts w:asciiTheme="minorEastAsia" w:eastAsiaTheme="minorEastAsia" w:hAnsiTheme="minorEastAsia" w:cstheme="minorEastAsia" w:hint="eastAsia"/>
          <w:b/>
          <w:sz w:val="28"/>
          <w:szCs w:val="28"/>
        </w:rPr>
        <w:t xml:space="preserve">1.3-1  </w:t>
      </w:r>
      <w:r>
        <w:rPr>
          <w:rFonts w:asciiTheme="minorEastAsia" w:eastAsiaTheme="minorEastAsia" w:hAnsiTheme="minorEastAsia" w:cstheme="minorEastAsia" w:hint="eastAsia"/>
          <w:b/>
          <w:sz w:val="28"/>
          <w:szCs w:val="28"/>
        </w:rPr>
        <w:t>评价范围表</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4"/>
        <w:gridCol w:w="6678"/>
      </w:tblGrid>
      <w:tr w:rsidR="00F83433">
        <w:trPr>
          <w:trHeight w:val="62"/>
          <w:jc w:val="center"/>
        </w:trPr>
        <w:tc>
          <w:tcPr>
            <w:tcW w:w="1624" w:type="dxa"/>
            <w:vAlign w:val="center"/>
          </w:tcPr>
          <w:p w:rsidR="00F83433" w:rsidRDefault="005F675F">
            <w:pPr>
              <w:widowControl/>
              <w:adjustRightInd w:val="0"/>
              <w:snapToGrid w:val="0"/>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评价环境要素</w:t>
            </w:r>
          </w:p>
        </w:tc>
        <w:tc>
          <w:tcPr>
            <w:tcW w:w="6678" w:type="dxa"/>
            <w:vAlign w:val="center"/>
          </w:tcPr>
          <w:p w:rsidR="00F83433" w:rsidRDefault="005F675F">
            <w:pPr>
              <w:widowControl/>
              <w:adjustRightInd w:val="0"/>
              <w:snapToGrid w:val="0"/>
              <w:jc w:val="center"/>
              <w:rPr>
                <w:rFonts w:asciiTheme="minorEastAsia" w:eastAsiaTheme="minorEastAsia" w:hAnsiTheme="minorEastAsia" w:cstheme="minorEastAsia"/>
                <w:kern w:val="0"/>
                <w:sz w:val="24"/>
              </w:rPr>
            </w:pPr>
            <w:r>
              <w:rPr>
                <w:rFonts w:asciiTheme="minorEastAsia" w:eastAsiaTheme="minorEastAsia" w:hAnsiTheme="minorEastAsia" w:cstheme="minorEastAsia" w:hint="eastAsia"/>
                <w:kern w:val="0"/>
                <w:sz w:val="24"/>
              </w:rPr>
              <w:t>评</w:t>
            </w:r>
            <w:r>
              <w:rPr>
                <w:rFonts w:asciiTheme="minorEastAsia" w:eastAsiaTheme="minorEastAsia" w:hAnsiTheme="minorEastAsia" w:cstheme="minorEastAsia" w:hint="eastAsia"/>
                <w:kern w:val="0"/>
                <w:sz w:val="24"/>
              </w:rPr>
              <w:t xml:space="preserve"> </w:t>
            </w:r>
            <w:r>
              <w:rPr>
                <w:rFonts w:asciiTheme="minorEastAsia" w:eastAsiaTheme="minorEastAsia" w:hAnsiTheme="minorEastAsia" w:cstheme="minorEastAsia" w:hint="eastAsia"/>
                <w:kern w:val="0"/>
                <w:sz w:val="24"/>
              </w:rPr>
              <w:t>价</w:t>
            </w:r>
            <w:r>
              <w:rPr>
                <w:rFonts w:asciiTheme="minorEastAsia" w:eastAsiaTheme="minorEastAsia" w:hAnsiTheme="minorEastAsia" w:cstheme="minorEastAsia" w:hint="eastAsia"/>
                <w:kern w:val="0"/>
                <w:sz w:val="24"/>
              </w:rPr>
              <w:t xml:space="preserve"> </w:t>
            </w:r>
            <w:r>
              <w:rPr>
                <w:rFonts w:asciiTheme="minorEastAsia" w:eastAsiaTheme="minorEastAsia" w:hAnsiTheme="minorEastAsia" w:cstheme="minorEastAsia" w:hint="eastAsia"/>
                <w:kern w:val="0"/>
                <w:sz w:val="24"/>
              </w:rPr>
              <w:t>范</w:t>
            </w:r>
            <w:r>
              <w:rPr>
                <w:rFonts w:asciiTheme="minorEastAsia" w:eastAsiaTheme="minorEastAsia" w:hAnsiTheme="minorEastAsia" w:cstheme="minorEastAsia" w:hint="eastAsia"/>
                <w:kern w:val="0"/>
                <w:sz w:val="24"/>
              </w:rPr>
              <w:t xml:space="preserve"> </w:t>
            </w:r>
            <w:r>
              <w:rPr>
                <w:rFonts w:asciiTheme="minorEastAsia" w:eastAsiaTheme="minorEastAsia" w:hAnsiTheme="minorEastAsia" w:cstheme="minorEastAsia" w:hint="eastAsia"/>
                <w:kern w:val="0"/>
                <w:sz w:val="24"/>
              </w:rPr>
              <w:t>围</w:t>
            </w:r>
          </w:p>
        </w:tc>
      </w:tr>
      <w:tr w:rsidR="00F83433">
        <w:trPr>
          <w:trHeight w:val="65"/>
          <w:jc w:val="center"/>
        </w:trPr>
        <w:tc>
          <w:tcPr>
            <w:tcW w:w="1624"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大气环境</w:t>
            </w:r>
          </w:p>
        </w:tc>
        <w:tc>
          <w:tcPr>
            <w:tcW w:w="6678"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以项目所在地中心，半径</w:t>
            </w:r>
            <w:r>
              <w:rPr>
                <w:rFonts w:asciiTheme="minorEastAsia" w:eastAsiaTheme="minorEastAsia" w:hAnsiTheme="minorEastAsia" w:cstheme="minorEastAsia" w:hint="eastAsia"/>
                <w:sz w:val="24"/>
                <w:szCs w:val="24"/>
              </w:rPr>
              <w:t>2500m</w:t>
            </w:r>
            <w:r>
              <w:rPr>
                <w:rFonts w:asciiTheme="minorEastAsia" w:eastAsiaTheme="minorEastAsia" w:hAnsiTheme="minorEastAsia" w:cstheme="minorEastAsia" w:hint="eastAsia"/>
                <w:sz w:val="24"/>
                <w:szCs w:val="24"/>
              </w:rPr>
              <w:t>范围内区域</w:t>
            </w:r>
          </w:p>
        </w:tc>
      </w:tr>
      <w:tr w:rsidR="00F83433">
        <w:trPr>
          <w:trHeight w:val="65"/>
          <w:jc w:val="center"/>
        </w:trPr>
        <w:tc>
          <w:tcPr>
            <w:tcW w:w="1624"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地表水环境</w:t>
            </w:r>
          </w:p>
        </w:tc>
        <w:tc>
          <w:tcPr>
            <w:tcW w:w="6678"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京杭运河及九曲河：污水处理厂尾水排放口上游</w:t>
            </w:r>
            <w:r>
              <w:rPr>
                <w:rFonts w:asciiTheme="minorEastAsia" w:eastAsiaTheme="minorEastAsia" w:hAnsiTheme="minorEastAsia" w:cstheme="minorEastAsia" w:hint="eastAsia"/>
                <w:sz w:val="24"/>
                <w:szCs w:val="24"/>
              </w:rPr>
              <w:t>500m</w:t>
            </w:r>
            <w:r>
              <w:rPr>
                <w:rFonts w:asciiTheme="minorEastAsia" w:eastAsiaTheme="minorEastAsia" w:hAnsiTheme="minorEastAsia" w:cstheme="minorEastAsia" w:hint="eastAsia"/>
                <w:sz w:val="24"/>
                <w:szCs w:val="24"/>
              </w:rPr>
              <w:t>至下游</w:t>
            </w:r>
            <w:r>
              <w:rPr>
                <w:rFonts w:asciiTheme="minorEastAsia" w:eastAsiaTheme="minorEastAsia" w:hAnsiTheme="minorEastAsia" w:cstheme="minorEastAsia" w:hint="eastAsia"/>
                <w:sz w:val="24"/>
                <w:szCs w:val="24"/>
              </w:rPr>
              <w:t>1000m</w:t>
            </w:r>
            <w:r>
              <w:rPr>
                <w:rFonts w:asciiTheme="minorEastAsia" w:eastAsiaTheme="minorEastAsia" w:hAnsiTheme="minorEastAsia" w:cstheme="minorEastAsia" w:hint="eastAsia"/>
                <w:sz w:val="24"/>
                <w:szCs w:val="24"/>
              </w:rPr>
              <w:t>范围河段</w:t>
            </w:r>
          </w:p>
        </w:tc>
      </w:tr>
      <w:tr w:rsidR="00F83433">
        <w:trPr>
          <w:trHeight w:val="65"/>
          <w:jc w:val="center"/>
        </w:trPr>
        <w:tc>
          <w:tcPr>
            <w:tcW w:w="1624"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地下水环境</w:t>
            </w:r>
          </w:p>
        </w:tc>
        <w:tc>
          <w:tcPr>
            <w:tcW w:w="6678"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24"/>
                <w:sz w:val="24"/>
                <w:szCs w:val="24"/>
              </w:rPr>
              <w:t>项目所在地块及影响区域</w:t>
            </w:r>
          </w:p>
        </w:tc>
      </w:tr>
      <w:tr w:rsidR="00F83433">
        <w:trPr>
          <w:trHeight w:val="65"/>
          <w:jc w:val="center"/>
        </w:trPr>
        <w:tc>
          <w:tcPr>
            <w:tcW w:w="1624"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噪声环境</w:t>
            </w:r>
          </w:p>
        </w:tc>
        <w:tc>
          <w:tcPr>
            <w:tcW w:w="6678"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项目用地红线外</w:t>
            </w:r>
            <w:r>
              <w:rPr>
                <w:rFonts w:asciiTheme="minorEastAsia" w:eastAsiaTheme="minorEastAsia" w:hAnsiTheme="minorEastAsia" w:cstheme="minorEastAsia" w:hint="eastAsia"/>
                <w:sz w:val="24"/>
                <w:szCs w:val="24"/>
              </w:rPr>
              <w:t>200</w:t>
            </w:r>
            <w:r>
              <w:rPr>
                <w:rFonts w:asciiTheme="minorEastAsia" w:eastAsiaTheme="minorEastAsia" w:hAnsiTheme="minorEastAsia" w:cstheme="minorEastAsia" w:hint="eastAsia"/>
                <w:sz w:val="24"/>
                <w:szCs w:val="24"/>
              </w:rPr>
              <w:t>米范围内</w:t>
            </w:r>
          </w:p>
        </w:tc>
      </w:tr>
      <w:tr w:rsidR="00F83433">
        <w:trPr>
          <w:trHeight w:val="65"/>
          <w:jc w:val="center"/>
        </w:trPr>
        <w:tc>
          <w:tcPr>
            <w:tcW w:w="1624"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风险评价</w:t>
            </w:r>
          </w:p>
        </w:tc>
        <w:tc>
          <w:tcPr>
            <w:tcW w:w="6678" w:type="dxa"/>
            <w:vAlign w:val="center"/>
          </w:tcPr>
          <w:p w:rsidR="00F83433" w:rsidRDefault="005F675F">
            <w:pPr>
              <w:pStyle w:val="a6"/>
              <w:adjustRightInd w:val="0"/>
              <w:snapToGrid w:val="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以风险源为中心，半径</w:t>
            </w:r>
            <w:r>
              <w:rPr>
                <w:rFonts w:asciiTheme="minorEastAsia" w:eastAsiaTheme="minorEastAsia" w:hAnsiTheme="minorEastAsia" w:cstheme="minorEastAsia" w:hint="eastAsia"/>
                <w:sz w:val="24"/>
                <w:szCs w:val="24"/>
              </w:rPr>
              <w:t>3km</w:t>
            </w:r>
            <w:r>
              <w:rPr>
                <w:rFonts w:asciiTheme="minorEastAsia" w:eastAsiaTheme="minorEastAsia" w:hAnsiTheme="minorEastAsia" w:cstheme="minorEastAsia" w:hint="eastAsia"/>
                <w:sz w:val="24"/>
                <w:szCs w:val="24"/>
              </w:rPr>
              <w:t>范围内</w:t>
            </w:r>
          </w:p>
        </w:tc>
      </w:tr>
    </w:tbl>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1.3.2</w:t>
      </w:r>
      <w:r>
        <w:rPr>
          <w:rFonts w:asciiTheme="minorEastAsia" w:eastAsiaTheme="minorEastAsia" w:hAnsiTheme="minorEastAsia" w:cstheme="minorEastAsia" w:hint="eastAsia"/>
        </w:rPr>
        <w:t>重点保护目标</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评价范围内环境保护目标见表</w:t>
      </w:r>
      <w:r>
        <w:rPr>
          <w:rFonts w:asciiTheme="minorEastAsia" w:eastAsiaTheme="minorEastAsia" w:hAnsiTheme="minorEastAsia" w:cstheme="minorEastAsia" w:hint="eastAsia"/>
          <w:sz w:val="28"/>
          <w:szCs w:val="28"/>
        </w:rPr>
        <w:t>1.3-2</w:t>
      </w:r>
      <w:r>
        <w:rPr>
          <w:rFonts w:asciiTheme="minorEastAsia" w:eastAsiaTheme="minorEastAsia" w:hAnsiTheme="minorEastAsia" w:cstheme="minorEastAsia" w:hint="eastAsia"/>
          <w:sz w:val="28"/>
          <w:szCs w:val="28"/>
        </w:rPr>
        <w:t>。</w:t>
      </w: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1.3-2  </w:t>
      </w:r>
      <w:r>
        <w:rPr>
          <w:rFonts w:asciiTheme="minorEastAsia" w:eastAsiaTheme="minorEastAsia" w:hAnsiTheme="minorEastAsia" w:cstheme="minorEastAsia" w:hint="eastAsia"/>
          <w:b/>
          <w:sz w:val="28"/>
          <w:szCs w:val="28"/>
        </w:rPr>
        <w:t>环境保护目标</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22"/>
        <w:gridCol w:w="1953"/>
        <w:gridCol w:w="1131"/>
        <w:gridCol w:w="1274"/>
        <w:gridCol w:w="1413"/>
        <w:gridCol w:w="1509"/>
      </w:tblGrid>
      <w:tr w:rsidR="00F83433">
        <w:trPr>
          <w:trHeight w:val="303"/>
          <w:jc w:val="center"/>
        </w:trPr>
        <w:tc>
          <w:tcPr>
            <w:tcW w:w="1022"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环境要素</w:t>
            </w:r>
          </w:p>
        </w:tc>
        <w:tc>
          <w:tcPr>
            <w:tcW w:w="195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环境保护对象</w:t>
            </w:r>
          </w:p>
        </w:tc>
        <w:tc>
          <w:tcPr>
            <w:tcW w:w="1131"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方位</w:t>
            </w:r>
          </w:p>
        </w:tc>
        <w:tc>
          <w:tcPr>
            <w:tcW w:w="127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距离（</w:t>
            </w:r>
            <w:r>
              <w:rPr>
                <w:rFonts w:asciiTheme="minorEastAsia" w:eastAsiaTheme="minorEastAsia" w:hAnsiTheme="minorEastAsia" w:cstheme="minorEastAsia" w:hint="eastAsia"/>
                <w:color w:val="auto"/>
                <w:szCs w:val="24"/>
              </w:rPr>
              <w:t>m</w:t>
            </w:r>
            <w:r>
              <w:rPr>
                <w:rFonts w:asciiTheme="minorEastAsia" w:eastAsiaTheme="minorEastAsia" w:hAnsiTheme="minorEastAsia" w:cstheme="minorEastAsia" w:hint="eastAsia"/>
                <w:color w:val="auto"/>
                <w:szCs w:val="24"/>
              </w:rPr>
              <w:t>）</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规模</w:t>
            </w:r>
          </w:p>
        </w:tc>
        <w:tc>
          <w:tcPr>
            <w:tcW w:w="1509"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环境功能</w:t>
            </w:r>
          </w:p>
        </w:tc>
      </w:tr>
      <w:tr w:rsidR="00F83433">
        <w:trPr>
          <w:trHeight w:val="209"/>
          <w:jc w:val="center"/>
        </w:trPr>
        <w:tc>
          <w:tcPr>
            <w:tcW w:w="1022"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大气</w:t>
            </w:r>
          </w:p>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w:t>
            </w:r>
          </w:p>
        </w:tc>
        <w:tc>
          <w:tcPr>
            <w:tcW w:w="195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锦江花园</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西北</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100</w:t>
            </w:r>
            <w:r>
              <w:rPr>
                <w:rFonts w:asciiTheme="minorEastAsia" w:eastAsiaTheme="minorEastAsia" w:hAnsiTheme="minorEastAsia" w:cstheme="minorEastAsia" w:hint="eastAsia"/>
                <w:szCs w:val="24"/>
              </w:rPr>
              <w:t>0</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c>
          <w:tcPr>
            <w:tcW w:w="1509"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r>
      <w:tr w:rsidR="00F83433">
        <w:trPr>
          <w:trHeight w:val="209"/>
          <w:jc w:val="center"/>
        </w:trPr>
        <w:tc>
          <w:tcPr>
            <w:tcW w:w="1022"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95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御河熙岸</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8</w:t>
            </w:r>
            <w:r>
              <w:rPr>
                <w:rFonts w:asciiTheme="minorEastAsia" w:eastAsiaTheme="minorEastAsia" w:hAnsiTheme="minorEastAsia" w:cstheme="minorEastAsia" w:hint="eastAsia"/>
                <w:szCs w:val="24"/>
              </w:rPr>
              <w:t>0</w:t>
            </w:r>
            <w:r>
              <w:rPr>
                <w:rFonts w:asciiTheme="minorEastAsia" w:eastAsiaTheme="minorEastAsia" w:hAnsiTheme="minorEastAsia" w:cstheme="minorEastAsia" w:hint="eastAsia"/>
                <w:szCs w:val="24"/>
              </w:rPr>
              <w:t>0</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c>
          <w:tcPr>
            <w:tcW w:w="1509"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r>
      <w:tr w:rsidR="00F83433">
        <w:trPr>
          <w:trHeight w:val="209"/>
          <w:jc w:val="center"/>
        </w:trPr>
        <w:tc>
          <w:tcPr>
            <w:tcW w:w="1022"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95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东南新城</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8</w:t>
            </w:r>
            <w:r>
              <w:rPr>
                <w:rFonts w:asciiTheme="minorEastAsia" w:eastAsiaTheme="minorEastAsia" w:hAnsiTheme="minorEastAsia" w:cstheme="minorEastAsia" w:hint="eastAsia"/>
                <w:szCs w:val="24"/>
              </w:rPr>
              <w:t>0</w:t>
            </w:r>
            <w:r>
              <w:rPr>
                <w:rFonts w:asciiTheme="minorEastAsia" w:eastAsiaTheme="minorEastAsia" w:hAnsiTheme="minorEastAsia" w:cstheme="minorEastAsia" w:hint="eastAsia"/>
                <w:szCs w:val="24"/>
              </w:rPr>
              <w:t>0</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c>
          <w:tcPr>
            <w:tcW w:w="1509"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r>
      <w:tr w:rsidR="00F83433">
        <w:trPr>
          <w:trHeight w:val="139"/>
          <w:jc w:val="center"/>
        </w:trPr>
        <w:tc>
          <w:tcPr>
            <w:tcW w:w="1022"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水环境</w:t>
            </w:r>
          </w:p>
        </w:tc>
        <w:tc>
          <w:tcPr>
            <w:tcW w:w="1953"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京杭运河</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3000</w:t>
            </w:r>
          </w:p>
        </w:tc>
        <w:tc>
          <w:tcPr>
            <w:tcW w:w="141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中型河流</w:t>
            </w:r>
          </w:p>
        </w:tc>
        <w:tc>
          <w:tcPr>
            <w:tcW w:w="1509"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Ⅳ类</w:t>
            </w:r>
          </w:p>
        </w:tc>
      </w:tr>
      <w:tr w:rsidR="00F83433">
        <w:trPr>
          <w:trHeight w:val="139"/>
          <w:jc w:val="center"/>
        </w:trPr>
        <w:tc>
          <w:tcPr>
            <w:tcW w:w="1022" w:type="dxa"/>
            <w:vMerge/>
            <w:vAlign w:val="center"/>
          </w:tcPr>
          <w:p w:rsidR="00F83433" w:rsidRDefault="00F83433">
            <w:pPr>
              <w:jc w:val="center"/>
              <w:rPr>
                <w:rFonts w:asciiTheme="minorEastAsia" w:eastAsiaTheme="minorEastAsia" w:hAnsiTheme="minorEastAsia" w:cstheme="minorEastAsia"/>
                <w:sz w:val="24"/>
              </w:rPr>
            </w:pPr>
          </w:p>
        </w:tc>
        <w:tc>
          <w:tcPr>
            <w:tcW w:w="1953"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九曲河</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北</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200</w:t>
            </w:r>
          </w:p>
        </w:tc>
        <w:tc>
          <w:tcPr>
            <w:tcW w:w="141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中型河流</w:t>
            </w:r>
          </w:p>
        </w:tc>
        <w:tc>
          <w:tcPr>
            <w:tcW w:w="1509"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Ⅲ类</w:t>
            </w:r>
          </w:p>
        </w:tc>
      </w:tr>
      <w:tr w:rsidR="00F83433">
        <w:trPr>
          <w:trHeight w:val="135"/>
          <w:jc w:val="center"/>
        </w:trPr>
        <w:tc>
          <w:tcPr>
            <w:tcW w:w="1022"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声环境</w:t>
            </w:r>
          </w:p>
        </w:tc>
        <w:tc>
          <w:tcPr>
            <w:tcW w:w="195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锦江花园</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西北</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100</w:t>
            </w:r>
            <w:r>
              <w:rPr>
                <w:rFonts w:asciiTheme="minorEastAsia" w:eastAsiaTheme="minorEastAsia" w:hAnsiTheme="minorEastAsia" w:cstheme="minorEastAsia" w:hint="eastAsia"/>
                <w:szCs w:val="24"/>
              </w:rPr>
              <w:t>0</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c>
          <w:tcPr>
            <w:tcW w:w="1509"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r>
              <w:rPr>
                <w:rFonts w:asciiTheme="minorEastAsia" w:eastAsiaTheme="minorEastAsia" w:hAnsiTheme="minorEastAsia" w:cstheme="minorEastAsia" w:hint="eastAsia"/>
                <w:szCs w:val="24"/>
              </w:rPr>
              <w:t>类</w:t>
            </w:r>
          </w:p>
        </w:tc>
      </w:tr>
      <w:tr w:rsidR="00F83433">
        <w:trPr>
          <w:trHeight w:val="135"/>
          <w:jc w:val="center"/>
        </w:trPr>
        <w:tc>
          <w:tcPr>
            <w:tcW w:w="1022"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95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御河熙岸</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8</w:t>
            </w:r>
            <w:r>
              <w:rPr>
                <w:rFonts w:asciiTheme="minorEastAsia" w:eastAsiaTheme="minorEastAsia" w:hAnsiTheme="minorEastAsia" w:cstheme="minorEastAsia" w:hint="eastAsia"/>
                <w:szCs w:val="24"/>
              </w:rPr>
              <w:t>0</w:t>
            </w:r>
            <w:r>
              <w:rPr>
                <w:rFonts w:asciiTheme="minorEastAsia" w:eastAsiaTheme="minorEastAsia" w:hAnsiTheme="minorEastAsia" w:cstheme="minorEastAsia" w:hint="eastAsia"/>
                <w:szCs w:val="24"/>
              </w:rPr>
              <w:t>0</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c>
          <w:tcPr>
            <w:tcW w:w="1509"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r>
              <w:rPr>
                <w:rFonts w:asciiTheme="minorEastAsia" w:eastAsiaTheme="minorEastAsia" w:hAnsiTheme="minorEastAsia" w:cstheme="minorEastAsia" w:hint="eastAsia"/>
                <w:szCs w:val="24"/>
              </w:rPr>
              <w:t>类</w:t>
            </w:r>
          </w:p>
        </w:tc>
      </w:tr>
      <w:tr w:rsidR="00F83433">
        <w:trPr>
          <w:trHeight w:val="135"/>
          <w:jc w:val="center"/>
        </w:trPr>
        <w:tc>
          <w:tcPr>
            <w:tcW w:w="1022"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95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东南新城</w:t>
            </w:r>
          </w:p>
        </w:tc>
        <w:tc>
          <w:tcPr>
            <w:tcW w:w="113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8</w:t>
            </w:r>
            <w:r>
              <w:rPr>
                <w:rFonts w:asciiTheme="minorEastAsia" w:eastAsiaTheme="minorEastAsia" w:hAnsiTheme="minorEastAsia" w:cstheme="minorEastAsia" w:hint="eastAsia"/>
                <w:szCs w:val="24"/>
              </w:rPr>
              <w:t>0</w:t>
            </w:r>
            <w:r>
              <w:rPr>
                <w:rFonts w:asciiTheme="minorEastAsia" w:eastAsiaTheme="minorEastAsia" w:hAnsiTheme="minorEastAsia" w:cstheme="minorEastAsia" w:hint="eastAsia"/>
                <w:szCs w:val="24"/>
              </w:rPr>
              <w:t>0</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80</w:t>
            </w:r>
            <w:r>
              <w:rPr>
                <w:rFonts w:asciiTheme="minorEastAsia" w:eastAsiaTheme="minorEastAsia" w:hAnsiTheme="minorEastAsia" w:cstheme="minorEastAsia" w:hint="eastAsia"/>
                <w:szCs w:val="24"/>
              </w:rPr>
              <w:t>户</w:t>
            </w:r>
          </w:p>
        </w:tc>
        <w:tc>
          <w:tcPr>
            <w:tcW w:w="1509"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r>
              <w:rPr>
                <w:rFonts w:asciiTheme="minorEastAsia" w:eastAsiaTheme="minorEastAsia" w:hAnsiTheme="minorEastAsia" w:cstheme="minorEastAsia" w:hint="eastAsia"/>
                <w:szCs w:val="24"/>
              </w:rPr>
              <w:t>类</w:t>
            </w:r>
          </w:p>
        </w:tc>
      </w:tr>
      <w:tr w:rsidR="00F83433">
        <w:trPr>
          <w:trHeight w:val="135"/>
          <w:jc w:val="center"/>
        </w:trPr>
        <w:tc>
          <w:tcPr>
            <w:tcW w:w="1022" w:type="dxa"/>
            <w:vAlign w:val="center"/>
          </w:tcPr>
          <w:p w:rsidR="00F83433" w:rsidRDefault="005F675F">
            <w:pPr>
              <w:pStyle w:val="ad"/>
              <w:tabs>
                <w:tab w:val="left" w:pos="180"/>
              </w:tabs>
              <w:rPr>
                <w:rFonts w:asciiTheme="minorEastAsia" w:eastAsiaTheme="minorEastAsia" w:hAnsiTheme="minorEastAsia" w:cstheme="minorEastAsia"/>
                <w:szCs w:val="24"/>
              </w:rPr>
            </w:pPr>
            <w:r>
              <w:rPr>
                <w:szCs w:val="24"/>
              </w:rPr>
              <w:t>生态环境</w:t>
            </w:r>
          </w:p>
        </w:tc>
        <w:tc>
          <w:tcPr>
            <w:tcW w:w="1953" w:type="dxa"/>
            <w:vAlign w:val="center"/>
          </w:tcPr>
          <w:p w:rsidR="00F83433" w:rsidRDefault="005F675F">
            <w:pPr>
              <w:pStyle w:val="ad"/>
              <w:tabs>
                <w:tab w:val="left" w:pos="180"/>
              </w:tabs>
              <w:rPr>
                <w:rFonts w:asciiTheme="minorEastAsia" w:eastAsiaTheme="minorEastAsia" w:hAnsiTheme="minorEastAsia" w:cstheme="minorEastAsia"/>
                <w:szCs w:val="24"/>
              </w:rPr>
            </w:pPr>
            <w:r>
              <w:rPr>
                <w:szCs w:val="24"/>
              </w:rPr>
              <w:t>京杭大运河（丹阳市）洪水调蓄区</w:t>
            </w:r>
          </w:p>
        </w:tc>
        <w:tc>
          <w:tcPr>
            <w:tcW w:w="1131" w:type="dxa"/>
            <w:vAlign w:val="center"/>
          </w:tcPr>
          <w:p w:rsidR="00F83433" w:rsidRDefault="005F675F">
            <w:pPr>
              <w:pStyle w:val="ad"/>
              <w:tabs>
                <w:tab w:val="left" w:pos="180"/>
              </w:tabs>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西</w:t>
            </w:r>
          </w:p>
        </w:tc>
        <w:tc>
          <w:tcPr>
            <w:tcW w:w="127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20</w:t>
            </w:r>
            <w:r>
              <w:rPr>
                <w:rFonts w:asciiTheme="minorEastAsia" w:eastAsiaTheme="minorEastAsia" w:hAnsiTheme="minorEastAsia" w:cstheme="minorEastAsia" w:hint="eastAsia"/>
                <w:szCs w:val="24"/>
              </w:rPr>
              <w:t>00</w:t>
            </w:r>
          </w:p>
        </w:tc>
        <w:tc>
          <w:tcPr>
            <w:tcW w:w="141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总面积</w:t>
            </w:r>
            <w:r>
              <w:rPr>
                <w:rFonts w:asciiTheme="minorEastAsia" w:eastAsiaTheme="minorEastAsia" w:hAnsiTheme="minorEastAsia" w:cstheme="minorEastAsia" w:hint="eastAsia"/>
                <w:szCs w:val="24"/>
              </w:rPr>
              <w:t>11.19km</w:t>
            </w:r>
            <w:r>
              <w:rPr>
                <w:rFonts w:asciiTheme="minorEastAsia" w:eastAsiaTheme="minorEastAsia" w:hAnsiTheme="minorEastAsia" w:cstheme="minorEastAsia" w:hint="eastAsia"/>
                <w:szCs w:val="24"/>
                <w:vertAlign w:val="superscript"/>
              </w:rPr>
              <w:t>2</w:t>
            </w:r>
          </w:p>
        </w:tc>
        <w:tc>
          <w:tcPr>
            <w:tcW w:w="1509" w:type="dxa"/>
            <w:vAlign w:val="center"/>
          </w:tcPr>
          <w:p w:rsidR="00F83433" w:rsidRDefault="005F675F">
            <w:pPr>
              <w:pStyle w:val="ad"/>
              <w:tabs>
                <w:tab w:val="left" w:pos="180"/>
              </w:tabs>
              <w:rPr>
                <w:szCs w:val="24"/>
              </w:rPr>
            </w:pPr>
            <w:r>
              <w:rPr>
                <w:szCs w:val="24"/>
              </w:rPr>
              <w:t>洪水调蓄区</w:t>
            </w:r>
          </w:p>
          <w:p w:rsidR="00F83433" w:rsidRDefault="005F675F">
            <w:pPr>
              <w:pStyle w:val="ad"/>
              <w:tabs>
                <w:tab w:val="left" w:pos="180"/>
              </w:tabs>
              <w:rPr>
                <w:rFonts w:asciiTheme="minorEastAsia" w:eastAsiaTheme="minorEastAsia" w:hAnsiTheme="minorEastAsia" w:cstheme="minorEastAsia"/>
                <w:szCs w:val="24"/>
              </w:rPr>
            </w:pPr>
            <w:r>
              <w:rPr>
                <w:szCs w:val="24"/>
              </w:rPr>
              <w:t>二级管控区</w:t>
            </w:r>
          </w:p>
        </w:tc>
      </w:tr>
    </w:tbl>
    <w:p w:rsidR="00F83433" w:rsidRDefault="005F675F">
      <w:pPr>
        <w:pStyle w:val="22"/>
        <w:spacing w:before="120" w:after="120"/>
        <w:rPr>
          <w:rFonts w:asciiTheme="minorEastAsia" w:eastAsiaTheme="minorEastAsia" w:hAnsiTheme="minorEastAsia" w:cstheme="minorEastAsia"/>
        </w:rPr>
      </w:pPr>
      <w:bookmarkStart w:id="22" w:name="_Toc13977"/>
      <w:r>
        <w:rPr>
          <w:rFonts w:asciiTheme="minorEastAsia" w:eastAsiaTheme="minorEastAsia" w:hAnsiTheme="minorEastAsia" w:cstheme="minorEastAsia" w:hint="eastAsia"/>
        </w:rPr>
        <w:t>1.4</w:t>
      </w:r>
      <w:r>
        <w:rPr>
          <w:rFonts w:asciiTheme="minorEastAsia" w:eastAsiaTheme="minorEastAsia" w:hAnsiTheme="minorEastAsia" w:cstheme="minorEastAsia" w:hint="eastAsia"/>
        </w:rPr>
        <w:t>环境影响识别和评估因子筛选</w:t>
      </w:r>
      <w:bookmarkEnd w:id="22"/>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1.4.1</w:t>
      </w:r>
      <w:r>
        <w:rPr>
          <w:rFonts w:asciiTheme="minorEastAsia" w:eastAsiaTheme="minorEastAsia" w:hAnsiTheme="minorEastAsia" w:cstheme="minorEastAsia" w:hint="eastAsia"/>
        </w:rPr>
        <w:t>环境影响识别</w:t>
      </w:r>
    </w:p>
    <w:p w:rsidR="00F83433" w:rsidRDefault="005F675F">
      <w:pPr>
        <w:pStyle w:val="30"/>
        <w:ind w:firstLineChars="200" w:firstLine="560"/>
        <w:rPr>
          <w:rFonts w:ascii="Times New Roman" w:eastAsia="宋体" w:hAnsi="Times New Roman"/>
          <w:color w:val="auto"/>
          <w:sz w:val="28"/>
          <w:szCs w:val="28"/>
        </w:rPr>
      </w:pPr>
      <w:r>
        <w:rPr>
          <w:rFonts w:ascii="Times New Roman" w:eastAsia="宋体" w:hAnsi="宋体"/>
          <w:color w:val="auto"/>
          <w:sz w:val="28"/>
          <w:szCs w:val="28"/>
        </w:rPr>
        <w:t>根据项目的排污特点及所处自然、社会环境特征，运营期过程中环境影响因素识别见下表</w:t>
      </w:r>
      <w:r>
        <w:rPr>
          <w:rFonts w:ascii="Times New Roman" w:eastAsia="宋体" w:hAnsi="宋体" w:hint="eastAsia"/>
          <w:color w:val="auto"/>
          <w:sz w:val="28"/>
          <w:szCs w:val="28"/>
        </w:rPr>
        <w:t>1.4-1</w:t>
      </w:r>
      <w:r>
        <w:rPr>
          <w:rFonts w:ascii="Times New Roman" w:eastAsia="宋体" w:hAnsi="宋体"/>
          <w:color w:val="auto"/>
          <w:sz w:val="28"/>
          <w:szCs w:val="28"/>
        </w:rPr>
        <w:t>。</w:t>
      </w:r>
    </w:p>
    <w:p w:rsidR="00F83433" w:rsidRDefault="005F675F">
      <w:pPr>
        <w:pStyle w:val="30"/>
        <w:ind w:firstLine="0"/>
        <w:jc w:val="center"/>
        <w:rPr>
          <w:rFonts w:ascii="Times New Roman" w:eastAsia="宋体" w:hAnsi="Times New Roman"/>
          <w:color w:val="auto"/>
          <w:sz w:val="28"/>
          <w:szCs w:val="28"/>
        </w:rPr>
      </w:pPr>
      <w:r>
        <w:rPr>
          <w:rFonts w:ascii="Times New Roman" w:eastAsia="宋体" w:hAnsi="宋体"/>
          <w:color w:val="auto"/>
          <w:sz w:val="28"/>
          <w:szCs w:val="28"/>
        </w:rPr>
        <w:t>表</w:t>
      </w:r>
      <w:r>
        <w:rPr>
          <w:rFonts w:ascii="Times New Roman" w:eastAsia="宋体" w:hAnsi="Times New Roman" w:hint="eastAsia"/>
          <w:color w:val="auto"/>
          <w:sz w:val="28"/>
          <w:szCs w:val="28"/>
        </w:rPr>
        <w:t xml:space="preserve">1.4-1  </w:t>
      </w:r>
      <w:r>
        <w:rPr>
          <w:rFonts w:ascii="Times New Roman" w:eastAsia="宋体" w:hAnsi="宋体"/>
          <w:color w:val="auto"/>
          <w:sz w:val="28"/>
          <w:szCs w:val="28"/>
        </w:rPr>
        <w:t>运营期主要环境影响因素识别</w:t>
      </w:r>
    </w:p>
    <w:tbl>
      <w:tblPr>
        <w:tblW w:w="91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317"/>
        <w:gridCol w:w="3780"/>
        <w:gridCol w:w="4087"/>
      </w:tblGrid>
      <w:tr w:rsidR="00F83433">
        <w:trPr>
          <w:trHeight w:val="284"/>
        </w:trPr>
        <w:tc>
          <w:tcPr>
            <w:tcW w:w="1317" w:type="dxa"/>
            <w:tcMar>
              <w:left w:w="57" w:type="dxa"/>
              <w:right w:w="57" w:type="dxa"/>
            </w:tcMar>
            <w:vAlign w:val="center"/>
          </w:tcPr>
          <w:p w:rsidR="00F83433" w:rsidRDefault="005F675F">
            <w:pPr>
              <w:spacing w:line="0" w:lineRule="atLeast"/>
              <w:jc w:val="center"/>
              <w:rPr>
                <w:sz w:val="24"/>
              </w:rPr>
            </w:pPr>
            <w:r>
              <w:rPr>
                <w:sz w:val="24"/>
              </w:rPr>
              <w:t>环境要素</w:t>
            </w:r>
          </w:p>
        </w:tc>
        <w:tc>
          <w:tcPr>
            <w:tcW w:w="3780" w:type="dxa"/>
            <w:tcMar>
              <w:left w:w="57" w:type="dxa"/>
              <w:right w:w="57" w:type="dxa"/>
            </w:tcMar>
            <w:vAlign w:val="center"/>
          </w:tcPr>
          <w:p w:rsidR="00F83433" w:rsidRDefault="005F675F">
            <w:pPr>
              <w:spacing w:line="0" w:lineRule="atLeast"/>
              <w:jc w:val="center"/>
              <w:rPr>
                <w:sz w:val="24"/>
              </w:rPr>
            </w:pPr>
            <w:r>
              <w:rPr>
                <w:sz w:val="24"/>
              </w:rPr>
              <w:t>主要污染源</w:t>
            </w:r>
          </w:p>
        </w:tc>
        <w:tc>
          <w:tcPr>
            <w:tcW w:w="4087" w:type="dxa"/>
            <w:tcMar>
              <w:left w:w="57" w:type="dxa"/>
              <w:right w:w="57" w:type="dxa"/>
            </w:tcMar>
            <w:vAlign w:val="center"/>
          </w:tcPr>
          <w:p w:rsidR="00F83433" w:rsidRDefault="005F675F">
            <w:pPr>
              <w:spacing w:line="0" w:lineRule="atLeast"/>
              <w:jc w:val="center"/>
              <w:rPr>
                <w:sz w:val="24"/>
              </w:rPr>
            </w:pPr>
            <w:r>
              <w:rPr>
                <w:sz w:val="24"/>
              </w:rPr>
              <w:t>主要影响因子</w:t>
            </w:r>
          </w:p>
        </w:tc>
      </w:tr>
      <w:tr w:rsidR="00F83433">
        <w:trPr>
          <w:trHeight w:val="604"/>
        </w:trPr>
        <w:tc>
          <w:tcPr>
            <w:tcW w:w="1317" w:type="dxa"/>
            <w:tcMar>
              <w:left w:w="57" w:type="dxa"/>
              <w:right w:w="57" w:type="dxa"/>
            </w:tcMar>
            <w:vAlign w:val="center"/>
          </w:tcPr>
          <w:p w:rsidR="00F83433" w:rsidRDefault="005F675F">
            <w:pPr>
              <w:spacing w:line="0" w:lineRule="atLeast"/>
              <w:jc w:val="center"/>
              <w:rPr>
                <w:sz w:val="24"/>
              </w:rPr>
            </w:pPr>
            <w:r>
              <w:rPr>
                <w:sz w:val="24"/>
              </w:rPr>
              <w:t>环境空气</w:t>
            </w:r>
          </w:p>
        </w:tc>
        <w:tc>
          <w:tcPr>
            <w:tcW w:w="3780" w:type="dxa"/>
            <w:tcMar>
              <w:left w:w="57" w:type="dxa"/>
              <w:right w:w="57" w:type="dxa"/>
            </w:tcMar>
            <w:vAlign w:val="center"/>
          </w:tcPr>
          <w:p w:rsidR="00F83433" w:rsidRDefault="005F675F">
            <w:pPr>
              <w:spacing w:line="0" w:lineRule="atLeast"/>
              <w:jc w:val="center"/>
              <w:rPr>
                <w:sz w:val="24"/>
              </w:rPr>
            </w:pPr>
            <w:r>
              <w:rPr>
                <w:rFonts w:hint="eastAsia"/>
                <w:sz w:val="24"/>
              </w:rPr>
              <w:t>颗粒物、</w:t>
            </w:r>
            <w:r>
              <w:rPr>
                <w:rFonts w:hint="eastAsia"/>
                <w:sz w:val="24"/>
              </w:rPr>
              <w:t>甲醛、非甲烷总烃、氨气</w:t>
            </w:r>
          </w:p>
        </w:tc>
        <w:tc>
          <w:tcPr>
            <w:tcW w:w="4087" w:type="dxa"/>
            <w:tcMar>
              <w:left w:w="57" w:type="dxa"/>
              <w:right w:w="57" w:type="dxa"/>
            </w:tcMar>
            <w:vAlign w:val="center"/>
          </w:tcPr>
          <w:p w:rsidR="00F83433" w:rsidRDefault="005F675F">
            <w:pPr>
              <w:spacing w:line="0" w:lineRule="atLeast"/>
              <w:jc w:val="center"/>
              <w:rPr>
                <w:sz w:val="24"/>
              </w:rPr>
            </w:pPr>
            <w:r>
              <w:rPr>
                <w:rFonts w:hint="eastAsia"/>
                <w:sz w:val="24"/>
              </w:rPr>
              <w:t>颗粒物、</w:t>
            </w:r>
            <w:r>
              <w:rPr>
                <w:rFonts w:hint="eastAsia"/>
                <w:sz w:val="24"/>
              </w:rPr>
              <w:t>甲醛、非甲烷总烃、氨气</w:t>
            </w:r>
          </w:p>
        </w:tc>
      </w:tr>
      <w:tr w:rsidR="00F83433">
        <w:trPr>
          <w:trHeight w:val="284"/>
        </w:trPr>
        <w:tc>
          <w:tcPr>
            <w:tcW w:w="1317" w:type="dxa"/>
            <w:tcMar>
              <w:left w:w="57" w:type="dxa"/>
              <w:right w:w="57" w:type="dxa"/>
            </w:tcMar>
            <w:vAlign w:val="center"/>
          </w:tcPr>
          <w:p w:rsidR="00F83433" w:rsidRDefault="005F675F">
            <w:pPr>
              <w:spacing w:line="0" w:lineRule="atLeast"/>
              <w:jc w:val="center"/>
              <w:rPr>
                <w:sz w:val="24"/>
              </w:rPr>
            </w:pPr>
            <w:r>
              <w:rPr>
                <w:sz w:val="24"/>
              </w:rPr>
              <w:t>地表水</w:t>
            </w:r>
          </w:p>
        </w:tc>
        <w:tc>
          <w:tcPr>
            <w:tcW w:w="3780" w:type="dxa"/>
            <w:tcMar>
              <w:left w:w="57" w:type="dxa"/>
              <w:right w:w="57" w:type="dxa"/>
            </w:tcMar>
            <w:vAlign w:val="center"/>
          </w:tcPr>
          <w:p w:rsidR="00F83433" w:rsidRDefault="005F675F">
            <w:pPr>
              <w:spacing w:line="0" w:lineRule="atLeast"/>
              <w:jc w:val="center"/>
              <w:rPr>
                <w:sz w:val="24"/>
              </w:rPr>
            </w:pPr>
            <w:r>
              <w:rPr>
                <w:sz w:val="24"/>
              </w:rPr>
              <w:t>生活污水</w:t>
            </w:r>
            <w:r>
              <w:rPr>
                <w:rFonts w:hint="eastAsia"/>
                <w:sz w:val="24"/>
              </w:rPr>
              <w:t>、</w:t>
            </w:r>
            <w:r>
              <w:rPr>
                <w:rFonts w:hint="eastAsia"/>
                <w:sz w:val="24"/>
              </w:rPr>
              <w:t>工业废水</w:t>
            </w:r>
          </w:p>
        </w:tc>
        <w:tc>
          <w:tcPr>
            <w:tcW w:w="4087" w:type="dxa"/>
            <w:tcMar>
              <w:left w:w="57" w:type="dxa"/>
              <w:right w:w="57" w:type="dxa"/>
            </w:tcMar>
            <w:vAlign w:val="center"/>
          </w:tcPr>
          <w:p w:rsidR="00F83433" w:rsidRDefault="005F675F">
            <w:pPr>
              <w:spacing w:line="0" w:lineRule="atLeast"/>
              <w:jc w:val="center"/>
              <w:rPr>
                <w:sz w:val="24"/>
              </w:rPr>
            </w:pPr>
            <w:r>
              <w:rPr>
                <w:sz w:val="24"/>
              </w:rPr>
              <w:t>COD</w:t>
            </w:r>
            <w:r>
              <w:rPr>
                <w:sz w:val="24"/>
              </w:rPr>
              <w:t>、</w:t>
            </w:r>
            <w:r>
              <w:rPr>
                <w:sz w:val="24"/>
              </w:rPr>
              <w:t>SS</w:t>
            </w:r>
            <w:r>
              <w:rPr>
                <w:sz w:val="24"/>
              </w:rPr>
              <w:t>、氨氮、总磷</w:t>
            </w:r>
          </w:p>
        </w:tc>
      </w:tr>
      <w:tr w:rsidR="00F83433">
        <w:trPr>
          <w:trHeight w:val="284"/>
        </w:trPr>
        <w:tc>
          <w:tcPr>
            <w:tcW w:w="1317" w:type="dxa"/>
            <w:tcMar>
              <w:left w:w="57" w:type="dxa"/>
              <w:right w:w="57" w:type="dxa"/>
            </w:tcMar>
            <w:vAlign w:val="center"/>
          </w:tcPr>
          <w:p w:rsidR="00F83433" w:rsidRDefault="005F675F">
            <w:pPr>
              <w:spacing w:line="0" w:lineRule="atLeast"/>
              <w:jc w:val="center"/>
              <w:rPr>
                <w:sz w:val="24"/>
              </w:rPr>
            </w:pPr>
            <w:r>
              <w:rPr>
                <w:sz w:val="24"/>
              </w:rPr>
              <w:t>噪声</w:t>
            </w:r>
          </w:p>
        </w:tc>
        <w:tc>
          <w:tcPr>
            <w:tcW w:w="3780" w:type="dxa"/>
            <w:tcMar>
              <w:left w:w="57" w:type="dxa"/>
              <w:right w:w="57" w:type="dxa"/>
            </w:tcMar>
            <w:vAlign w:val="center"/>
          </w:tcPr>
          <w:p w:rsidR="00F83433" w:rsidRDefault="005F675F">
            <w:pPr>
              <w:spacing w:line="0" w:lineRule="atLeast"/>
              <w:jc w:val="center"/>
              <w:rPr>
                <w:sz w:val="24"/>
              </w:rPr>
            </w:pPr>
            <w:r>
              <w:rPr>
                <w:sz w:val="24"/>
              </w:rPr>
              <w:t>各类设备噪声</w:t>
            </w:r>
          </w:p>
        </w:tc>
        <w:tc>
          <w:tcPr>
            <w:tcW w:w="4087" w:type="dxa"/>
            <w:tcMar>
              <w:left w:w="57" w:type="dxa"/>
              <w:right w:w="57" w:type="dxa"/>
            </w:tcMar>
            <w:vAlign w:val="center"/>
          </w:tcPr>
          <w:p w:rsidR="00F83433" w:rsidRDefault="005F675F">
            <w:pPr>
              <w:spacing w:line="0" w:lineRule="atLeast"/>
              <w:jc w:val="center"/>
              <w:rPr>
                <w:sz w:val="24"/>
              </w:rPr>
            </w:pPr>
            <w:r>
              <w:rPr>
                <w:rFonts w:hint="eastAsia"/>
                <w:sz w:val="24"/>
              </w:rPr>
              <w:t>等效连续声级</w:t>
            </w:r>
          </w:p>
        </w:tc>
      </w:tr>
    </w:tbl>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1.4.2</w:t>
      </w:r>
      <w:r>
        <w:rPr>
          <w:rFonts w:asciiTheme="minorEastAsia" w:eastAsiaTheme="minorEastAsia" w:hAnsiTheme="minorEastAsia" w:cstheme="minorEastAsia" w:hint="eastAsia"/>
        </w:rPr>
        <w:t>评估因子筛选</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本次评价通过现场调查、监测，摸清该项目所在地环境本底状况及周围环境特征。确定评估因子见表</w:t>
      </w:r>
      <w:r>
        <w:rPr>
          <w:rFonts w:asciiTheme="minorEastAsia" w:eastAsiaTheme="minorEastAsia" w:hAnsiTheme="minorEastAsia" w:cstheme="minorEastAsia" w:hint="eastAsia"/>
          <w:sz w:val="28"/>
          <w:szCs w:val="28"/>
        </w:rPr>
        <w:t>1.4-2</w:t>
      </w:r>
      <w:r>
        <w:rPr>
          <w:rFonts w:asciiTheme="minorEastAsia" w:eastAsiaTheme="minorEastAsia" w:hAnsiTheme="minorEastAsia" w:cstheme="minorEastAsia" w:hint="eastAsia"/>
          <w:sz w:val="28"/>
          <w:szCs w:val="28"/>
        </w:rPr>
        <w:t>。</w:t>
      </w: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1.4-2  </w:t>
      </w:r>
      <w:r>
        <w:rPr>
          <w:rFonts w:asciiTheme="minorEastAsia" w:eastAsiaTheme="minorEastAsia" w:hAnsiTheme="minorEastAsia" w:cstheme="minorEastAsia" w:hint="eastAsia"/>
          <w:b/>
          <w:sz w:val="28"/>
          <w:szCs w:val="28"/>
        </w:rPr>
        <w:t>评估因子</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3"/>
        <w:gridCol w:w="2897"/>
        <w:gridCol w:w="2046"/>
        <w:gridCol w:w="2426"/>
      </w:tblGrid>
      <w:tr w:rsidR="00F83433">
        <w:trPr>
          <w:trHeight w:val="588"/>
          <w:jc w:val="center"/>
        </w:trPr>
        <w:tc>
          <w:tcPr>
            <w:tcW w:w="933"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类别</w:t>
            </w:r>
          </w:p>
        </w:tc>
        <w:tc>
          <w:tcPr>
            <w:tcW w:w="2897"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现状评价因子</w:t>
            </w:r>
          </w:p>
        </w:tc>
        <w:tc>
          <w:tcPr>
            <w:tcW w:w="2046"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影响评价因子</w:t>
            </w:r>
          </w:p>
        </w:tc>
        <w:tc>
          <w:tcPr>
            <w:tcW w:w="2426"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总量控制因子</w:t>
            </w:r>
          </w:p>
        </w:tc>
      </w:tr>
      <w:tr w:rsidR="00F83433">
        <w:trPr>
          <w:trHeight w:val="1017"/>
          <w:jc w:val="center"/>
        </w:trPr>
        <w:tc>
          <w:tcPr>
            <w:tcW w:w="933"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大气</w:t>
            </w:r>
          </w:p>
        </w:tc>
        <w:tc>
          <w:tcPr>
            <w:tcW w:w="2897" w:type="dxa"/>
            <w:vAlign w:val="center"/>
          </w:tcPr>
          <w:p w:rsidR="00F83433" w:rsidRDefault="005F675F">
            <w:pPr>
              <w:pStyle w:val="ad"/>
              <w:rPr>
                <w:rFonts w:asciiTheme="minorEastAsia" w:eastAsiaTheme="minorEastAsia" w:hAnsiTheme="minorEastAsia" w:cstheme="minorEastAsia"/>
                <w:szCs w:val="24"/>
              </w:rPr>
            </w:pPr>
            <w:r>
              <w:rPr>
                <w:rStyle w:val="Char4"/>
                <w:rFonts w:asciiTheme="minorEastAsia" w:eastAsiaTheme="minorEastAsia" w:hAnsiTheme="minorEastAsia" w:cstheme="minorEastAsia" w:hint="eastAsia"/>
                <w:szCs w:val="24"/>
              </w:rPr>
              <w:t>SO</w:t>
            </w:r>
            <w:r>
              <w:rPr>
                <w:rStyle w:val="Char4"/>
                <w:rFonts w:asciiTheme="minorEastAsia" w:eastAsiaTheme="minorEastAsia" w:hAnsiTheme="minorEastAsia" w:cstheme="minorEastAsia" w:hint="eastAsia"/>
                <w:szCs w:val="24"/>
                <w:vertAlign w:val="subscript"/>
              </w:rPr>
              <w:t>2</w:t>
            </w:r>
            <w:r>
              <w:rPr>
                <w:rStyle w:val="Char4"/>
                <w:rFonts w:asciiTheme="minorEastAsia" w:eastAsiaTheme="minorEastAsia" w:hAnsiTheme="minorEastAsia" w:cstheme="minorEastAsia" w:hint="eastAsia"/>
                <w:szCs w:val="24"/>
              </w:rPr>
              <w:t>、</w:t>
            </w:r>
            <w:r>
              <w:rPr>
                <w:rStyle w:val="Char4"/>
                <w:rFonts w:asciiTheme="minorEastAsia" w:eastAsiaTheme="minorEastAsia" w:hAnsiTheme="minorEastAsia" w:cstheme="minorEastAsia" w:hint="eastAsia"/>
                <w:szCs w:val="24"/>
              </w:rPr>
              <w:t>NO</w:t>
            </w:r>
            <w:r>
              <w:rPr>
                <w:rStyle w:val="Char4"/>
                <w:rFonts w:asciiTheme="minorEastAsia" w:eastAsiaTheme="minorEastAsia" w:hAnsiTheme="minorEastAsia" w:cstheme="minorEastAsia" w:hint="eastAsia"/>
                <w:szCs w:val="24"/>
                <w:vertAlign w:val="subscript"/>
              </w:rPr>
              <w:t xml:space="preserve">2 </w:t>
            </w:r>
            <w:r>
              <w:rPr>
                <w:rStyle w:val="Char5"/>
                <w:rFonts w:asciiTheme="minorEastAsia" w:eastAsiaTheme="minorEastAsia" w:hAnsiTheme="minorEastAsia" w:cstheme="minorEastAsia" w:hint="eastAsia"/>
              </w:rPr>
              <w:t>、</w:t>
            </w:r>
            <w:r>
              <w:rPr>
                <w:rStyle w:val="Char4"/>
                <w:rFonts w:asciiTheme="minorEastAsia" w:eastAsiaTheme="minorEastAsia" w:hAnsiTheme="minorEastAsia" w:cstheme="minorEastAsia" w:hint="eastAsia"/>
                <w:szCs w:val="24"/>
              </w:rPr>
              <w:t>TSP</w:t>
            </w:r>
            <w:r>
              <w:rPr>
                <w:rFonts w:asciiTheme="minorEastAsia" w:eastAsiaTheme="minorEastAsia" w:hAnsiTheme="minorEastAsia" w:cstheme="minorEastAsia" w:hint="eastAsia"/>
                <w:szCs w:val="24"/>
              </w:rPr>
              <w:t xml:space="preserve"> </w:t>
            </w:r>
          </w:p>
        </w:tc>
        <w:tc>
          <w:tcPr>
            <w:tcW w:w="2046" w:type="dxa"/>
            <w:vAlign w:val="center"/>
          </w:tcPr>
          <w:p w:rsidR="00F83433" w:rsidRDefault="005F675F">
            <w:pPr>
              <w:pStyle w:val="ad"/>
              <w:rPr>
                <w:rFonts w:asciiTheme="minorEastAsia" w:eastAsiaTheme="minorEastAsia" w:hAnsiTheme="minorEastAsia" w:cstheme="minorEastAsia"/>
                <w:szCs w:val="24"/>
              </w:rPr>
            </w:pPr>
            <w:r>
              <w:rPr>
                <w:rFonts w:hint="eastAsia"/>
              </w:rPr>
              <w:t>颗粒物、</w:t>
            </w:r>
            <w:r>
              <w:rPr>
                <w:rFonts w:hint="eastAsia"/>
              </w:rPr>
              <w:t>甲醛、非甲烷总烃、氨气</w:t>
            </w:r>
          </w:p>
        </w:tc>
        <w:tc>
          <w:tcPr>
            <w:tcW w:w="2426" w:type="dxa"/>
            <w:vAlign w:val="center"/>
          </w:tcPr>
          <w:p w:rsidR="00F83433" w:rsidRDefault="005F675F">
            <w:pPr>
              <w:pStyle w:val="ad"/>
              <w:rPr>
                <w:rFonts w:asciiTheme="minorEastAsia" w:eastAsiaTheme="minorEastAsia" w:hAnsiTheme="minorEastAsia" w:cstheme="minorEastAsia"/>
                <w:szCs w:val="24"/>
              </w:rPr>
            </w:pPr>
            <w:r>
              <w:rPr>
                <w:rFonts w:hint="eastAsia"/>
              </w:rPr>
              <w:t>粉尘</w:t>
            </w:r>
            <w:r>
              <w:rPr>
                <w:rFonts w:hint="eastAsia"/>
              </w:rPr>
              <w:t>、</w:t>
            </w:r>
            <w:r>
              <w:rPr>
                <w:rFonts w:hint="eastAsia"/>
              </w:rPr>
              <w:t>甲醛、非甲烷总烃、氨气</w:t>
            </w:r>
          </w:p>
        </w:tc>
      </w:tr>
      <w:tr w:rsidR="00F83433">
        <w:trPr>
          <w:jc w:val="center"/>
        </w:trPr>
        <w:tc>
          <w:tcPr>
            <w:tcW w:w="933"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地表水</w:t>
            </w:r>
          </w:p>
        </w:tc>
        <w:tc>
          <w:tcPr>
            <w:tcW w:w="2897"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PH</w:t>
            </w:r>
            <w:r>
              <w:rPr>
                <w:rFonts w:asciiTheme="minorEastAsia" w:eastAsiaTheme="minorEastAsia" w:hAnsiTheme="minorEastAsia" w:cstheme="minorEastAsia" w:hint="eastAsia"/>
                <w:color w:val="auto"/>
                <w:szCs w:val="24"/>
              </w:rPr>
              <w:t>、</w:t>
            </w:r>
            <w:r>
              <w:rPr>
                <w:rStyle w:val="Char4"/>
                <w:rFonts w:asciiTheme="minorEastAsia" w:eastAsiaTheme="minorEastAsia" w:hAnsiTheme="minorEastAsia" w:cstheme="minorEastAsia" w:hint="eastAsia"/>
              </w:rPr>
              <w:t>COD</w:t>
            </w:r>
            <w:r>
              <w:rPr>
                <w:rStyle w:val="Char4"/>
                <w:rFonts w:asciiTheme="minorEastAsia" w:eastAsiaTheme="minorEastAsia" w:hAnsiTheme="minorEastAsia" w:cstheme="minorEastAsia" w:hint="eastAsia"/>
                <w:vertAlign w:val="subscript"/>
              </w:rPr>
              <w:t>cr</w:t>
            </w:r>
            <w:r>
              <w:rPr>
                <w:rFonts w:asciiTheme="minorEastAsia" w:eastAsiaTheme="minorEastAsia" w:hAnsiTheme="minorEastAsia" w:cstheme="minorEastAsia" w:hint="eastAsia"/>
                <w:color w:val="auto"/>
                <w:szCs w:val="24"/>
              </w:rPr>
              <w:t>、氨氮、石油类、</w:t>
            </w:r>
            <w:r>
              <w:rPr>
                <w:rFonts w:asciiTheme="minorEastAsia" w:eastAsiaTheme="minorEastAsia" w:hAnsiTheme="minorEastAsia" w:cstheme="minorEastAsia" w:hint="eastAsia"/>
                <w:color w:val="auto"/>
                <w:szCs w:val="24"/>
              </w:rPr>
              <w:t>COD</w:t>
            </w:r>
            <w:r>
              <w:rPr>
                <w:rFonts w:asciiTheme="minorEastAsia" w:eastAsiaTheme="minorEastAsia" w:hAnsiTheme="minorEastAsia" w:cstheme="minorEastAsia" w:hint="eastAsia"/>
                <w:color w:val="auto"/>
                <w:szCs w:val="24"/>
                <w:vertAlign w:val="subscript"/>
              </w:rPr>
              <w:t>Mn</w:t>
            </w:r>
            <w:r>
              <w:rPr>
                <w:rFonts w:asciiTheme="minorEastAsia" w:eastAsiaTheme="minorEastAsia" w:hAnsiTheme="minorEastAsia" w:cstheme="minorEastAsia" w:hint="eastAsia"/>
                <w:color w:val="auto"/>
                <w:szCs w:val="24"/>
              </w:rPr>
              <w:t>、总磷</w:t>
            </w:r>
          </w:p>
        </w:tc>
        <w:tc>
          <w:tcPr>
            <w:tcW w:w="2046"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COD</w:t>
            </w:r>
            <w:r>
              <w:rPr>
                <w:rFonts w:asciiTheme="minorEastAsia" w:eastAsiaTheme="minorEastAsia" w:hAnsiTheme="minorEastAsia" w:cstheme="minorEastAsia" w:hint="eastAsia"/>
                <w:color w:val="auto"/>
                <w:szCs w:val="24"/>
              </w:rPr>
              <w:t>、</w:t>
            </w:r>
            <w:r>
              <w:rPr>
                <w:rFonts w:asciiTheme="minorEastAsia" w:eastAsiaTheme="minorEastAsia" w:hAnsiTheme="minorEastAsia" w:cstheme="minorEastAsia" w:hint="eastAsia"/>
                <w:color w:val="auto"/>
                <w:szCs w:val="24"/>
              </w:rPr>
              <w:t>SS</w:t>
            </w:r>
            <w:r>
              <w:rPr>
                <w:rFonts w:asciiTheme="minorEastAsia" w:eastAsiaTheme="minorEastAsia" w:hAnsiTheme="minorEastAsia" w:cstheme="minorEastAsia" w:hint="eastAsia"/>
                <w:color w:val="auto"/>
                <w:szCs w:val="24"/>
              </w:rPr>
              <w:t>、氨氮、总磷</w:t>
            </w:r>
          </w:p>
        </w:tc>
        <w:tc>
          <w:tcPr>
            <w:tcW w:w="2426"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COD</w:t>
            </w:r>
            <w:r>
              <w:rPr>
                <w:rFonts w:asciiTheme="minorEastAsia" w:eastAsiaTheme="minorEastAsia" w:hAnsiTheme="minorEastAsia" w:cstheme="minorEastAsia" w:hint="eastAsia"/>
                <w:color w:val="auto"/>
                <w:szCs w:val="24"/>
              </w:rPr>
              <w:t>、</w:t>
            </w:r>
            <w:r>
              <w:rPr>
                <w:rFonts w:asciiTheme="minorEastAsia" w:eastAsiaTheme="minorEastAsia" w:hAnsiTheme="minorEastAsia" w:cstheme="minorEastAsia" w:hint="eastAsia"/>
                <w:color w:val="auto"/>
                <w:szCs w:val="24"/>
              </w:rPr>
              <w:t>SS</w:t>
            </w:r>
            <w:r>
              <w:rPr>
                <w:rFonts w:asciiTheme="minorEastAsia" w:eastAsiaTheme="minorEastAsia" w:hAnsiTheme="minorEastAsia" w:cstheme="minorEastAsia" w:hint="eastAsia"/>
                <w:color w:val="auto"/>
                <w:szCs w:val="24"/>
              </w:rPr>
              <w:t>、氨氮、总磷</w:t>
            </w:r>
          </w:p>
        </w:tc>
      </w:tr>
      <w:tr w:rsidR="00F83433">
        <w:trPr>
          <w:jc w:val="center"/>
        </w:trPr>
        <w:tc>
          <w:tcPr>
            <w:tcW w:w="933"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噪声</w:t>
            </w:r>
          </w:p>
        </w:tc>
        <w:tc>
          <w:tcPr>
            <w:tcW w:w="2897"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等效连续</w:t>
            </w:r>
            <w:r>
              <w:rPr>
                <w:rFonts w:asciiTheme="minorEastAsia" w:eastAsiaTheme="minorEastAsia" w:hAnsiTheme="minorEastAsia" w:cstheme="minorEastAsia" w:hint="eastAsia"/>
                <w:color w:val="auto"/>
                <w:szCs w:val="24"/>
              </w:rPr>
              <w:t>A</w:t>
            </w:r>
            <w:r>
              <w:rPr>
                <w:rFonts w:asciiTheme="minorEastAsia" w:eastAsiaTheme="minorEastAsia" w:hAnsiTheme="minorEastAsia" w:cstheme="minorEastAsia" w:hint="eastAsia"/>
                <w:color w:val="auto"/>
                <w:szCs w:val="24"/>
              </w:rPr>
              <w:t>声级</w:t>
            </w:r>
          </w:p>
        </w:tc>
        <w:tc>
          <w:tcPr>
            <w:tcW w:w="2046"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等效连续</w:t>
            </w:r>
            <w:r>
              <w:rPr>
                <w:rFonts w:asciiTheme="minorEastAsia" w:eastAsiaTheme="minorEastAsia" w:hAnsiTheme="minorEastAsia" w:cstheme="minorEastAsia" w:hint="eastAsia"/>
                <w:color w:val="auto"/>
                <w:szCs w:val="24"/>
              </w:rPr>
              <w:t>A</w:t>
            </w:r>
            <w:r>
              <w:rPr>
                <w:rFonts w:asciiTheme="minorEastAsia" w:eastAsiaTheme="minorEastAsia" w:hAnsiTheme="minorEastAsia" w:cstheme="minorEastAsia" w:hint="eastAsia"/>
                <w:color w:val="auto"/>
                <w:szCs w:val="24"/>
              </w:rPr>
              <w:t>声级</w:t>
            </w:r>
          </w:p>
        </w:tc>
        <w:tc>
          <w:tcPr>
            <w:tcW w:w="2426"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w:t>
            </w:r>
          </w:p>
        </w:tc>
      </w:tr>
      <w:tr w:rsidR="00F83433">
        <w:trPr>
          <w:jc w:val="center"/>
        </w:trPr>
        <w:tc>
          <w:tcPr>
            <w:tcW w:w="933"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w:t>
            </w:r>
          </w:p>
        </w:tc>
        <w:tc>
          <w:tcPr>
            <w:tcW w:w="7369" w:type="dxa"/>
            <w:gridSpan w:val="3"/>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各类工业固废和生活垃圾</w:t>
            </w:r>
          </w:p>
        </w:tc>
      </w:tr>
    </w:tbl>
    <w:p w:rsidR="00F83433" w:rsidRDefault="00F83433">
      <w:pPr>
        <w:spacing w:line="360" w:lineRule="auto"/>
        <w:ind w:firstLineChars="200" w:firstLine="560"/>
        <w:rPr>
          <w:rFonts w:asciiTheme="minorEastAsia" w:eastAsiaTheme="minorEastAsia" w:hAnsiTheme="minorEastAsia" w:cstheme="minorEastAsia"/>
          <w:sz w:val="28"/>
          <w:szCs w:val="28"/>
        </w:rPr>
      </w:pPr>
    </w:p>
    <w:p w:rsidR="00F83433" w:rsidRDefault="00F83433">
      <w:pPr>
        <w:spacing w:line="360" w:lineRule="auto"/>
        <w:jc w:val="center"/>
        <w:rPr>
          <w:rFonts w:asciiTheme="minorEastAsia" w:eastAsiaTheme="minorEastAsia" w:hAnsiTheme="minorEastAsia" w:cstheme="minorEastAsia"/>
          <w:b/>
          <w:sz w:val="28"/>
          <w:szCs w:val="28"/>
        </w:rPr>
        <w:sectPr w:rsidR="00F83433">
          <w:footerReference w:type="default" r:id="rId12"/>
          <w:pgSz w:w="11906" w:h="16838"/>
          <w:pgMar w:top="1440" w:right="1797" w:bottom="1440" w:left="1797" w:header="851" w:footer="992" w:gutter="0"/>
          <w:pgNumType w:start="1"/>
          <w:cols w:space="425"/>
          <w:docGrid w:linePitch="312"/>
        </w:sectPr>
      </w:pPr>
    </w:p>
    <w:p w:rsidR="00F83433" w:rsidRDefault="005F675F">
      <w:pPr>
        <w:pStyle w:val="22"/>
        <w:spacing w:before="156" w:after="156"/>
        <w:rPr>
          <w:rFonts w:asciiTheme="minorEastAsia" w:eastAsiaTheme="minorEastAsia" w:hAnsiTheme="minorEastAsia" w:cstheme="minorEastAsia"/>
        </w:rPr>
      </w:pPr>
      <w:bookmarkStart w:id="23" w:name="_Toc18431"/>
      <w:bookmarkStart w:id="24" w:name="_Toc224440819"/>
      <w:r>
        <w:rPr>
          <w:rFonts w:asciiTheme="minorEastAsia" w:eastAsiaTheme="minorEastAsia" w:hAnsiTheme="minorEastAsia" w:cstheme="minorEastAsia" w:hint="eastAsia"/>
        </w:rPr>
        <w:lastRenderedPageBreak/>
        <w:t>1.5</w:t>
      </w:r>
      <w:r>
        <w:rPr>
          <w:rFonts w:asciiTheme="minorEastAsia" w:eastAsiaTheme="minorEastAsia" w:hAnsiTheme="minorEastAsia" w:cstheme="minorEastAsia" w:hint="eastAsia"/>
        </w:rPr>
        <w:t>评估标准</w:t>
      </w:r>
      <w:bookmarkEnd w:id="23"/>
      <w:bookmarkEnd w:id="24"/>
    </w:p>
    <w:p w:rsidR="00F83433" w:rsidRDefault="005F675F">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1.5.1</w:t>
      </w:r>
      <w:r>
        <w:rPr>
          <w:rFonts w:asciiTheme="minorEastAsia" w:eastAsiaTheme="minorEastAsia" w:hAnsiTheme="minorEastAsia" w:cstheme="minorEastAsia" w:hint="eastAsia"/>
        </w:rPr>
        <w:t>环境质量标准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）大气环境质量标准</w:t>
      </w:r>
    </w:p>
    <w:p w:rsidR="00F83433" w:rsidRDefault="005F675F">
      <w:pPr>
        <w:spacing w:line="360" w:lineRule="auto"/>
        <w:ind w:firstLineChars="200" w:firstLine="552"/>
        <w:rPr>
          <w:rFonts w:asciiTheme="minorEastAsia" w:eastAsiaTheme="minorEastAsia" w:hAnsiTheme="minorEastAsia" w:cstheme="minorEastAsia"/>
          <w:spacing w:val="-2"/>
          <w:sz w:val="28"/>
          <w:szCs w:val="28"/>
        </w:rPr>
      </w:pPr>
      <w:r>
        <w:rPr>
          <w:rFonts w:asciiTheme="minorEastAsia" w:eastAsiaTheme="minorEastAsia" w:hAnsiTheme="minorEastAsia" w:cstheme="minorEastAsia" w:hint="eastAsia"/>
          <w:spacing w:val="-2"/>
          <w:sz w:val="28"/>
          <w:szCs w:val="28"/>
        </w:rPr>
        <w:t>评价区内</w:t>
      </w:r>
      <w:r>
        <w:rPr>
          <w:rFonts w:asciiTheme="minorEastAsia" w:eastAsiaTheme="minorEastAsia" w:hAnsiTheme="minorEastAsia" w:cstheme="minorEastAsia" w:hint="eastAsia"/>
          <w:spacing w:val="-2"/>
          <w:sz w:val="28"/>
          <w:szCs w:val="28"/>
        </w:rPr>
        <w:t>SO</w:t>
      </w:r>
      <w:r>
        <w:rPr>
          <w:rFonts w:asciiTheme="minorEastAsia" w:eastAsiaTheme="minorEastAsia" w:hAnsiTheme="minorEastAsia" w:cstheme="minorEastAsia" w:hint="eastAsia"/>
          <w:spacing w:val="-2"/>
          <w:sz w:val="28"/>
          <w:szCs w:val="28"/>
          <w:vertAlign w:val="subscript"/>
        </w:rPr>
        <w:t>2</w:t>
      </w:r>
      <w:r>
        <w:rPr>
          <w:rFonts w:asciiTheme="minorEastAsia" w:eastAsiaTheme="minorEastAsia" w:hAnsiTheme="minorEastAsia" w:cstheme="minorEastAsia" w:hint="eastAsia"/>
          <w:spacing w:val="-2"/>
          <w:sz w:val="28"/>
          <w:szCs w:val="28"/>
        </w:rPr>
        <w:t>、</w:t>
      </w:r>
      <w:r>
        <w:rPr>
          <w:rFonts w:asciiTheme="minorEastAsia" w:eastAsiaTheme="minorEastAsia" w:hAnsiTheme="minorEastAsia" w:cstheme="minorEastAsia" w:hint="eastAsia"/>
          <w:spacing w:val="-2"/>
          <w:sz w:val="28"/>
          <w:szCs w:val="28"/>
        </w:rPr>
        <w:t>NO</w:t>
      </w:r>
      <w:r>
        <w:rPr>
          <w:rFonts w:asciiTheme="minorEastAsia" w:eastAsiaTheme="minorEastAsia" w:hAnsiTheme="minorEastAsia" w:cstheme="minorEastAsia" w:hint="eastAsia"/>
          <w:spacing w:val="-2"/>
          <w:sz w:val="28"/>
          <w:szCs w:val="28"/>
          <w:vertAlign w:val="subscript"/>
        </w:rPr>
        <w:t>2</w:t>
      </w:r>
      <w:r>
        <w:rPr>
          <w:rFonts w:asciiTheme="minorEastAsia" w:eastAsiaTheme="minorEastAsia" w:hAnsiTheme="minorEastAsia" w:cstheme="minorEastAsia" w:hint="eastAsia"/>
          <w:spacing w:val="-2"/>
          <w:sz w:val="28"/>
          <w:szCs w:val="28"/>
        </w:rPr>
        <w:t>、</w:t>
      </w:r>
      <w:r>
        <w:rPr>
          <w:rFonts w:asciiTheme="minorEastAsia" w:eastAsiaTheme="minorEastAsia" w:hAnsiTheme="minorEastAsia" w:cstheme="minorEastAsia" w:hint="eastAsia"/>
          <w:spacing w:val="-2"/>
          <w:sz w:val="28"/>
          <w:szCs w:val="28"/>
        </w:rPr>
        <w:t>TSP</w:t>
      </w:r>
      <w:r>
        <w:rPr>
          <w:rFonts w:asciiTheme="minorEastAsia" w:eastAsiaTheme="minorEastAsia" w:hAnsiTheme="minorEastAsia" w:cstheme="minorEastAsia" w:hint="eastAsia"/>
          <w:spacing w:val="-2"/>
          <w:sz w:val="28"/>
          <w:szCs w:val="28"/>
        </w:rPr>
        <w:t>执行《环境空气质量标准》（</w:t>
      </w:r>
      <w:r>
        <w:rPr>
          <w:rFonts w:asciiTheme="minorEastAsia" w:eastAsiaTheme="minorEastAsia" w:hAnsiTheme="minorEastAsia" w:cstheme="minorEastAsia" w:hint="eastAsia"/>
          <w:spacing w:val="-2"/>
          <w:sz w:val="28"/>
          <w:szCs w:val="28"/>
        </w:rPr>
        <w:t>GB3095-96</w:t>
      </w:r>
      <w:r>
        <w:rPr>
          <w:rFonts w:asciiTheme="minorEastAsia" w:eastAsiaTheme="minorEastAsia" w:hAnsiTheme="minorEastAsia" w:cstheme="minorEastAsia" w:hint="eastAsia"/>
          <w:spacing w:val="-2"/>
          <w:sz w:val="28"/>
          <w:szCs w:val="28"/>
        </w:rPr>
        <w:t>）二级标准，甲醛</w:t>
      </w:r>
      <w:r>
        <w:rPr>
          <w:rFonts w:asciiTheme="minorEastAsia" w:eastAsiaTheme="minorEastAsia" w:hAnsiTheme="minorEastAsia" w:cstheme="minorEastAsia" w:hint="eastAsia"/>
          <w:spacing w:val="-2"/>
          <w:sz w:val="28"/>
          <w:szCs w:val="28"/>
        </w:rPr>
        <w:t>、</w:t>
      </w:r>
      <w:r>
        <w:rPr>
          <w:rFonts w:asciiTheme="minorEastAsia" w:eastAsiaTheme="minorEastAsia" w:hAnsiTheme="minorEastAsia" w:cstheme="minorEastAsia" w:hint="eastAsia"/>
          <w:spacing w:val="-2"/>
          <w:sz w:val="28"/>
          <w:szCs w:val="28"/>
        </w:rPr>
        <w:t>氨</w:t>
      </w:r>
      <w:r>
        <w:rPr>
          <w:rFonts w:asciiTheme="minorEastAsia" w:eastAsiaTheme="minorEastAsia" w:hAnsiTheme="minorEastAsia" w:cstheme="minorEastAsia" w:hint="eastAsia"/>
          <w:spacing w:val="-2"/>
          <w:sz w:val="28"/>
          <w:szCs w:val="28"/>
        </w:rPr>
        <w:t>参考《工业企业设计卫生标准》（</w:t>
      </w:r>
      <w:r>
        <w:rPr>
          <w:rFonts w:asciiTheme="minorEastAsia" w:eastAsiaTheme="minorEastAsia" w:hAnsiTheme="minorEastAsia" w:cstheme="minorEastAsia" w:hint="eastAsia"/>
          <w:spacing w:val="-2"/>
          <w:sz w:val="28"/>
          <w:szCs w:val="28"/>
        </w:rPr>
        <w:t>TJ36-79</w:t>
      </w:r>
      <w:r>
        <w:rPr>
          <w:rFonts w:asciiTheme="minorEastAsia" w:eastAsiaTheme="minorEastAsia" w:hAnsiTheme="minorEastAsia" w:cstheme="minorEastAsia" w:hint="eastAsia"/>
          <w:spacing w:val="-2"/>
          <w:sz w:val="28"/>
          <w:szCs w:val="28"/>
        </w:rPr>
        <w:t>），非甲烷总烃参考《大气污染物综合排放标准详解》</w:t>
      </w:r>
      <w:r>
        <w:rPr>
          <w:rFonts w:asciiTheme="minorEastAsia" w:eastAsiaTheme="minorEastAsia" w:hAnsiTheme="minorEastAsia" w:cstheme="minorEastAsia" w:hint="eastAsia"/>
          <w:spacing w:val="-2"/>
          <w:sz w:val="28"/>
          <w:szCs w:val="28"/>
        </w:rPr>
        <w:t>，</w:t>
      </w:r>
      <w:r>
        <w:rPr>
          <w:rFonts w:asciiTheme="minorEastAsia" w:eastAsiaTheme="minorEastAsia" w:hAnsiTheme="minorEastAsia" w:cstheme="minorEastAsia" w:hint="eastAsia"/>
          <w:spacing w:val="-2"/>
          <w:sz w:val="28"/>
          <w:szCs w:val="28"/>
        </w:rPr>
        <w:t>具体标准见表</w:t>
      </w:r>
      <w:r>
        <w:rPr>
          <w:rFonts w:asciiTheme="minorEastAsia" w:eastAsiaTheme="minorEastAsia" w:hAnsiTheme="minorEastAsia" w:cstheme="minorEastAsia" w:hint="eastAsia"/>
          <w:spacing w:val="-2"/>
          <w:sz w:val="28"/>
          <w:szCs w:val="28"/>
        </w:rPr>
        <w:t>1.5-1</w:t>
      </w:r>
      <w:r>
        <w:rPr>
          <w:rFonts w:asciiTheme="minorEastAsia" w:eastAsiaTheme="minorEastAsia" w:hAnsiTheme="minorEastAsia" w:cstheme="minorEastAsia" w:hint="eastAsia"/>
          <w:spacing w:val="-2"/>
          <w:sz w:val="28"/>
          <w:szCs w:val="28"/>
        </w:rPr>
        <w:t>。</w:t>
      </w: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1.5-1  </w:t>
      </w:r>
      <w:r>
        <w:rPr>
          <w:rFonts w:asciiTheme="minorEastAsia" w:eastAsiaTheme="minorEastAsia" w:hAnsiTheme="minorEastAsia" w:cstheme="minorEastAsia" w:hint="eastAsia"/>
          <w:b/>
          <w:sz w:val="28"/>
          <w:szCs w:val="28"/>
        </w:rPr>
        <w:t>环境空气质量标准</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1604"/>
        <w:gridCol w:w="1794"/>
        <w:gridCol w:w="1102"/>
        <w:gridCol w:w="2261"/>
      </w:tblGrid>
      <w:tr w:rsidR="00F83433">
        <w:trPr>
          <w:cantSplit/>
          <w:trHeight w:val="148"/>
          <w:tblHeader/>
          <w:jc w:val="center"/>
        </w:trPr>
        <w:tc>
          <w:tcPr>
            <w:tcW w:w="1535" w:type="dxa"/>
            <w:vAlign w:val="center"/>
          </w:tcPr>
          <w:p w:rsidR="00F83433" w:rsidRDefault="005F675F">
            <w:pPr>
              <w:pStyle w:val="af"/>
              <w:rPr>
                <w:rFonts w:asciiTheme="minorEastAsia" w:eastAsiaTheme="minorEastAsia" w:hAnsiTheme="minorEastAsia" w:cstheme="minorEastAsia"/>
                <w:color w:val="auto"/>
                <w:szCs w:val="24"/>
              </w:rPr>
            </w:pPr>
            <w:bookmarkStart w:id="25" w:name="OLE_LINK20"/>
            <w:bookmarkStart w:id="26" w:name="OLE_LINK21"/>
            <w:r>
              <w:rPr>
                <w:rFonts w:asciiTheme="minorEastAsia" w:eastAsiaTheme="minorEastAsia" w:hAnsiTheme="minorEastAsia" w:cstheme="minorEastAsia" w:hint="eastAsia"/>
                <w:color w:val="auto"/>
                <w:szCs w:val="24"/>
              </w:rPr>
              <w:t>污染物</w:t>
            </w:r>
          </w:p>
        </w:tc>
        <w:tc>
          <w:tcPr>
            <w:tcW w:w="160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平均时间</w:t>
            </w:r>
          </w:p>
        </w:tc>
        <w:tc>
          <w:tcPr>
            <w:tcW w:w="179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浓度限值</w:t>
            </w:r>
          </w:p>
        </w:tc>
        <w:tc>
          <w:tcPr>
            <w:tcW w:w="1102"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单位</w:t>
            </w:r>
          </w:p>
        </w:tc>
        <w:tc>
          <w:tcPr>
            <w:tcW w:w="2261"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标准来源</w:t>
            </w:r>
          </w:p>
        </w:tc>
      </w:tr>
      <w:tr w:rsidR="00F83433">
        <w:trPr>
          <w:cantSplit/>
          <w:trHeight w:val="64"/>
          <w:jc w:val="center"/>
        </w:trPr>
        <w:tc>
          <w:tcPr>
            <w:tcW w:w="1535"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pacing w:val="-2"/>
                <w:sz w:val="28"/>
                <w:szCs w:val="28"/>
              </w:rPr>
              <w:t>SO</w:t>
            </w:r>
            <w:r>
              <w:rPr>
                <w:rFonts w:asciiTheme="minorEastAsia" w:eastAsiaTheme="minorEastAsia" w:hAnsiTheme="minorEastAsia" w:cstheme="minorEastAsia" w:hint="eastAsia"/>
                <w:spacing w:val="-2"/>
                <w:sz w:val="28"/>
                <w:szCs w:val="28"/>
                <w:vertAlign w:val="subscript"/>
              </w:rPr>
              <w:t>2</w:t>
            </w:r>
          </w:p>
        </w:tc>
        <w:tc>
          <w:tcPr>
            <w:tcW w:w="160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日平均</w:t>
            </w:r>
          </w:p>
        </w:tc>
        <w:tc>
          <w:tcPr>
            <w:tcW w:w="179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0.15</w:t>
            </w:r>
          </w:p>
        </w:tc>
        <w:tc>
          <w:tcPr>
            <w:tcW w:w="1102"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mg/m</w:t>
            </w:r>
            <w:r>
              <w:rPr>
                <w:rFonts w:asciiTheme="minorEastAsia" w:eastAsiaTheme="minorEastAsia" w:hAnsiTheme="minorEastAsia" w:cstheme="minorEastAsia" w:hint="eastAsia"/>
                <w:color w:val="auto"/>
                <w:szCs w:val="24"/>
                <w:vertAlign w:val="superscript"/>
              </w:rPr>
              <w:t>3</w:t>
            </w:r>
          </w:p>
        </w:tc>
        <w:tc>
          <w:tcPr>
            <w:tcW w:w="2261"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《环境空气质量标准》（</w:t>
            </w:r>
            <w:r>
              <w:rPr>
                <w:rFonts w:asciiTheme="minorEastAsia" w:eastAsiaTheme="minorEastAsia" w:hAnsiTheme="minorEastAsia" w:cstheme="minorEastAsia" w:hint="eastAsia"/>
                <w:color w:val="auto"/>
                <w:szCs w:val="24"/>
              </w:rPr>
              <w:t>GB3095-96</w:t>
            </w:r>
            <w:r>
              <w:rPr>
                <w:rFonts w:asciiTheme="minorEastAsia" w:eastAsiaTheme="minorEastAsia" w:hAnsiTheme="minorEastAsia" w:cstheme="minorEastAsia" w:hint="eastAsia"/>
                <w:color w:val="auto"/>
                <w:szCs w:val="24"/>
              </w:rPr>
              <w:t>）二级标准</w:t>
            </w:r>
          </w:p>
        </w:tc>
      </w:tr>
      <w:tr w:rsidR="00F83433">
        <w:trPr>
          <w:cantSplit/>
          <w:trHeight w:val="64"/>
          <w:jc w:val="center"/>
        </w:trPr>
        <w:tc>
          <w:tcPr>
            <w:tcW w:w="1535"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pacing w:val="-2"/>
                <w:sz w:val="28"/>
                <w:szCs w:val="28"/>
              </w:rPr>
              <w:t>NO</w:t>
            </w:r>
            <w:r>
              <w:rPr>
                <w:rFonts w:asciiTheme="minorEastAsia" w:eastAsiaTheme="minorEastAsia" w:hAnsiTheme="minorEastAsia" w:cstheme="minorEastAsia" w:hint="eastAsia"/>
                <w:spacing w:val="-2"/>
                <w:sz w:val="28"/>
                <w:szCs w:val="28"/>
                <w:vertAlign w:val="subscript"/>
              </w:rPr>
              <w:t>2</w:t>
            </w:r>
          </w:p>
        </w:tc>
        <w:tc>
          <w:tcPr>
            <w:tcW w:w="160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日平均</w:t>
            </w:r>
          </w:p>
        </w:tc>
        <w:tc>
          <w:tcPr>
            <w:tcW w:w="179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w:t>
            </w:r>
            <w:r>
              <w:rPr>
                <w:rFonts w:asciiTheme="minorEastAsia" w:eastAsiaTheme="minorEastAsia" w:hAnsiTheme="minorEastAsia" w:cstheme="minorEastAsia" w:hint="eastAsia"/>
                <w:color w:val="auto"/>
                <w:szCs w:val="24"/>
              </w:rPr>
              <w:t>08</w:t>
            </w:r>
          </w:p>
        </w:tc>
        <w:tc>
          <w:tcPr>
            <w:tcW w:w="1102" w:type="dxa"/>
            <w:vMerge/>
            <w:vAlign w:val="center"/>
          </w:tcPr>
          <w:p w:rsidR="00F83433" w:rsidRDefault="00F83433">
            <w:pPr>
              <w:pStyle w:val="af"/>
              <w:rPr>
                <w:rFonts w:asciiTheme="minorEastAsia" w:eastAsiaTheme="minorEastAsia" w:hAnsiTheme="minorEastAsia" w:cstheme="minorEastAsia"/>
                <w:color w:val="auto"/>
                <w:szCs w:val="24"/>
              </w:rPr>
            </w:pPr>
          </w:p>
        </w:tc>
        <w:tc>
          <w:tcPr>
            <w:tcW w:w="2261" w:type="dxa"/>
            <w:vMerge/>
            <w:vAlign w:val="center"/>
          </w:tcPr>
          <w:p w:rsidR="00F83433" w:rsidRDefault="00F83433">
            <w:pPr>
              <w:pStyle w:val="af"/>
              <w:rPr>
                <w:rFonts w:asciiTheme="minorEastAsia" w:eastAsiaTheme="minorEastAsia" w:hAnsiTheme="minorEastAsia" w:cstheme="minorEastAsia"/>
                <w:color w:val="auto"/>
                <w:szCs w:val="24"/>
              </w:rPr>
            </w:pPr>
          </w:p>
        </w:tc>
      </w:tr>
      <w:tr w:rsidR="00F83433">
        <w:trPr>
          <w:cantSplit/>
          <w:trHeight w:val="64"/>
          <w:jc w:val="center"/>
        </w:trPr>
        <w:tc>
          <w:tcPr>
            <w:tcW w:w="1535"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pacing w:val="-2"/>
                <w:sz w:val="28"/>
                <w:szCs w:val="28"/>
              </w:rPr>
              <w:t>TSP</w:t>
            </w:r>
          </w:p>
        </w:tc>
        <w:tc>
          <w:tcPr>
            <w:tcW w:w="160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日平均</w:t>
            </w:r>
          </w:p>
        </w:tc>
        <w:tc>
          <w:tcPr>
            <w:tcW w:w="179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0.30</w:t>
            </w:r>
          </w:p>
        </w:tc>
        <w:tc>
          <w:tcPr>
            <w:tcW w:w="1102" w:type="dxa"/>
            <w:vMerge/>
            <w:vAlign w:val="center"/>
          </w:tcPr>
          <w:p w:rsidR="00F83433" w:rsidRDefault="00F83433">
            <w:pPr>
              <w:pStyle w:val="af"/>
              <w:rPr>
                <w:rFonts w:asciiTheme="minorEastAsia" w:eastAsiaTheme="minorEastAsia" w:hAnsiTheme="minorEastAsia" w:cstheme="minorEastAsia"/>
                <w:color w:val="auto"/>
                <w:szCs w:val="24"/>
              </w:rPr>
            </w:pPr>
          </w:p>
        </w:tc>
        <w:tc>
          <w:tcPr>
            <w:tcW w:w="2261" w:type="dxa"/>
            <w:vMerge/>
            <w:vAlign w:val="center"/>
          </w:tcPr>
          <w:p w:rsidR="00F83433" w:rsidRDefault="00F83433">
            <w:pPr>
              <w:pStyle w:val="af"/>
              <w:rPr>
                <w:rFonts w:asciiTheme="minorEastAsia" w:eastAsiaTheme="minorEastAsia" w:hAnsiTheme="minorEastAsia" w:cstheme="minorEastAsia"/>
                <w:color w:val="auto"/>
                <w:szCs w:val="24"/>
              </w:rPr>
            </w:pPr>
          </w:p>
        </w:tc>
      </w:tr>
      <w:tr w:rsidR="00F83433">
        <w:trPr>
          <w:cantSplit/>
          <w:trHeight w:val="64"/>
          <w:jc w:val="center"/>
        </w:trPr>
        <w:tc>
          <w:tcPr>
            <w:tcW w:w="1535"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甲醛</w:t>
            </w:r>
          </w:p>
        </w:tc>
        <w:tc>
          <w:tcPr>
            <w:tcW w:w="160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一次值</w:t>
            </w:r>
          </w:p>
        </w:tc>
        <w:tc>
          <w:tcPr>
            <w:tcW w:w="179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0.05</w:t>
            </w:r>
          </w:p>
        </w:tc>
        <w:tc>
          <w:tcPr>
            <w:tcW w:w="1102"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mg/m</w:t>
            </w:r>
            <w:r>
              <w:rPr>
                <w:rFonts w:asciiTheme="minorEastAsia" w:eastAsiaTheme="minorEastAsia" w:hAnsiTheme="minorEastAsia" w:cstheme="minorEastAsia" w:hint="eastAsia"/>
                <w:color w:val="auto"/>
                <w:szCs w:val="24"/>
                <w:vertAlign w:val="superscript"/>
              </w:rPr>
              <w:t>3</w:t>
            </w:r>
          </w:p>
        </w:tc>
        <w:tc>
          <w:tcPr>
            <w:tcW w:w="2261"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参考《工业企业设计卫生标准（</w:t>
            </w:r>
            <w:r>
              <w:rPr>
                <w:rFonts w:asciiTheme="minorEastAsia" w:eastAsiaTheme="minorEastAsia" w:hAnsiTheme="minorEastAsia" w:cstheme="minorEastAsia" w:hint="eastAsia"/>
                <w:color w:val="auto"/>
                <w:szCs w:val="24"/>
              </w:rPr>
              <w:t>TJ36-79</w:t>
            </w:r>
            <w:r>
              <w:rPr>
                <w:rFonts w:asciiTheme="minorEastAsia" w:eastAsiaTheme="minorEastAsia" w:hAnsiTheme="minorEastAsia" w:cstheme="minorEastAsia" w:hint="eastAsia"/>
                <w:color w:val="auto"/>
                <w:szCs w:val="24"/>
              </w:rPr>
              <w:t>）</w:t>
            </w:r>
          </w:p>
        </w:tc>
      </w:tr>
      <w:tr w:rsidR="00F83433">
        <w:trPr>
          <w:cantSplit/>
          <w:trHeight w:val="64"/>
          <w:jc w:val="center"/>
        </w:trPr>
        <w:tc>
          <w:tcPr>
            <w:tcW w:w="1535"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氨</w:t>
            </w:r>
          </w:p>
        </w:tc>
        <w:tc>
          <w:tcPr>
            <w:tcW w:w="160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一次值</w:t>
            </w:r>
          </w:p>
        </w:tc>
        <w:tc>
          <w:tcPr>
            <w:tcW w:w="1794"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0.20</w:t>
            </w:r>
          </w:p>
        </w:tc>
        <w:tc>
          <w:tcPr>
            <w:tcW w:w="1102" w:type="dxa"/>
            <w:vMerge/>
            <w:vAlign w:val="center"/>
          </w:tcPr>
          <w:p w:rsidR="00F83433" w:rsidRDefault="00F83433">
            <w:pPr>
              <w:pStyle w:val="af"/>
              <w:rPr>
                <w:rFonts w:asciiTheme="minorEastAsia" w:eastAsiaTheme="minorEastAsia" w:hAnsiTheme="minorEastAsia" w:cstheme="minorEastAsia"/>
                <w:color w:val="auto"/>
                <w:szCs w:val="24"/>
              </w:rPr>
            </w:pPr>
          </w:p>
        </w:tc>
        <w:tc>
          <w:tcPr>
            <w:tcW w:w="2261" w:type="dxa"/>
            <w:vMerge/>
            <w:vAlign w:val="center"/>
          </w:tcPr>
          <w:p w:rsidR="00F83433" w:rsidRDefault="00F83433">
            <w:pPr>
              <w:pStyle w:val="af"/>
              <w:rPr>
                <w:rFonts w:asciiTheme="minorEastAsia" w:eastAsiaTheme="minorEastAsia" w:hAnsiTheme="minorEastAsia" w:cstheme="minorEastAsia"/>
                <w:color w:val="auto"/>
                <w:szCs w:val="24"/>
              </w:rPr>
            </w:pPr>
          </w:p>
        </w:tc>
      </w:tr>
      <w:tr w:rsidR="00F83433">
        <w:trPr>
          <w:cantSplit/>
          <w:trHeight w:val="64"/>
          <w:jc w:val="center"/>
        </w:trPr>
        <w:tc>
          <w:tcPr>
            <w:tcW w:w="1535" w:type="dxa"/>
            <w:vAlign w:val="center"/>
          </w:tcPr>
          <w:p w:rsidR="00F83433" w:rsidRDefault="005F675F">
            <w:pPr>
              <w:pStyle w:val="ad"/>
              <w:rPr>
                <w:rFonts w:asciiTheme="minorEastAsia" w:eastAsiaTheme="minorEastAsia" w:hAnsiTheme="minorEastAsia" w:cstheme="minorEastAsia"/>
                <w:szCs w:val="24"/>
              </w:rPr>
            </w:pPr>
            <w:r>
              <w:rPr>
                <w:rFonts w:ascii="宋体" w:hAnsi="宋体" w:cs="宋体" w:hint="eastAsia"/>
                <w:szCs w:val="24"/>
              </w:rPr>
              <w:t>非甲烷总烃</w:t>
            </w:r>
          </w:p>
        </w:tc>
        <w:tc>
          <w:tcPr>
            <w:tcW w:w="1604" w:type="dxa"/>
            <w:vAlign w:val="center"/>
          </w:tcPr>
          <w:p w:rsidR="00F83433" w:rsidRDefault="005F675F">
            <w:pPr>
              <w:pStyle w:val="af"/>
              <w:rPr>
                <w:rFonts w:asciiTheme="minorEastAsia" w:eastAsiaTheme="minorEastAsia" w:hAnsiTheme="minorEastAsia" w:cstheme="minorEastAsia"/>
                <w:color w:val="auto"/>
                <w:szCs w:val="24"/>
              </w:rPr>
            </w:pPr>
            <w:r>
              <w:rPr>
                <w:rFonts w:ascii="宋体" w:hAnsi="宋体" w:cs="宋体" w:hint="eastAsia"/>
                <w:color w:val="auto"/>
                <w:szCs w:val="24"/>
              </w:rPr>
              <w:t>一次值</w:t>
            </w:r>
          </w:p>
        </w:tc>
        <w:tc>
          <w:tcPr>
            <w:tcW w:w="1794" w:type="dxa"/>
            <w:vAlign w:val="center"/>
          </w:tcPr>
          <w:p w:rsidR="00F83433" w:rsidRDefault="005F675F">
            <w:pPr>
              <w:pStyle w:val="af"/>
              <w:rPr>
                <w:rFonts w:asciiTheme="minorEastAsia" w:eastAsiaTheme="minorEastAsia" w:hAnsiTheme="minorEastAsia" w:cstheme="minorEastAsia"/>
                <w:color w:val="auto"/>
                <w:szCs w:val="24"/>
              </w:rPr>
            </w:pPr>
            <w:r>
              <w:rPr>
                <w:rFonts w:ascii="宋体" w:hAnsi="宋体" w:cs="宋体" w:hint="eastAsia"/>
                <w:color w:val="auto"/>
                <w:szCs w:val="24"/>
              </w:rPr>
              <w:t>2</w:t>
            </w:r>
            <w:r>
              <w:rPr>
                <w:rFonts w:ascii="宋体" w:hAnsi="宋体" w:cs="宋体" w:hint="eastAsia"/>
                <w:color w:val="auto"/>
                <w:szCs w:val="24"/>
              </w:rPr>
              <w:t>.</w:t>
            </w:r>
            <w:r>
              <w:rPr>
                <w:rFonts w:ascii="宋体" w:hAnsi="宋体" w:cs="宋体" w:hint="eastAsia"/>
                <w:color w:val="auto"/>
                <w:szCs w:val="24"/>
              </w:rPr>
              <w:t>0</w:t>
            </w:r>
          </w:p>
        </w:tc>
        <w:tc>
          <w:tcPr>
            <w:tcW w:w="1102" w:type="dxa"/>
            <w:vAlign w:val="center"/>
          </w:tcPr>
          <w:p w:rsidR="00F83433" w:rsidRDefault="005F675F">
            <w:pPr>
              <w:pStyle w:val="af"/>
              <w:rPr>
                <w:rFonts w:asciiTheme="minorEastAsia" w:eastAsiaTheme="minorEastAsia" w:hAnsiTheme="minorEastAsia" w:cstheme="minorEastAsia"/>
                <w:color w:val="auto"/>
                <w:szCs w:val="24"/>
              </w:rPr>
            </w:pPr>
            <w:r>
              <w:rPr>
                <w:rFonts w:ascii="宋体" w:hAnsi="宋体" w:cs="宋体" w:hint="eastAsia"/>
                <w:color w:val="auto"/>
                <w:szCs w:val="24"/>
              </w:rPr>
              <w:t>mg/m</w:t>
            </w:r>
            <w:r>
              <w:rPr>
                <w:rFonts w:ascii="宋体" w:hAnsi="宋体" w:cs="宋体" w:hint="eastAsia"/>
                <w:color w:val="auto"/>
                <w:szCs w:val="24"/>
                <w:vertAlign w:val="superscript"/>
              </w:rPr>
              <w:t>3</w:t>
            </w:r>
          </w:p>
        </w:tc>
        <w:tc>
          <w:tcPr>
            <w:tcW w:w="2261" w:type="dxa"/>
            <w:vAlign w:val="center"/>
          </w:tcPr>
          <w:p w:rsidR="00F83433" w:rsidRDefault="005F675F">
            <w:pPr>
              <w:pStyle w:val="af"/>
              <w:rPr>
                <w:rFonts w:asciiTheme="minorEastAsia" w:eastAsiaTheme="minorEastAsia" w:hAnsiTheme="minorEastAsia" w:cstheme="minorEastAsia"/>
                <w:color w:val="auto"/>
                <w:szCs w:val="24"/>
              </w:rPr>
            </w:pPr>
            <w:r>
              <w:rPr>
                <w:rFonts w:ascii="宋体" w:hAnsi="宋体" w:cs="宋体" w:hint="eastAsia"/>
                <w:color w:val="auto"/>
                <w:szCs w:val="24"/>
              </w:rPr>
              <w:t>参考《大气污染物综合排放标准详解》</w:t>
            </w:r>
          </w:p>
        </w:tc>
      </w:tr>
    </w:tbl>
    <w:bookmarkEnd w:id="25"/>
    <w:bookmarkEnd w:id="26"/>
    <w:p w:rsidR="00F83433" w:rsidRDefault="005F675F" w:rsidP="00F83433">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）地表水环境质量标准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根据京杭运河丹阳城区段执行《地表水环境质量标准》（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）中Ⅳ类标准，九曲河执行</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中Ⅲ类标准。具体见表</w:t>
      </w:r>
      <w:r>
        <w:rPr>
          <w:rFonts w:asciiTheme="minorEastAsia" w:eastAsiaTheme="minorEastAsia" w:hAnsiTheme="minorEastAsia" w:cstheme="minorEastAsia" w:hint="eastAsia"/>
          <w:sz w:val="28"/>
          <w:szCs w:val="28"/>
        </w:rPr>
        <w:t>1.5-2</w:t>
      </w:r>
      <w:r>
        <w:rPr>
          <w:rFonts w:asciiTheme="minorEastAsia" w:eastAsiaTheme="minorEastAsia" w:hAnsiTheme="minorEastAsia" w:cstheme="minorEastAsia" w:hint="eastAsia"/>
          <w:sz w:val="28"/>
          <w:szCs w:val="28"/>
        </w:rPr>
        <w:t>。</w:t>
      </w:r>
    </w:p>
    <w:p w:rsidR="00F83433" w:rsidRDefault="005F675F">
      <w:pPr>
        <w:spacing w:line="360" w:lineRule="auto"/>
        <w:jc w:val="righ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1.5-2  </w:t>
      </w:r>
      <w:r>
        <w:rPr>
          <w:rFonts w:asciiTheme="minorEastAsia" w:eastAsiaTheme="minorEastAsia" w:hAnsiTheme="minorEastAsia" w:cstheme="minorEastAsia" w:hint="eastAsia"/>
          <w:b/>
          <w:sz w:val="28"/>
          <w:szCs w:val="28"/>
        </w:rPr>
        <w:t>地表水环境质量标准限值</w:t>
      </w:r>
      <w:r>
        <w:rPr>
          <w:rFonts w:asciiTheme="minorEastAsia" w:eastAsiaTheme="minorEastAsia" w:hAnsiTheme="minorEastAsia" w:cstheme="minorEastAsia" w:hint="eastAsia"/>
          <w:b/>
          <w:sz w:val="28"/>
          <w:szCs w:val="28"/>
        </w:rPr>
        <w:t xml:space="preserve">  </w:t>
      </w:r>
      <w:r>
        <w:rPr>
          <w:rFonts w:asciiTheme="minorEastAsia" w:eastAsiaTheme="minorEastAsia" w:hAnsiTheme="minorEastAsia" w:cstheme="minorEastAsia" w:hint="eastAsia"/>
          <w:szCs w:val="21"/>
        </w:rPr>
        <w:t>单位：</w:t>
      </w:r>
      <w:r>
        <w:rPr>
          <w:rFonts w:asciiTheme="minorEastAsia" w:eastAsiaTheme="minorEastAsia" w:hAnsiTheme="minorEastAsia" w:cstheme="minorEastAsia" w:hint="eastAsia"/>
          <w:szCs w:val="21"/>
        </w:rPr>
        <w:t>mg/L</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pH</w:t>
      </w:r>
      <w:r>
        <w:rPr>
          <w:rFonts w:asciiTheme="minorEastAsia" w:eastAsiaTheme="minorEastAsia" w:hAnsiTheme="minorEastAsia" w:cstheme="minorEastAsia" w:hint="eastAsia"/>
          <w:szCs w:val="21"/>
        </w:rPr>
        <w:t>无量纲</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998"/>
        <w:gridCol w:w="1134"/>
        <w:gridCol w:w="992"/>
        <w:gridCol w:w="1133"/>
        <w:gridCol w:w="1133"/>
        <w:gridCol w:w="931"/>
      </w:tblGrid>
      <w:tr w:rsidR="00F83433">
        <w:trPr>
          <w:cantSplit/>
          <w:trHeight w:val="126"/>
        </w:trPr>
        <w:tc>
          <w:tcPr>
            <w:tcW w:w="1975"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类别</w:t>
            </w:r>
          </w:p>
        </w:tc>
        <w:tc>
          <w:tcPr>
            <w:tcW w:w="99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pH</w:t>
            </w:r>
          </w:p>
        </w:tc>
        <w:tc>
          <w:tcPr>
            <w:tcW w:w="1134" w:type="dxa"/>
            <w:vAlign w:val="center"/>
          </w:tcPr>
          <w:p w:rsidR="00F83433" w:rsidRDefault="005F675F">
            <w:pPr>
              <w:pStyle w:val="af"/>
              <w:rPr>
                <w:rFonts w:asciiTheme="minorEastAsia" w:eastAsiaTheme="minorEastAsia" w:hAnsiTheme="minorEastAsia" w:cstheme="minorEastAsia"/>
                <w:bCs/>
              </w:rPr>
            </w:pPr>
            <w:r>
              <w:rPr>
                <w:rFonts w:asciiTheme="minorEastAsia" w:eastAsiaTheme="minorEastAsia" w:hAnsiTheme="minorEastAsia" w:cstheme="minorEastAsia" w:hint="eastAsia"/>
                <w:color w:val="auto"/>
                <w:szCs w:val="24"/>
              </w:rPr>
              <w:t>COD</w:t>
            </w:r>
            <w:r>
              <w:rPr>
                <w:rFonts w:asciiTheme="minorEastAsia" w:eastAsiaTheme="minorEastAsia" w:hAnsiTheme="minorEastAsia" w:cstheme="minorEastAsia" w:hint="eastAsia"/>
                <w:color w:val="auto"/>
                <w:szCs w:val="24"/>
                <w:vertAlign w:val="subscript"/>
              </w:rPr>
              <w:t>cr</w:t>
            </w:r>
          </w:p>
        </w:tc>
        <w:tc>
          <w:tcPr>
            <w:tcW w:w="99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氨氮</w:t>
            </w:r>
          </w:p>
        </w:tc>
        <w:tc>
          <w:tcPr>
            <w:tcW w:w="1133"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石油类</w:t>
            </w:r>
          </w:p>
        </w:tc>
        <w:tc>
          <w:tcPr>
            <w:tcW w:w="1133"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sz w:val="24"/>
              </w:rPr>
              <w:t>COD</w:t>
            </w:r>
            <w:r>
              <w:rPr>
                <w:rFonts w:asciiTheme="minorEastAsia" w:eastAsiaTheme="minorEastAsia" w:hAnsiTheme="minorEastAsia" w:cstheme="minorEastAsia" w:hint="eastAsia"/>
                <w:sz w:val="24"/>
                <w:vertAlign w:val="subscript"/>
              </w:rPr>
              <w:t>Mn</w:t>
            </w:r>
          </w:p>
        </w:tc>
        <w:tc>
          <w:tcPr>
            <w:tcW w:w="931"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总磷</w:t>
            </w:r>
          </w:p>
        </w:tc>
      </w:tr>
      <w:tr w:rsidR="00F83433">
        <w:trPr>
          <w:cantSplit/>
          <w:trHeight w:val="70"/>
        </w:trPr>
        <w:tc>
          <w:tcPr>
            <w:tcW w:w="1975"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标准值（Ⅲ）类</w:t>
            </w:r>
          </w:p>
        </w:tc>
        <w:tc>
          <w:tcPr>
            <w:tcW w:w="998"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9</w:t>
            </w:r>
          </w:p>
        </w:tc>
        <w:tc>
          <w:tcPr>
            <w:tcW w:w="1134"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w:t>
            </w:r>
          </w:p>
        </w:tc>
        <w:tc>
          <w:tcPr>
            <w:tcW w:w="99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133"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0.05</w:t>
            </w:r>
          </w:p>
        </w:tc>
        <w:tc>
          <w:tcPr>
            <w:tcW w:w="1133"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93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0.2</w:t>
            </w:r>
          </w:p>
        </w:tc>
      </w:tr>
      <w:tr w:rsidR="00F83433">
        <w:trPr>
          <w:cantSplit/>
          <w:trHeight w:val="70"/>
        </w:trPr>
        <w:tc>
          <w:tcPr>
            <w:tcW w:w="1975"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标准值（Ⅳ）类</w:t>
            </w:r>
          </w:p>
        </w:tc>
        <w:tc>
          <w:tcPr>
            <w:tcW w:w="998"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9</w:t>
            </w:r>
          </w:p>
        </w:tc>
        <w:tc>
          <w:tcPr>
            <w:tcW w:w="1134"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30</w:t>
            </w:r>
          </w:p>
        </w:tc>
        <w:tc>
          <w:tcPr>
            <w:tcW w:w="99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w:t>
            </w:r>
          </w:p>
        </w:tc>
        <w:tc>
          <w:tcPr>
            <w:tcW w:w="1133"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0.5</w:t>
            </w:r>
          </w:p>
        </w:tc>
        <w:tc>
          <w:tcPr>
            <w:tcW w:w="1133"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93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0.3</w:t>
            </w:r>
          </w:p>
        </w:tc>
      </w:tr>
    </w:tbl>
    <w:p w:rsidR="00F83433" w:rsidRDefault="005F675F" w:rsidP="00F83433">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）声环境质量标准</w:t>
      </w:r>
    </w:p>
    <w:p w:rsidR="00F83433" w:rsidRDefault="005F675F">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napToGrid w:val="0"/>
          <w:kern w:val="0"/>
          <w:sz w:val="28"/>
          <w:szCs w:val="28"/>
        </w:rPr>
        <w:t>根据相关环保规划，本项目执行《工业企业厂界环境噪声排放标准》（</w:t>
      </w:r>
      <w:r>
        <w:rPr>
          <w:rFonts w:asciiTheme="minorEastAsia" w:eastAsiaTheme="minorEastAsia" w:hAnsiTheme="minorEastAsia" w:cstheme="minorEastAsia" w:hint="eastAsia"/>
          <w:snapToGrid w:val="0"/>
          <w:kern w:val="0"/>
          <w:sz w:val="28"/>
          <w:szCs w:val="28"/>
        </w:rPr>
        <w:t>GB12348-2008</w:t>
      </w:r>
      <w:r>
        <w:rPr>
          <w:rFonts w:asciiTheme="minorEastAsia" w:eastAsiaTheme="minorEastAsia" w:hAnsiTheme="minorEastAsia" w:cstheme="minorEastAsia" w:hint="eastAsia"/>
          <w:snapToGrid w:val="0"/>
          <w:kern w:val="0"/>
          <w:sz w:val="28"/>
          <w:szCs w:val="28"/>
        </w:rPr>
        <w:t>）的</w:t>
      </w:r>
      <w:r>
        <w:rPr>
          <w:rFonts w:asciiTheme="minorEastAsia" w:eastAsiaTheme="minorEastAsia" w:hAnsiTheme="minorEastAsia" w:cstheme="minorEastAsia" w:hint="eastAsia"/>
          <w:snapToGrid w:val="0"/>
          <w:kern w:val="0"/>
          <w:sz w:val="28"/>
          <w:szCs w:val="28"/>
        </w:rPr>
        <w:t>3</w:t>
      </w:r>
      <w:r>
        <w:rPr>
          <w:rFonts w:asciiTheme="minorEastAsia" w:eastAsiaTheme="minorEastAsia" w:hAnsiTheme="minorEastAsia" w:cstheme="minorEastAsia" w:hint="eastAsia"/>
          <w:snapToGrid w:val="0"/>
          <w:kern w:val="0"/>
          <w:sz w:val="28"/>
          <w:szCs w:val="28"/>
        </w:rPr>
        <w:t>类标准</w:t>
      </w:r>
      <w:r>
        <w:rPr>
          <w:rFonts w:asciiTheme="minorEastAsia" w:eastAsiaTheme="minorEastAsia" w:hAnsiTheme="minorEastAsia" w:cstheme="minorEastAsia" w:hint="eastAsia"/>
          <w:sz w:val="28"/>
          <w:szCs w:val="28"/>
        </w:rPr>
        <w:t>。具体见表</w:t>
      </w:r>
      <w:r>
        <w:rPr>
          <w:rFonts w:asciiTheme="minorEastAsia" w:eastAsiaTheme="minorEastAsia" w:hAnsiTheme="minorEastAsia" w:cstheme="minorEastAsia" w:hint="eastAsia"/>
          <w:sz w:val="28"/>
          <w:szCs w:val="28"/>
        </w:rPr>
        <w:t>1.5-3</w:t>
      </w:r>
      <w:r>
        <w:rPr>
          <w:rFonts w:asciiTheme="minorEastAsia" w:eastAsiaTheme="minorEastAsia" w:hAnsiTheme="minorEastAsia" w:cstheme="minorEastAsia" w:hint="eastAsia"/>
          <w:sz w:val="28"/>
          <w:szCs w:val="28"/>
        </w:rPr>
        <w:t>。</w:t>
      </w:r>
    </w:p>
    <w:p w:rsidR="00F83433" w:rsidRDefault="005F675F">
      <w:pPr>
        <w:spacing w:line="360" w:lineRule="auto"/>
        <w:jc w:val="right"/>
        <w:rPr>
          <w:rFonts w:asciiTheme="minorEastAsia" w:eastAsiaTheme="minorEastAsia" w:hAnsiTheme="minorEastAsia" w:cstheme="minorEastAsia"/>
          <w:b/>
          <w:szCs w:val="21"/>
        </w:rPr>
      </w:pPr>
      <w:r>
        <w:rPr>
          <w:rFonts w:asciiTheme="minorEastAsia" w:eastAsiaTheme="minorEastAsia" w:hAnsiTheme="minorEastAsia" w:cstheme="minorEastAsia" w:hint="eastAsia"/>
          <w:b/>
          <w:sz w:val="28"/>
          <w:szCs w:val="28"/>
        </w:rPr>
        <w:lastRenderedPageBreak/>
        <w:t>表</w:t>
      </w:r>
      <w:r>
        <w:rPr>
          <w:rFonts w:asciiTheme="minorEastAsia" w:eastAsiaTheme="minorEastAsia" w:hAnsiTheme="minorEastAsia" w:cstheme="minorEastAsia" w:hint="eastAsia"/>
          <w:b/>
          <w:sz w:val="28"/>
          <w:szCs w:val="28"/>
        </w:rPr>
        <w:t xml:space="preserve">1.5-3  </w:t>
      </w:r>
      <w:r>
        <w:rPr>
          <w:rFonts w:asciiTheme="minorEastAsia" w:eastAsiaTheme="minorEastAsia" w:hAnsiTheme="minorEastAsia" w:cstheme="minorEastAsia" w:hint="eastAsia"/>
          <w:b/>
          <w:sz w:val="28"/>
          <w:szCs w:val="28"/>
        </w:rPr>
        <w:t>噪声评价标准</w:t>
      </w:r>
      <w:r>
        <w:rPr>
          <w:rFonts w:asciiTheme="minorEastAsia" w:eastAsiaTheme="minorEastAsia" w:hAnsiTheme="minorEastAsia" w:cstheme="minorEastAsia" w:hint="eastAsia"/>
          <w:b/>
          <w:sz w:val="28"/>
          <w:szCs w:val="28"/>
        </w:rPr>
        <w:t xml:space="preserve">         </w:t>
      </w:r>
      <w:r>
        <w:rPr>
          <w:rFonts w:asciiTheme="minorEastAsia" w:eastAsiaTheme="minorEastAsia" w:hAnsiTheme="minorEastAsia" w:cstheme="minorEastAsia" w:hint="eastAsia"/>
          <w:szCs w:val="21"/>
        </w:rPr>
        <w:t>单位：</w:t>
      </w:r>
      <w:r>
        <w:rPr>
          <w:rFonts w:asciiTheme="minorEastAsia" w:eastAsiaTheme="minorEastAsia" w:hAnsiTheme="minorEastAsia" w:cstheme="minorEastAsia" w:hint="eastAsia"/>
          <w:szCs w:val="21"/>
        </w:rPr>
        <w:t>dB</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2"/>
        <w:gridCol w:w="1101"/>
        <w:gridCol w:w="1671"/>
        <w:gridCol w:w="1671"/>
      </w:tblGrid>
      <w:tr w:rsidR="00F83433">
        <w:trPr>
          <w:trHeight w:val="397"/>
          <w:jc w:val="center"/>
        </w:trPr>
        <w:tc>
          <w:tcPr>
            <w:tcW w:w="4082"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w:t>
            </w:r>
          </w:p>
        </w:tc>
        <w:tc>
          <w:tcPr>
            <w:tcW w:w="110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67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昼间</w:t>
            </w:r>
          </w:p>
        </w:tc>
        <w:tc>
          <w:tcPr>
            <w:tcW w:w="167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夜间</w:t>
            </w:r>
          </w:p>
        </w:tc>
      </w:tr>
      <w:tr w:rsidR="00F83433">
        <w:trPr>
          <w:trHeight w:val="243"/>
          <w:jc w:val="center"/>
        </w:trPr>
        <w:tc>
          <w:tcPr>
            <w:tcW w:w="4082"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《工业企业厂界环境噪声排放标准》（</w:t>
            </w:r>
            <w:r>
              <w:rPr>
                <w:rFonts w:asciiTheme="minorEastAsia" w:eastAsiaTheme="minorEastAsia" w:hAnsiTheme="minorEastAsia" w:cstheme="minorEastAsia" w:hint="eastAsia"/>
                <w:szCs w:val="24"/>
              </w:rPr>
              <w:t>GB12348-2008</w:t>
            </w:r>
            <w:r>
              <w:rPr>
                <w:rFonts w:asciiTheme="minorEastAsia" w:eastAsiaTheme="minorEastAsia" w:hAnsiTheme="minorEastAsia" w:cstheme="minorEastAsia" w:hint="eastAsia"/>
                <w:szCs w:val="24"/>
              </w:rPr>
              <w:t>）</w:t>
            </w:r>
          </w:p>
        </w:tc>
        <w:tc>
          <w:tcPr>
            <w:tcW w:w="110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p>
        </w:tc>
        <w:tc>
          <w:tcPr>
            <w:tcW w:w="167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65</w:t>
            </w:r>
          </w:p>
        </w:tc>
        <w:tc>
          <w:tcPr>
            <w:tcW w:w="1671"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55</w:t>
            </w:r>
          </w:p>
        </w:tc>
      </w:tr>
    </w:tbl>
    <w:p w:rsidR="00F83433" w:rsidRDefault="005F675F">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1.5.2</w:t>
      </w:r>
      <w:r>
        <w:rPr>
          <w:rFonts w:asciiTheme="minorEastAsia" w:eastAsiaTheme="minorEastAsia" w:hAnsiTheme="minorEastAsia" w:cstheme="minorEastAsia" w:hint="eastAsia"/>
        </w:rPr>
        <w:t>污染物排放标准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）大气污染物排放标准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本项目排放的粉尘、甲醛</w:t>
      </w:r>
      <w:r>
        <w:rPr>
          <w:rFonts w:asciiTheme="minorEastAsia" w:eastAsiaTheme="minorEastAsia" w:hAnsiTheme="minorEastAsia" w:cstheme="minorEastAsia" w:hint="eastAsia"/>
          <w:sz w:val="28"/>
          <w:szCs w:val="28"/>
        </w:rPr>
        <w:t>、</w:t>
      </w:r>
      <w:r>
        <w:rPr>
          <w:rFonts w:ascii="宋体" w:hAnsi="宋体" w:cs="宋体" w:hint="eastAsia"/>
          <w:sz w:val="28"/>
          <w:szCs w:val="28"/>
        </w:rPr>
        <w:t>非甲烷总烃</w:t>
      </w:r>
      <w:r>
        <w:rPr>
          <w:rFonts w:asciiTheme="minorEastAsia" w:eastAsiaTheme="minorEastAsia" w:hAnsiTheme="minorEastAsia" w:cstheme="minorEastAsia" w:hint="eastAsia"/>
          <w:sz w:val="28"/>
          <w:szCs w:val="28"/>
        </w:rPr>
        <w:t>污染物执行《大气污染物排放标准》（</w:t>
      </w:r>
      <w:r>
        <w:rPr>
          <w:rFonts w:asciiTheme="minorEastAsia" w:eastAsiaTheme="minorEastAsia" w:hAnsiTheme="minorEastAsia" w:cstheme="minorEastAsia" w:hint="eastAsia"/>
          <w:sz w:val="28"/>
          <w:szCs w:val="28"/>
        </w:rPr>
        <w:t>GB16297-1996</w:t>
      </w:r>
      <w:r>
        <w:rPr>
          <w:rFonts w:asciiTheme="minorEastAsia" w:eastAsiaTheme="minorEastAsia" w:hAnsiTheme="minorEastAsia" w:cstheme="minorEastAsia" w:hint="eastAsia"/>
          <w:sz w:val="28"/>
          <w:szCs w:val="28"/>
        </w:rPr>
        <w:t>）表</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中相应标准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NH</w:t>
      </w:r>
      <w:r>
        <w:rPr>
          <w:rFonts w:asciiTheme="minorEastAsia" w:eastAsiaTheme="minorEastAsia" w:hAnsiTheme="minorEastAsia" w:cstheme="minorEastAsia" w:hint="eastAsia"/>
          <w:sz w:val="28"/>
          <w:szCs w:val="28"/>
          <w:vertAlign w:val="subscript"/>
        </w:rPr>
        <w:t>3</w:t>
      </w:r>
      <w:r>
        <w:rPr>
          <w:rFonts w:asciiTheme="minorEastAsia" w:eastAsiaTheme="minorEastAsia" w:hAnsiTheme="minorEastAsia" w:cstheme="minorEastAsia" w:hint="eastAsia"/>
          <w:sz w:val="28"/>
          <w:szCs w:val="28"/>
        </w:rPr>
        <w:t>执行《恶臭污染物排放标准》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GB14554-93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标准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具体见表</w:t>
      </w:r>
      <w:r>
        <w:rPr>
          <w:rFonts w:asciiTheme="minorEastAsia" w:eastAsiaTheme="minorEastAsia" w:hAnsiTheme="minorEastAsia" w:cstheme="minorEastAsia" w:hint="eastAsia"/>
          <w:sz w:val="28"/>
          <w:szCs w:val="28"/>
        </w:rPr>
        <w:t>1.5-6</w:t>
      </w:r>
      <w:r>
        <w:rPr>
          <w:rFonts w:asciiTheme="minorEastAsia" w:eastAsiaTheme="minorEastAsia" w:hAnsiTheme="minorEastAsia" w:cstheme="minorEastAsia" w:hint="eastAsia"/>
          <w:sz w:val="28"/>
          <w:szCs w:val="28"/>
        </w:rPr>
        <w:t>。</w:t>
      </w: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1.5-6  </w:t>
      </w:r>
      <w:r>
        <w:rPr>
          <w:rFonts w:asciiTheme="minorEastAsia" w:eastAsiaTheme="minorEastAsia" w:hAnsiTheme="minorEastAsia" w:cstheme="minorEastAsia" w:hint="eastAsia"/>
          <w:b/>
          <w:sz w:val="28"/>
          <w:szCs w:val="28"/>
        </w:rPr>
        <w:t>大气污染物排放标准</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286"/>
        <w:gridCol w:w="1169"/>
        <w:gridCol w:w="1635"/>
        <w:gridCol w:w="2430"/>
        <w:gridCol w:w="2002"/>
      </w:tblGrid>
      <w:tr w:rsidR="00F83433">
        <w:trPr>
          <w:jc w:val="center"/>
        </w:trPr>
        <w:tc>
          <w:tcPr>
            <w:tcW w:w="1286"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污染物</w:t>
            </w:r>
          </w:p>
        </w:tc>
        <w:tc>
          <w:tcPr>
            <w:tcW w:w="1169"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排放浓度</w:t>
            </w:r>
          </w:p>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w:t>
            </w:r>
            <w:r>
              <w:rPr>
                <w:rFonts w:asciiTheme="minorEastAsia" w:eastAsiaTheme="minorEastAsia" w:hAnsiTheme="minorEastAsia" w:cstheme="minorEastAsia" w:hint="eastAsia"/>
                <w:szCs w:val="24"/>
              </w:rPr>
              <w:t>mg/m</w:t>
            </w:r>
            <w:r>
              <w:rPr>
                <w:rFonts w:asciiTheme="minorEastAsia" w:eastAsiaTheme="minorEastAsia" w:hAnsiTheme="minorEastAsia" w:cstheme="minorEastAsia" w:hint="eastAsia"/>
                <w:szCs w:val="24"/>
                <w:vertAlign w:val="superscript"/>
              </w:rPr>
              <w:t>3</w:t>
            </w:r>
            <w:r>
              <w:rPr>
                <w:rFonts w:asciiTheme="minorEastAsia" w:eastAsiaTheme="minorEastAsia" w:hAnsiTheme="minorEastAsia" w:cstheme="minorEastAsia" w:hint="eastAsia"/>
                <w:color w:val="auto"/>
                <w:szCs w:val="24"/>
              </w:rPr>
              <w:t>）</w:t>
            </w:r>
          </w:p>
        </w:tc>
        <w:tc>
          <w:tcPr>
            <w:tcW w:w="1635"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排放速率强度</w:t>
            </w:r>
          </w:p>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w:t>
            </w:r>
            <w:r>
              <w:rPr>
                <w:rFonts w:asciiTheme="minorEastAsia" w:eastAsiaTheme="minorEastAsia" w:hAnsiTheme="minorEastAsia" w:cstheme="minorEastAsia" w:hint="eastAsia"/>
                <w:color w:val="auto"/>
                <w:szCs w:val="24"/>
              </w:rPr>
              <w:t>kg/h</w:t>
            </w:r>
            <w:r>
              <w:rPr>
                <w:rFonts w:asciiTheme="minorEastAsia" w:eastAsiaTheme="minorEastAsia" w:hAnsiTheme="minorEastAsia" w:cstheme="minorEastAsia" w:hint="eastAsia"/>
                <w:color w:val="auto"/>
                <w:szCs w:val="24"/>
              </w:rPr>
              <w:t>）</w:t>
            </w:r>
          </w:p>
        </w:tc>
        <w:tc>
          <w:tcPr>
            <w:tcW w:w="2430" w:type="dxa"/>
            <w:vAlign w:val="center"/>
          </w:tcPr>
          <w:p w:rsidR="00F83433" w:rsidRDefault="005F675F">
            <w:pPr>
              <w:pStyle w:val="ad"/>
              <w:rPr>
                <w:rFonts w:asciiTheme="minorEastAsia" w:eastAsiaTheme="minorEastAsia" w:hAnsiTheme="minorEastAsia" w:cstheme="minorEastAsia"/>
                <w:szCs w:val="24"/>
              </w:rPr>
            </w:pPr>
            <w:r>
              <w:rPr>
                <w:rStyle w:val="Char4"/>
                <w:rFonts w:asciiTheme="minorEastAsia" w:eastAsiaTheme="minorEastAsia" w:hAnsiTheme="minorEastAsia" w:cstheme="minorEastAsia" w:hint="eastAsia"/>
                <w:szCs w:val="24"/>
              </w:rPr>
              <w:t>厂界无组织排放监控浓度限值</w:t>
            </w:r>
            <w:r>
              <w:rPr>
                <w:rFonts w:asciiTheme="minorEastAsia" w:eastAsiaTheme="minorEastAsia" w:hAnsiTheme="minorEastAsia" w:cstheme="minorEastAsia" w:hint="eastAsia"/>
                <w:szCs w:val="24"/>
              </w:rPr>
              <w:t>(mg/m</w:t>
            </w:r>
            <w:r>
              <w:rPr>
                <w:rFonts w:asciiTheme="minorEastAsia" w:eastAsiaTheme="minorEastAsia" w:hAnsiTheme="minorEastAsia" w:cstheme="minorEastAsia" w:hint="eastAsia"/>
                <w:szCs w:val="24"/>
                <w:vertAlign w:val="superscript"/>
              </w:rPr>
              <w:t>3</w:t>
            </w:r>
            <w:r>
              <w:rPr>
                <w:rFonts w:asciiTheme="minorEastAsia" w:eastAsiaTheme="minorEastAsia" w:hAnsiTheme="minorEastAsia" w:cstheme="minorEastAsia" w:hint="eastAsia"/>
                <w:szCs w:val="24"/>
              </w:rPr>
              <w:t>)</w:t>
            </w:r>
          </w:p>
        </w:tc>
        <w:tc>
          <w:tcPr>
            <w:tcW w:w="2002"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标准来源</w:t>
            </w:r>
          </w:p>
        </w:tc>
      </w:tr>
      <w:tr w:rsidR="00F83433">
        <w:trPr>
          <w:jc w:val="center"/>
        </w:trPr>
        <w:tc>
          <w:tcPr>
            <w:tcW w:w="1286"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粉尘</w:t>
            </w:r>
          </w:p>
        </w:tc>
        <w:tc>
          <w:tcPr>
            <w:tcW w:w="1169"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120</w:t>
            </w:r>
          </w:p>
        </w:tc>
        <w:tc>
          <w:tcPr>
            <w:tcW w:w="1635"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3.5</w:t>
            </w:r>
          </w:p>
        </w:tc>
        <w:tc>
          <w:tcPr>
            <w:tcW w:w="243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1.0</w:t>
            </w:r>
          </w:p>
        </w:tc>
        <w:tc>
          <w:tcPr>
            <w:tcW w:w="2002"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GB16297-1996</w:t>
            </w:r>
            <w:r>
              <w:rPr>
                <w:rFonts w:asciiTheme="minorEastAsia" w:eastAsiaTheme="minorEastAsia" w:hAnsiTheme="minorEastAsia" w:cstheme="minorEastAsia" w:hint="eastAsia"/>
                <w:color w:val="auto"/>
                <w:szCs w:val="24"/>
              </w:rPr>
              <w:t>表</w:t>
            </w:r>
            <w:r>
              <w:rPr>
                <w:rFonts w:asciiTheme="minorEastAsia" w:eastAsiaTheme="minorEastAsia" w:hAnsiTheme="minorEastAsia" w:cstheme="minorEastAsia" w:hint="eastAsia"/>
                <w:color w:val="auto"/>
                <w:szCs w:val="24"/>
              </w:rPr>
              <w:t>2</w:t>
            </w:r>
          </w:p>
        </w:tc>
      </w:tr>
      <w:tr w:rsidR="00F83433">
        <w:trPr>
          <w:trHeight w:val="385"/>
          <w:jc w:val="center"/>
        </w:trPr>
        <w:tc>
          <w:tcPr>
            <w:tcW w:w="1286"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甲醛</w:t>
            </w:r>
          </w:p>
        </w:tc>
        <w:tc>
          <w:tcPr>
            <w:tcW w:w="1169"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25</w:t>
            </w:r>
          </w:p>
        </w:tc>
        <w:tc>
          <w:tcPr>
            <w:tcW w:w="1635"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0.26</w:t>
            </w:r>
          </w:p>
        </w:tc>
        <w:tc>
          <w:tcPr>
            <w:tcW w:w="243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0.2</w:t>
            </w:r>
          </w:p>
        </w:tc>
        <w:tc>
          <w:tcPr>
            <w:tcW w:w="2002" w:type="dxa"/>
            <w:vMerge/>
            <w:vAlign w:val="center"/>
          </w:tcPr>
          <w:p w:rsidR="00F83433" w:rsidRDefault="00F83433">
            <w:pPr>
              <w:pStyle w:val="af"/>
              <w:rPr>
                <w:rFonts w:asciiTheme="minorEastAsia" w:eastAsiaTheme="minorEastAsia" w:hAnsiTheme="minorEastAsia" w:cstheme="minorEastAsia"/>
                <w:color w:val="auto"/>
                <w:szCs w:val="24"/>
              </w:rPr>
            </w:pPr>
          </w:p>
        </w:tc>
      </w:tr>
      <w:tr w:rsidR="00F83433">
        <w:trPr>
          <w:trHeight w:val="385"/>
          <w:jc w:val="center"/>
        </w:trPr>
        <w:tc>
          <w:tcPr>
            <w:tcW w:w="1286"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非甲烷总烃</w:t>
            </w:r>
          </w:p>
        </w:tc>
        <w:tc>
          <w:tcPr>
            <w:tcW w:w="1169" w:type="dxa"/>
            <w:vAlign w:val="center"/>
          </w:tcPr>
          <w:p w:rsidR="00F83433" w:rsidRDefault="005F675F">
            <w:pPr>
              <w:pStyle w:val="ad"/>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120</w:t>
            </w:r>
          </w:p>
        </w:tc>
        <w:tc>
          <w:tcPr>
            <w:tcW w:w="1635" w:type="dxa"/>
            <w:vAlign w:val="center"/>
          </w:tcPr>
          <w:p w:rsidR="00F83433" w:rsidRDefault="005F675F">
            <w:pPr>
              <w:pStyle w:val="ad"/>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10.0</w:t>
            </w:r>
          </w:p>
        </w:tc>
        <w:tc>
          <w:tcPr>
            <w:tcW w:w="243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4.0</w:t>
            </w:r>
          </w:p>
        </w:tc>
        <w:tc>
          <w:tcPr>
            <w:tcW w:w="2002" w:type="dxa"/>
            <w:vMerge/>
            <w:vAlign w:val="center"/>
          </w:tcPr>
          <w:p w:rsidR="00F83433" w:rsidRDefault="00F83433">
            <w:pPr>
              <w:pStyle w:val="af"/>
              <w:rPr>
                <w:rFonts w:asciiTheme="minorEastAsia" w:eastAsiaTheme="minorEastAsia" w:hAnsiTheme="minorEastAsia" w:cstheme="minorEastAsia"/>
                <w:color w:val="auto"/>
                <w:szCs w:val="24"/>
              </w:rPr>
            </w:pPr>
          </w:p>
        </w:tc>
      </w:tr>
      <w:tr w:rsidR="00F83433">
        <w:trPr>
          <w:trHeight w:val="385"/>
          <w:jc w:val="center"/>
        </w:trPr>
        <w:tc>
          <w:tcPr>
            <w:tcW w:w="1286"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氨</w:t>
            </w:r>
          </w:p>
        </w:tc>
        <w:tc>
          <w:tcPr>
            <w:tcW w:w="1169" w:type="dxa"/>
            <w:vAlign w:val="center"/>
          </w:tcPr>
          <w:p w:rsidR="00F83433" w:rsidRDefault="005F675F">
            <w:pPr>
              <w:pStyle w:val="ad"/>
              <w:rPr>
                <w:rFonts w:asciiTheme="minorEastAsia" w:eastAsiaTheme="minorEastAsia" w:hAnsiTheme="minorEastAsia" w:cstheme="minorEastAsia"/>
              </w:rPr>
            </w:pPr>
            <w:r>
              <w:rPr>
                <w:rFonts w:asciiTheme="minorEastAsia" w:eastAsiaTheme="minorEastAsia" w:hAnsiTheme="minorEastAsia" w:cstheme="minorEastAsia" w:hint="eastAsia"/>
              </w:rPr>
              <w:t>-</w:t>
            </w:r>
          </w:p>
        </w:tc>
        <w:tc>
          <w:tcPr>
            <w:tcW w:w="1635" w:type="dxa"/>
            <w:vAlign w:val="center"/>
          </w:tcPr>
          <w:p w:rsidR="00F83433" w:rsidRDefault="005F675F">
            <w:pPr>
              <w:pStyle w:val="ad"/>
              <w:rPr>
                <w:rFonts w:asciiTheme="minorEastAsia" w:eastAsiaTheme="minorEastAsia" w:hAnsiTheme="minorEastAsia" w:cstheme="minorEastAsia"/>
              </w:rPr>
            </w:pPr>
            <w:r>
              <w:rPr>
                <w:rFonts w:asciiTheme="minorEastAsia" w:eastAsiaTheme="minorEastAsia" w:hAnsiTheme="minorEastAsia" w:cstheme="minorEastAsia" w:hint="eastAsia"/>
              </w:rPr>
              <w:t>≤</w:t>
            </w:r>
            <w:r>
              <w:rPr>
                <w:rFonts w:asciiTheme="minorEastAsia" w:eastAsiaTheme="minorEastAsia" w:hAnsiTheme="minorEastAsia" w:cstheme="minorEastAsia" w:hint="eastAsia"/>
              </w:rPr>
              <w:t>4.9</w:t>
            </w:r>
          </w:p>
        </w:tc>
        <w:tc>
          <w:tcPr>
            <w:tcW w:w="243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1.5</w:t>
            </w:r>
          </w:p>
        </w:tc>
        <w:tc>
          <w:tcPr>
            <w:tcW w:w="2002"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GB14554-93</w:t>
            </w:r>
          </w:p>
        </w:tc>
      </w:tr>
    </w:tbl>
    <w:p w:rsidR="00F83433" w:rsidRDefault="005F675F" w:rsidP="00F83433">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）水污染物接管及排放标准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本项目废（污）水接管丹阳市开发区沃特污水处理厂，本项目废（污）水排放执行丹阳市开发区沃特污水处理厂接管标准；丹阳市开发区沃特污水处理厂尾水执行《城镇污水处理厂污染物排放标准》（</w:t>
      </w:r>
      <w:r>
        <w:rPr>
          <w:rFonts w:asciiTheme="minorEastAsia" w:eastAsiaTheme="minorEastAsia" w:hAnsiTheme="minorEastAsia" w:cstheme="minorEastAsia" w:hint="eastAsia"/>
          <w:sz w:val="28"/>
          <w:szCs w:val="28"/>
        </w:rPr>
        <w:t>GB18918-2002</w:t>
      </w:r>
      <w:r>
        <w:rPr>
          <w:rFonts w:asciiTheme="minorEastAsia" w:eastAsiaTheme="minorEastAsia" w:hAnsiTheme="minorEastAsia" w:cstheme="minorEastAsia" w:hint="eastAsia"/>
          <w:sz w:val="28"/>
          <w:szCs w:val="28"/>
        </w:rPr>
        <w:t>）表</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一级</w:t>
      </w:r>
      <w:r>
        <w:rPr>
          <w:rFonts w:asciiTheme="minorEastAsia" w:eastAsiaTheme="minorEastAsia" w:hAnsiTheme="minorEastAsia" w:cstheme="minorEastAsia" w:hint="eastAsia"/>
          <w:sz w:val="28"/>
          <w:szCs w:val="28"/>
        </w:rPr>
        <w:t>A</w:t>
      </w:r>
      <w:r>
        <w:rPr>
          <w:rFonts w:asciiTheme="minorEastAsia" w:eastAsiaTheme="minorEastAsia" w:hAnsiTheme="minorEastAsia" w:cstheme="minorEastAsia" w:hint="eastAsia"/>
          <w:sz w:val="28"/>
          <w:szCs w:val="28"/>
        </w:rPr>
        <w:t>标准。具体见表</w:t>
      </w:r>
      <w:r>
        <w:rPr>
          <w:rFonts w:asciiTheme="minorEastAsia" w:eastAsiaTheme="minorEastAsia" w:hAnsiTheme="minorEastAsia" w:cstheme="minorEastAsia" w:hint="eastAsia"/>
          <w:sz w:val="28"/>
          <w:szCs w:val="28"/>
        </w:rPr>
        <w:t>1.5-7</w:t>
      </w:r>
      <w:r>
        <w:rPr>
          <w:rFonts w:asciiTheme="minorEastAsia" w:eastAsiaTheme="minorEastAsia" w:hAnsiTheme="minorEastAsia" w:cstheme="minorEastAsia" w:hint="eastAsia"/>
          <w:sz w:val="28"/>
          <w:szCs w:val="28"/>
        </w:rPr>
        <w:t>。</w:t>
      </w:r>
    </w:p>
    <w:p w:rsidR="00F83433" w:rsidRDefault="005F675F">
      <w:pPr>
        <w:spacing w:line="360" w:lineRule="auto"/>
        <w:jc w:val="righ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1.5-7  </w:t>
      </w:r>
      <w:r>
        <w:rPr>
          <w:rFonts w:asciiTheme="minorEastAsia" w:eastAsiaTheme="minorEastAsia" w:hAnsiTheme="minorEastAsia" w:cstheme="minorEastAsia" w:hint="eastAsia"/>
          <w:b/>
          <w:sz w:val="28"/>
          <w:szCs w:val="28"/>
        </w:rPr>
        <w:t>项目废水接管及排放标准</w:t>
      </w:r>
      <w:r>
        <w:rPr>
          <w:rFonts w:asciiTheme="minorEastAsia" w:eastAsiaTheme="minorEastAsia" w:hAnsiTheme="minorEastAsia" w:cstheme="minorEastAsia" w:hint="eastAsia"/>
          <w:b/>
          <w:sz w:val="28"/>
          <w:szCs w:val="28"/>
        </w:rPr>
        <w:t xml:space="preserve">  </w:t>
      </w:r>
      <w:r>
        <w:rPr>
          <w:rFonts w:asciiTheme="minorEastAsia" w:eastAsiaTheme="minorEastAsia" w:hAnsiTheme="minorEastAsia" w:cstheme="minorEastAsia" w:hint="eastAsia"/>
          <w:szCs w:val="21"/>
        </w:rPr>
        <w:t>单位：</w:t>
      </w:r>
      <w:r>
        <w:rPr>
          <w:rFonts w:asciiTheme="minorEastAsia" w:eastAsiaTheme="minorEastAsia" w:hAnsiTheme="minorEastAsia" w:cstheme="minorEastAsia" w:hint="eastAsia"/>
          <w:szCs w:val="21"/>
        </w:rPr>
        <w:t>mg/L</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pH</w:t>
      </w:r>
      <w:r>
        <w:rPr>
          <w:rFonts w:asciiTheme="minorEastAsia" w:eastAsiaTheme="minorEastAsia" w:hAnsiTheme="minorEastAsia" w:cstheme="minorEastAsia" w:hint="eastAsia"/>
          <w:szCs w:val="21"/>
        </w:rPr>
        <w:t>无量纲</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8"/>
        <w:gridCol w:w="990"/>
        <w:gridCol w:w="1110"/>
        <w:gridCol w:w="900"/>
        <w:gridCol w:w="885"/>
        <w:gridCol w:w="838"/>
        <w:gridCol w:w="1015"/>
      </w:tblGrid>
      <w:tr w:rsidR="00F83433">
        <w:trPr>
          <w:cantSplit/>
          <w:jc w:val="center"/>
        </w:trPr>
        <w:tc>
          <w:tcPr>
            <w:tcW w:w="2558"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w:t>
            </w:r>
          </w:p>
        </w:tc>
        <w:tc>
          <w:tcPr>
            <w:tcW w:w="990" w:type="dxa"/>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pH</w:t>
            </w:r>
          </w:p>
        </w:tc>
        <w:tc>
          <w:tcPr>
            <w:tcW w:w="1110"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CODcr</w:t>
            </w:r>
          </w:p>
        </w:tc>
        <w:tc>
          <w:tcPr>
            <w:tcW w:w="900"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SS</w:t>
            </w:r>
          </w:p>
        </w:tc>
        <w:tc>
          <w:tcPr>
            <w:tcW w:w="885"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氨氮</w:t>
            </w:r>
          </w:p>
        </w:tc>
        <w:tc>
          <w:tcPr>
            <w:tcW w:w="838"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总磷</w:t>
            </w:r>
          </w:p>
        </w:tc>
        <w:tc>
          <w:tcPr>
            <w:tcW w:w="1015"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石油类</w:t>
            </w:r>
          </w:p>
        </w:tc>
      </w:tr>
      <w:tr w:rsidR="00F83433">
        <w:trPr>
          <w:cantSplit/>
          <w:jc w:val="center"/>
        </w:trPr>
        <w:tc>
          <w:tcPr>
            <w:tcW w:w="2558"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污水处理厂接管标准</w:t>
            </w:r>
          </w:p>
        </w:tc>
        <w:tc>
          <w:tcPr>
            <w:tcW w:w="990" w:type="dxa"/>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10"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350</w:t>
            </w:r>
          </w:p>
        </w:tc>
        <w:tc>
          <w:tcPr>
            <w:tcW w:w="900"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400</w:t>
            </w:r>
          </w:p>
        </w:tc>
        <w:tc>
          <w:tcPr>
            <w:tcW w:w="885"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25</w:t>
            </w:r>
          </w:p>
        </w:tc>
        <w:tc>
          <w:tcPr>
            <w:tcW w:w="838"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8</w:t>
            </w:r>
          </w:p>
        </w:tc>
        <w:tc>
          <w:tcPr>
            <w:tcW w:w="1015"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20</w:t>
            </w:r>
          </w:p>
        </w:tc>
      </w:tr>
      <w:tr w:rsidR="00F83433">
        <w:trPr>
          <w:cantSplit/>
          <w:jc w:val="center"/>
        </w:trPr>
        <w:tc>
          <w:tcPr>
            <w:tcW w:w="2558"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污水处理厂排放标准</w:t>
            </w:r>
          </w:p>
        </w:tc>
        <w:tc>
          <w:tcPr>
            <w:tcW w:w="990"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6-9</w:t>
            </w:r>
          </w:p>
        </w:tc>
        <w:tc>
          <w:tcPr>
            <w:tcW w:w="1110"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50</w:t>
            </w:r>
          </w:p>
        </w:tc>
        <w:tc>
          <w:tcPr>
            <w:tcW w:w="900"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10</w:t>
            </w:r>
          </w:p>
        </w:tc>
        <w:tc>
          <w:tcPr>
            <w:tcW w:w="885"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5</w:t>
            </w:r>
          </w:p>
        </w:tc>
        <w:tc>
          <w:tcPr>
            <w:tcW w:w="838"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0.5</w:t>
            </w:r>
          </w:p>
        </w:tc>
        <w:tc>
          <w:tcPr>
            <w:tcW w:w="1015" w:type="dxa"/>
            <w:vAlign w:val="center"/>
          </w:tcPr>
          <w:p w:rsidR="00F83433" w:rsidRDefault="005F675F">
            <w:pPr>
              <w:pStyle w:val="af"/>
              <w:rPr>
                <w:rFonts w:asciiTheme="minorEastAsia" w:eastAsiaTheme="minorEastAsia" w:hAnsiTheme="minorEastAsia" w:cstheme="minorEastAsia"/>
                <w:color w:val="auto"/>
                <w:szCs w:val="24"/>
                <w:lang w:val="en-GB"/>
              </w:rPr>
            </w:pPr>
            <w:r>
              <w:rPr>
                <w:rFonts w:asciiTheme="minorEastAsia" w:eastAsiaTheme="minorEastAsia" w:hAnsiTheme="minorEastAsia" w:cstheme="minorEastAsia" w:hint="eastAsia"/>
                <w:color w:val="auto"/>
                <w:szCs w:val="24"/>
                <w:lang w:val="en-GB"/>
              </w:rPr>
              <w:t>1.0</w:t>
            </w:r>
          </w:p>
        </w:tc>
      </w:tr>
    </w:tbl>
    <w:p w:rsidR="00F83433" w:rsidRDefault="005F675F" w:rsidP="00F83433">
      <w:pPr>
        <w:spacing w:beforeLines="50" w:line="360" w:lineRule="auto"/>
        <w:ind w:firstLineChars="200" w:firstLine="560"/>
        <w:rPr>
          <w:rFonts w:asciiTheme="minorEastAsia" w:eastAsiaTheme="minorEastAsia" w:hAnsiTheme="minorEastAsia" w:cstheme="minorEastAsia"/>
          <w:sz w:val="28"/>
          <w:szCs w:val="28"/>
        </w:rPr>
      </w:pPr>
      <w:bookmarkStart w:id="27" w:name="_Toc224440822"/>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）噪声排放标准</w:t>
      </w:r>
      <w:bookmarkEnd w:id="27"/>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项目</w:t>
      </w:r>
      <w:r>
        <w:rPr>
          <w:rFonts w:asciiTheme="minorEastAsia" w:eastAsiaTheme="minorEastAsia" w:hAnsiTheme="minorEastAsia" w:cstheme="minorEastAsia" w:hint="eastAsia"/>
          <w:snapToGrid w:val="0"/>
          <w:kern w:val="0"/>
          <w:sz w:val="28"/>
          <w:szCs w:val="28"/>
        </w:rPr>
        <w:t>厂界噪声执行《工业企业厂界环境噪声排放标准》（</w:t>
      </w:r>
      <w:r>
        <w:rPr>
          <w:rFonts w:asciiTheme="minorEastAsia" w:eastAsiaTheme="minorEastAsia" w:hAnsiTheme="minorEastAsia" w:cstheme="minorEastAsia" w:hint="eastAsia"/>
          <w:snapToGrid w:val="0"/>
          <w:kern w:val="0"/>
          <w:sz w:val="28"/>
          <w:szCs w:val="28"/>
        </w:rPr>
        <w:t>GB12348-2008</w:t>
      </w:r>
      <w:r>
        <w:rPr>
          <w:rFonts w:asciiTheme="minorEastAsia" w:eastAsiaTheme="minorEastAsia" w:hAnsiTheme="minorEastAsia" w:cstheme="minorEastAsia" w:hint="eastAsia"/>
          <w:snapToGrid w:val="0"/>
          <w:kern w:val="0"/>
          <w:sz w:val="28"/>
          <w:szCs w:val="28"/>
        </w:rPr>
        <w:t>）</w:t>
      </w:r>
      <w:r>
        <w:rPr>
          <w:rFonts w:asciiTheme="minorEastAsia" w:eastAsiaTheme="minorEastAsia" w:hAnsiTheme="minorEastAsia" w:cstheme="minorEastAsia" w:hint="eastAsia"/>
          <w:snapToGrid w:val="0"/>
          <w:kern w:val="0"/>
          <w:sz w:val="28"/>
          <w:szCs w:val="28"/>
        </w:rPr>
        <w:t>3</w:t>
      </w:r>
      <w:r>
        <w:rPr>
          <w:rFonts w:asciiTheme="minorEastAsia" w:eastAsiaTheme="minorEastAsia" w:hAnsiTheme="minorEastAsia" w:cstheme="minorEastAsia" w:hint="eastAsia"/>
          <w:snapToGrid w:val="0"/>
          <w:kern w:val="0"/>
          <w:sz w:val="28"/>
          <w:szCs w:val="28"/>
        </w:rPr>
        <w:t>类标准，</w:t>
      </w:r>
      <w:r>
        <w:rPr>
          <w:rFonts w:asciiTheme="minorEastAsia" w:eastAsiaTheme="minorEastAsia" w:hAnsiTheme="minorEastAsia" w:cstheme="minorEastAsia" w:hint="eastAsia"/>
          <w:sz w:val="28"/>
          <w:szCs w:val="28"/>
        </w:rPr>
        <w:t>具体见表</w:t>
      </w:r>
      <w:r>
        <w:rPr>
          <w:rFonts w:asciiTheme="minorEastAsia" w:eastAsiaTheme="minorEastAsia" w:hAnsiTheme="minorEastAsia" w:cstheme="minorEastAsia" w:hint="eastAsia"/>
          <w:sz w:val="28"/>
          <w:szCs w:val="28"/>
        </w:rPr>
        <w:t>1.5-8</w:t>
      </w:r>
      <w:r>
        <w:rPr>
          <w:rFonts w:asciiTheme="minorEastAsia" w:eastAsiaTheme="minorEastAsia" w:hAnsiTheme="minorEastAsia" w:cstheme="minorEastAsia" w:hint="eastAsia"/>
          <w:sz w:val="28"/>
          <w:szCs w:val="28"/>
        </w:rPr>
        <w:t>。</w:t>
      </w:r>
    </w:p>
    <w:p w:rsidR="00F83433" w:rsidRDefault="005F675F">
      <w:pPr>
        <w:wordWrap w:val="0"/>
        <w:spacing w:line="360" w:lineRule="auto"/>
        <w:jc w:val="righ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1.5-8 </w:t>
      </w:r>
      <w:r>
        <w:rPr>
          <w:rFonts w:asciiTheme="minorEastAsia" w:eastAsiaTheme="minorEastAsia" w:hAnsiTheme="minorEastAsia" w:cstheme="minorEastAsia" w:hint="eastAsia"/>
          <w:b/>
          <w:sz w:val="28"/>
          <w:szCs w:val="28"/>
        </w:rPr>
        <w:t>噪声评价标准</w:t>
      </w:r>
      <w:r>
        <w:rPr>
          <w:rFonts w:asciiTheme="minorEastAsia" w:eastAsiaTheme="minorEastAsia" w:hAnsiTheme="minorEastAsia" w:cstheme="minorEastAsia" w:hint="eastAsia"/>
          <w:b/>
          <w:sz w:val="28"/>
          <w:szCs w:val="28"/>
        </w:rPr>
        <w:t xml:space="preserve">         </w:t>
      </w:r>
      <w:r>
        <w:rPr>
          <w:rFonts w:asciiTheme="minorEastAsia" w:eastAsiaTheme="minorEastAsia" w:hAnsiTheme="minorEastAsia" w:cstheme="minorEastAsia" w:hint="eastAsia"/>
          <w:szCs w:val="21"/>
        </w:rPr>
        <w:t>单位：</w:t>
      </w:r>
      <w:r>
        <w:rPr>
          <w:rFonts w:asciiTheme="minorEastAsia" w:eastAsiaTheme="minorEastAsia" w:hAnsiTheme="minorEastAsia" w:cstheme="minorEastAsia" w:hint="eastAsia"/>
          <w:szCs w:val="21"/>
        </w:rPr>
        <w:t>dB</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A</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 w:val="28"/>
          <w:szCs w:val="28"/>
        </w:rPr>
        <w:t xml:space="preserve"> </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104"/>
        <w:gridCol w:w="1543"/>
        <w:gridCol w:w="1543"/>
      </w:tblGrid>
      <w:tr w:rsidR="00F83433">
        <w:trPr>
          <w:trHeight w:val="56"/>
          <w:jc w:val="center"/>
        </w:trPr>
        <w:tc>
          <w:tcPr>
            <w:tcW w:w="4106"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标准</w:t>
            </w:r>
          </w:p>
        </w:tc>
        <w:tc>
          <w:tcPr>
            <w:tcW w:w="110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54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昼间</w:t>
            </w:r>
          </w:p>
        </w:tc>
        <w:tc>
          <w:tcPr>
            <w:tcW w:w="154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夜间</w:t>
            </w:r>
          </w:p>
        </w:tc>
      </w:tr>
      <w:tr w:rsidR="00F83433">
        <w:trPr>
          <w:trHeight w:val="137"/>
          <w:jc w:val="center"/>
        </w:trPr>
        <w:tc>
          <w:tcPr>
            <w:tcW w:w="4106"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《工业企业厂界环境噪声排放标准》</w:t>
            </w:r>
            <w:r>
              <w:rPr>
                <w:rFonts w:asciiTheme="minorEastAsia" w:eastAsiaTheme="minorEastAsia" w:hAnsiTheme="minorEastAsia" w:cstheme="minorEastAsia" w:hint="eastAsia"/>
                <w:szCs w:val="24"/>
              </w:rPr>
              <w:t>(GB12348-2008)</w:t>
            </w:r>
          </w:p>
        </w:tc>
        <w:tc>
          <w:tcPr>
            <w:tcW w:w="110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3</w:t>
            </w:r>
          </w:p>
        </w:tc>
        <w:tc>
          <w:tcPr>
            <w:tcW w:w="154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65</w:t>
            </w:r>
          </w:p>
        </w:tc>
        <w:tc>
          <w:tcPr>
            <w:tcW w:w="1543"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55</w:t>
            </w:r>
          </w:p>
        </w:tc>
      </w:tr>
    </w:tbl>
    <w:p w:rsidR="00F83433" w:rsidRDefault="00F83433">
      <w:pPr>
        <w:rPr>
          <w:rFonts w:asciiTheme="minorEastAsia" w:eastAsiaTheme="minorEastAsia" w:hAnsiTheme="minorEastAsia" w:cstheme="minorEastAsia"/>
        </w:rPr>
      </w:pPr>
    </w:p>
    <w:p w:rsidR="00F83433" w:rsidRDefault="005F675F">
      <w:pPr>
        <w:widowControl/>
        <w:jc w:val="left"/>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p w:rsidR="00F83433" w:rsidRDefault="005F675F">
      <w:pPr>
        <w:pStyle w:val="11"/>
        <w:spacing w:before="156" w:after="156"/>
        <w:ind w:firstLine="480"/>
        <w:jc w:val="center"/>
        <w:rPr>
          <w:rFonts w:asciiTheme="minorEastAsia" w:eastAsiaTheme="minorEastAsia" w:hAnsiTheme="minorEastAsia" w:cstheme="minorEastAsia"/>
          <w:sz w:val="28"/>
        </w:rPr>
      </w:pPr>
      <w:bookmarkStart w:id="28" w:name="_Toc17074"/>
      <w:r>
        <w:rPr>
          <w:rFonts w:asciiTheme="minorEastAsia" w:eastAsiaTheme="minorEastAsia" w:hAnsiTheme="minorEastAsia" w:cstheme="minorEastAsia" w:hint="eastAsia"/>
          <w:snapToGrid w:val="0"/>
          <w:kern w:val="0"/>
        </w:rPr>
        <w:lastRenderedPageBreak/>
        <w:t>第</w:t>
      </w:r>
      <w:r>
        <w:rPr>
          <w:rFonts w:asciiTheme="minorEastAsia" w:eastAsiaTheme="minorEastAsia" w:hAnsiTheme="minorEastAsia" w:cstheme="minorEastAsia" w:hint="eastAsia"/>
          <w:snapToGrid w:val="0"/>
          <w:kern w:val="0"/>
        </w:rPr>
        <w:t>2</w:t>
      </w:r>
      <w:r>
        <w:rPr>
          <w:rFonts w:asciiTheme="minorEastAsia" w:eastAsiaTheme="minorEastAsia" w:hAnsiTheme="minorEastAsia" w:cstheme="minorEastAsia" w:hint="eastAsia"/>
          <w:snapToGrid w:val="0"/>
          <w:kern w:val="0"/>
        </w:rPr>
        <w:t>章</w:t>
      </w:r>
      <w:r>
        <w:rPr>
          <w:rFonts w:asciiTheme="minorEastAsia" w:eastAsiaTheme="minorEastAsia" w:hAnsiTheme="minorEastAsia" w:cstheme="minorEastAsia" w:hint="eastAsia"/>
          <w:snapToGrid w:val="0"/>
          <w:kern w:val="0"/>
        </w:rPr>
        <w:t xml:space="preserve"> </w:t>
      </w:r>
      <w:r>
        <w:rPr>
          <w:rFonts w:asciiTheme="minorEastAsia" w:eastAsiaTheme="minorEastAsia" w:hAnsiTheme="minorEastAsia" w:cstheme="minorEastAsia" w:hint="eastAsia"/>
          <w:snapToGrid w:val="0"/>
          <w:kern w:val="0"/>
        </w:rPr>
        <w:t>建设项目现状分析</w:t>
      </w:r>
      <w:bookmarkEnd w:id="28"/>
    </w:p>
    <w:p w:rsidR="00F83433" w:rsidRDefault="005F675F">
      <w:pPr>
        <w:pStyle w:val="22"/>
        <w:spacing w:before="156" w:after="156"/>
        <w:rPr>
          <w:rFonts w:asciiTheme="minorEastAsia" w:eastAsiaTheme="minorEastAsia" w:hAnsiTheme="minorEastAsia" w:cstheme="minorEastAsia"/>
        </w:rPr>
      </w:pPr>
      <w:bookmarkStart w:id="29" w:name="_Toc13334"/>
      <w:bookmarkStart w:id="30" w:name="_Toc224440845"/>
      <w:bookmarkStart w:id="31" w:name="_Toc146436344"/>
      <w:r>
        <w:rPr>
          <w:rFonts w:asciiTheme="minorEastAsia" w:eastAsiaTheme="minorEastAsia" w:hAnsiTheme="minorEastAsia" w:cstheme="minorEastAsia" w:hint="eastAsia"/>
        </w:rPr>
        <w:t>2.1</w:t>
      </w:r>
      <w:r>
        <w:rPr>
          <w:rFonts w:asciiTheme="minorEastAsia" w:eastAsiaTheme="minorEastAsia" w:hAnsiTheme="minorEastAsia" w:cstheme="minorEastAsia" w:hint="eastAsia"/>
        </w:rPr>
        <w:t>项目概况</w:t>
      </w:r>
      <w:bookmarkEnd w:id="29"/>
      <w:bookmarkEnd w:id="30"/>
      <w:bookmarkEnd w:id="31"/>
    </w:p>
    <w:p w:rsidR="00F83433" w:rsidRDefault="005F675F">
      <w:pPr>
        <w:pStyle w:val="31"/>
        <w:spacing w:before="156" w:after="156"/>
        <w:rPr>
          <w:rFonts w:asciiTheme="minorEastAsia" w:eastAsiaTheme="minorEastAsia" w:hAnsiTheme="minorEastAsia" w:cstheme="minorEastAsia"/>
        </w:rPr>
      </w:pPr>
      <w:bookmarkStart w:id="32" w:name="_Toc224440847"/>
      <w:r>
        <w:rPr>
          <w:rFonts w:asciiTheme="minorEastAsia" w:eastAsiaTheme="minorEastAsia" w:hAnsiTheme="minorEastAsia" w:cstheme="minorEastAsia" w:hint="eastAsia"/>
        </w:rPr>
        <w:t>2.1.1</w:t>
      </w:r>
      <w:bookmarkEnd w:id="32"/>
      <w:r>
        <w:rPr>
          <w:rFonts w:asciiTheme="minorEastAsia" w:eastAsiaTheme="minorEastAsia" w:hAnsiTheme="minorEastAsia" w:cstheme="minorEastAsia" w:hint="eastAsia"/>
          <w:lang w:val="en-US"/>
        </w:rPr>
        <w:t>基本情况</w:t>
      </w:r>
    </w:p>
    <w:p w:rsidR="00F83433" w:rsidRDefault="005F675F">
      <w:pPr>
        <w:spacing w:line="360" w:lineRule="auto"/>
        <w:ind w:firstLineChars="200" w:firstLine="560"/>
        <w:rPr>
          <w:rFonts w:asciiTheme="minorEastAsia" w:eastAsiaTheme="minorEastAsia" w:hAnsiTheme="minorEastAsia" w:cstheme="minorEastAsia"/>
          <w:sz w:val="28"/>
          <w:szCs w:val="28"/>
        </w:rPr>
      </w:pPr>
      <w:bookmarkStart w:id="33" w:name="_Toc59284068"/>
      <w:r>
        <w:rPr>
          <w:rFonts w:asciiTheme="minorEastAsia" w:eastAsiaTheme="minorEastAsia" w:hAnsiTheme="minorEastAsia" w:cstheme="minorEastAsia" w:hint="eastAsia"/>
          <w:sz w:val="28"/>
          <w:szCs w:val="28"/>
        </w:rPr>
        <w:t>项目名称：年产</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00</w:t>
      </w:r>
      <w:r>
        <w:rPr>
          <w:rFonts w:asciiTheme="minorEastAsia" w:eastAsiaTheme="minorEastAsia" w:hAnsiTheme="minorEastAsia" w:cstheme="minorEastAsia" w:hint="eastAsia"/>
          <w:sz w:val="28"/>
          <w:szCs w:val="28"/>
        </w:rPr>
        <w:t>万</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仿实木强化地板工程技改</w:t>
      </w:r>
      <w:r>
        <w:rPr>
          <w:rFonts w:asciiTheme="minorEastAsia" w:eastAsiaTheme="minorEastAsia" w:hAnsiTheme="minorEastAsia" w:cstheme="minorEastAsia" w:hint="eastAsia"/>
          <w:sz w:val="28"/>
          <w:szCs w:val="28"/>
        </w:rPr>
        <w:t>项目；</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w:t>
      </w:r>
      <w:r>
        <w:rPr>
          <w:rFonts w:asciiTheme="minorEastAsia" w:eastAsiaTheme="minorEastAsia" w:hAnsiTheme="minorEastAsia" w:cstheme="minorEastAsia" w:hint="eastAsia"/>
          <w:sz w:val="28"/>
          <w:szCs w:val="28"/>
        </w:rPr>
        <w:t>大亚圣象家居股份有限公司</w:t>
      </w:r>
      <w:r>
        <w:rPr>
          <w:rFonts w:asciiTheme="minorEastAsia" w:eastAsiaTheme="minorEastAsia" w:hAnsiTheme="minorEastAsia" w:cstheme="minorEastAsia" w:hint="eastAsia"/>
          <w:sz w:val="28"/>
          <w:szCs w:val="28"/>
        </w:rPr>
        <w:t>；</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建设性质：</w:t>
      </w:r>
      <w:r>
        <w:rPr>
          <w:rFonts w:asciiTheme="minorEastAsia" w:eastAsiaTheme="minorEastAsia" w:hAnsiTheme="minorEastAsia" w:cstheme="minorEastAsia" w:hint="eastAsia"/>
          <w:sz w:val="28"/>
          <w:szCs w:val="28"/>
        </w:rPr>
        <w:t>已建</w:t>
      </w:r>
      <w:r>
        <w:rPr>
          <w:rFonts w:asciiTheme="minorEastAsia" w:eastAsiaTheme="minorEastAsia" w:hAnsiTheme="minorEastAsia" w:cstheme="minorEastAsia" w:hint="eastAsia"/>
          <w:sz w:val="28"/>
          <w:szCs w:val="28"/>
        </w:rPr>
        <w:t>；</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行业类别：</w:t>
      </w:r>
      <w:r>
        <w:rPr>
          <w:rFonts w:asciiTheme="minorEastAsia" w:eastAsiaTheme="minorEastAsia" w:hAnsiTheme="minorEastAsia" w:cstheme="minorEastAsia" w:hint="eastAsia"/>
          <w:sz w:val="28"/>
          <w:szCs w:val="28"/>
        </w:rPr>
        <w:t xml:space="preserve">[C20] </w:t>
      </w:r>
      <w:r>
        <w:rPr>
          <w:rFonts w:asciiTheme="minorEastAsia" w:eastAsiaTheme="minorEastAsia" w:hAnsiTheme="minorEastAsia" w:cstheme="minorEastAsia" w:hint="eastAsia"/>
          <w:sz w:val="28"/>
          <w:szCs w:val="28"/>
        </w:rPr>
        <w:t>木材加工业；</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建设地点：</w:t>
      </w:r>
      <w:r>
        <w:rPr>
          <w:rFonts w:asciiTheme="minorEastAsia" w:eastAsiaTheme="minorEastAsia" w:hAnsiTheme="minorEastAsia" w:cstheme="minorEastAsia" w:hint="eastAsia"/>
          <w:kern w:val="0"/>
          <w:sz w:val="28"/>
          <w:szCs w:val="28"/>
        </w:rPr>
        <w:t>丹阳市经济开发区大亚木业园</w:t>
      </w:r>
      <w:r>
        <w:rPr>
          <w:rFonts w:asciiTheme="minorEastAsia" w:eastAsiaTheme="minorEastAsia" w:hAnsiTheme="minorEastAsia" w:cstheme="minorEastAsia" w:hint="eastAsia"/>
          <w:sz w:val="28"/>
          <w:szCs w:val="28"/>
        </w:rPr>
        <w:t>；</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投资总额：</w:t>
      </w:r>
      <w:r>
        <w:rPr>
          <w:rFonts w:asciiTheme="minorEastAsia" w:eastAsiaTheme="minorEastAsia" w:hAnsiTheme="minorEastAsia" w:cstheme="minorEastAsia" w:hint="eastAsia"/>
          <w:sz w:val="28"/>
          <w:szCs w:val="28"/>
        </w:rPr>
        <w:t>4811</w:t>
      </w:r>
      <w:r>
        <w:rPr>
          <w:rFonts w:asciiTheme="minorEastAsia" w:eastAsiaTheme="minorEastAsia" w:hAnsiTheme="minorEastAsia" w:cstheme="minorEastAsia" w:hint="eastAsia"/>
          <w:sz w:val="28"/>
          <w:szCs w:val="28"/>
        </w:rPr>
        <w:t>万元人民币；</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占地面积：总占地约</w:t>
      </w:r>
      <w:r>
        <w:rPr>
          <w:rFonts w:asciiTheme="minorEastAsia" w:eastAsiaTheme="minorEastAsia" w:hAnsiTheme="minorEastAsia" w:cstheme="minorEastAsia" w:hint="eastAsia"/>
          <w:sz w:val="28"/>
          <w:szCs w:val="28"/>
        </w:rPr>
        <w:t>54000</w:t>
      </w:r>
      <w:r>
        <w:rPr>
          <w:rFonts w:asciiTheme="minorEastAsia" w:eastAsiaTheme="minorEastAsia" w:hAnsiTheme="minorEastAsia" w:cstheme="minorEastAsia" w:hint="eastAsia"/>
          <w:sz w:val="28"/>
          <w:szCs w:val="28"/>
        </w:rPr>
        <w:t>平方米；</w:t>
      </w:r>
    </w:p>
    <w:p w:rsidR="00F83433" w:rsidRDefault="005F675F">
      <w:pPr>
        <w:autoSpaceDE w:val="0"/>
        <w:autoSpaceDN w:val="0"/>
        <w:adjustRightInd w:val="0"/>
        <w:spacing w:line="520" w:lineRule="exact"/>
        <w:ind w:firstLineChars="200" w:firstLine="560"/>
        <w:jc w:val="left"/>
        <w:rPr>
          <w:rFonts w:ascii="宋体" w:hAnsi="宋体"/>
          <w:kern w:val="0"/>
          <w:sz w:val="28"/>
          <w:szCs w:val="28"/>
        </w:rPr>
      </w:pPr>
      <w:r>
        <w:rPr>
          <w:rFonts w:ascii="宋体" w:hAnsi="宋体"/>
          <w:kern w:val="0"/>
          <w:sz w:val="28"/>
          <w:szCs w:val="28"/>
        </w:rPr>
        <w:t>职工人数：</w:t>
      </w:r>
      <w:r>
        <w:rPr>
          <w:rFonts w:ascii="宋体" w:hAnsi="宋体" w:hint="eastAsia"/>
          <w:kern w:val="0"/>
          <w:sz w:val="28"/>
          <w:szCs w:val="28"/>
        </w:rPr>
        <w:t>100</w:t>
      </w:r>
      <w:r>
        <w:rPr>
          <w:rFonts w:ascii="宋体" w:hAnsi="宋体"/>
          <w:kern w:val="0"/>
          <w:sz w:val="28"/>
          <w:szCs w:val="28"/>
        </w:rPr>
        <w:t>人；</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宋体" w:hAnsi="宋体"/>
          <w:kern w:val="0"/>
          <w:sz w:val="28"/>
          <w:szCs w:val="28"/>
        </w:rPr>
        <w:t>年生产时间：</w:t>
      </w:r>
      <w:r>
        <w:rPr>
          <w:rFonts w:ascii="宋体" w:hAnsi="宋体" w:hint="eastAsia"/>
          <w:kern w:val="0"/>
          <w:sz w:val="28"/>
          <w:szCs w:val="28"/>
        </w:rPr>
        <w:t>三班两倒制，每班工作</w:t>
      </w:r>
      <w:r>
        <w:rPr>
          <w:rFonts w:ascii="宋体" w:hAnsi="宋体" w:hint="eastAsia"/>
          <w:kern w:val="0"/>
          <w:sz w:val="28"/>
          <w:szCs w:val="28"/>
        </w:rPr>
        <w:t>8</w:t>
      </w:r>
      <w:r>
        <w:rPr>
          <w:rFonts w:ascii="宋体" w:hAnsi="宋体" w:hint="eastAsia"/>
          <w:kern w:val="0"/>
          <w:sz w:val="28"/>
          <w:szCs w:val="28"/>
        </w:rPr>
        <w:t>小时</w:t>
      </w:r>
      <w:r>
        <w:rPr>
          <w:rFonts w:ascii="宋体" w:hAnsi="宋体" w:hint="eastAsia"/>
          <w:kern w:val="0"/>
          <w:sz w:val="28"/>
          <w:szCs w:val="28"/>
        </w:rPr>
        <w:t>，</w:t>
      </w:r>
      <w:r>
        <w:rPr>
          <w:rFonts w:ascii="宋体" w:hAnsi="宋体"/>
          <w:kern w:val="0"/>
          <w:sz w:val="28"/>
          <w:szCs w:val="28"/>
        </w:rPr>
        <w:t>全年工作日</w:t>
      </w:r>
      <w:r>
        <w:rPr>
          <w:rFonts w:ascii="宋体" w:hAnsi="宋体"/>
          <w:kern w:val="0"/>
          <w:sz w:val="28"/>
          <w:szCs w:val="28"/>
        </w:rPr>
        <w:t>300</w:t>
      </w:r>
      <w:r>
        <w:rPr>
          <w:rFonts w:ascii="宋体" w:hAnsi="宋体"/>
          <w:kern w:val="0"/>
          <w:sz w:val="28"/>
          <w:szCs w:val="28"/>
        </w:rPr>
        <w:t>天；</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建设规模：年产</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00</w:t>
      </w:r>
      <w:r>
        <w:rPr>
          <w:rFonts w:asciiTheme="minorEastAsia" w:eastAsiaTheme="minorEastAsia" w:hAnsiTheme="minorEastAsia" w:cstheme="minorEastAsia" w:hint="eastAsia"/>
          <w:sz w:val="28"/>
          <w:szCs w:val="28"/>
        </w:rPr>
        <w:t>万</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仿实木</w:t>
      </w:r>
      <w:r>
        <w:rPr>
          <w:rFonts w:asciiTheme="minorEastAsia" w:eastAsiaTheme="minorEastAsia" w:hAnsiTheme="minorEastAsia" w:cstheme="minorEastAsia" w:hint="eastAsia"/>
          <w:sz w:val="28"/>
          <w:szCs w:val="28"/>
        </w:rPr>
        <w:t>强化地板</w:t>
      </w:r>
      <w:r>
        <w:rPr>
          <w:rFonts w:asciiTheme="minorEastAsia" w:eastAsiaTheme="minorEastAsia" w:hAnsiTheme="minorEastAsia" w:cstheme="minorEastAsia" w:hint="eastAsia"/>
          <w:kern w:val="0"/>
          <w:sz w:val="28"/>
          <w:szCs w:val="28"/>
        </w:rPr>
        <w:t>。</w:t>
      </w:r>
    </w:p>
    <w:p w:rsidR="00F83433" w:rsidRDefault="005F675F">
      <w:pPr>
        <w:pStyle w:val="31"/>
        <w:spacing w:before="156" w:after="156"/>
        <w:rPr>
          <w:rFonts w:asciiTheme="minorEastAsia" w:eastAsiaTheme="minorEastAsia" w:hAnsiTheme="minorEastAsia" w:cstheme="minorEastAsia"/>
        </w:rPr>
      </w:pPr>
      <w:bookmarkStart w:id="34" w:name="_Toc224440848"/>
      <w:bookmarkEnd w:id="33"/>
      <w:r>
        <w:rPr>
          <w:rFonts w:asciiTheme="minorEastAsia" w:eastAsiaTheme="minorEastAsia" w:hAnsiTheme="minorEastAsia" w:cstheme="minorEastAsia" w:hint="eastAsia"/>
        </w:rPr>
        <w:t>2.1.2</w:t>
      </w:r>
      <w:r>
        <w:rPr>
          <w:rFonts w:asciiTheme="minorEastAsia" w:eastAsiaTheme="minorEastAsia" w:hAnsiTheme="minorEastAsia" w:cstheme="minorEastAsia" w:hint="eastAsia"/>
        </w:rPr>
        <w:t>产品方案</w:t>
      </w:r>
      <w:bookmarkEnd w:id="34"/>
      <w:r>
        <w:rPr>
          <w:rFonts w:asciiTheme="minorEastAsia" w:eastAsiaTheme="minorEastAsia" w:hAnsiTheme="minorEastAsia" w:cstheme="minorEastAsia" w:hint="eastAsia"/>
        </w:rPr>
        <w:t>及工程内容</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）产品方案</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建设项目产品方案具体见表</w:t>
      </w:r>
      <w:r>
        <w:rPr>
          <w:rFonts w:asciiTheme="minorEastAsia" w:eastAsiaTheme="minorEastAsia" w:hAnsiTheme="minorEastAsia" w:cstheme="minorEastAsia" w:hint="eastAsia"/>
          <w:sz w:val="28"/>
          <w:szCs w:val="28"/>
        </w:rPr>
        <w:t>2.1-1</w:t>
      </w:r>
      <w:r>
        <w:rPr>
          <w:rFonts w:asciiTheme="minorEastAsia" w:eastAsiaTheme="minorEastAsia" w:hAnsiTheme="minorEastAsia" w:cstheme="minorEastAsia" w:hint="eastAsia"/>
          <w:sz w:val="28"/>
          <w:szCs w:val="28"/>
        </w:rPr>
        <w:t>。</w:t>
      </w:r>
    </w:p>
    <w:p w:rsidR="00F83433" w:rsidRDefault="005F675F">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2.1-1  </w:t>
      </w:r>
      <w:r>
        <w:rPr>
          <w:rFonts w:asciiTheme="minorEastAsia" w:eastAsiaTheme="minorEastAsia" w:hAnsiTheme="minorEastAsia" w:cstheme="minorEastAsia" w:hint="eastAsia"/>
          <w:b/>
          <w:sz w:val="28"/>
          <w:szCs w:val="28"/>
        </w:rPr>
        <w:t>建设项目主体工程及产品方案</w:t>
      </w: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411"/>
        <w:gridCol w:w="2315"/>
        <w:gridCol w:w="1586"/>
        <w:gridCol w:w="1459"/>
        <w:gridCol w:w="1747"/>
        <w:gridCol w:w="907"/>
      </w:tblGrid>
      <w:tr w:rsidR="00F83433">
        <w:trPr>
          <w:trHeight w:val="60"/>
          <w:jc w:val="center"/>
        </w:trPr>
        <w:tc>
          <w:tcPr>
            <w:tcW w:w="411"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序号</w:t>
            </w:r>
          </w:p>
        </w:tc>
        <w:tc>
          <w:tcPr>
            <w:tcW w:w="2315"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工程名称（车间、生产装置或生产线）</w:t>
            </w:r>
          </w:p>
        </w:tc>
        <w:tc>
          <w:tcPr>
            <w:tcW w:w="1586"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产品名称</w:t>
            </w:r>
          </w:p>
        </w:tc>
        <w:tc>
          <w:tcPr>
            <w:tcW w:w="1459"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规格</w:t>
            </w:r>
          </w:p>
        </w:tc>
        <w:tc>
          <w:tcPr>
            <w:tcW w:w="174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设计生产能力</w:t>
            </w:r>
          </w:p>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r>
              <w:rPr>
                <w:rFonts w:asciiTheme="minorEastAsia" w:eastAsiaTheme="minorEastAsia" w:hAnsiTheme="minorEastAsia" w:cstheme="minorEastAsia" w:hint="eastAsia"/>
                <w:bCs/>
                <w:sz w:val="24"/>
              </w:rPr>
              <w:t>万</w:t>
            </w:r>
            <w:r>
              <w:rPr>
                <w:rFonts w:asciiTheme="minorEastAsia" w:eastAsiaTheme="minorEastAsia" w:hAnsiTheme="minorEastAsia" w:cstheme="minorEastAsia" w:hint="eastAsia"/>
                <w:bCs/>
                <w:sz w:val="24"/>
              </w:rPr>
              <w:t>m</w:t>
            </w:r>
            <w:r>
              <w:rPr>
                <w:rFonts w:asciiTheme="minorEastAsia" w:eastAsiaTheme="minorEastAsia" w:hAnsiTheme="minorEastAsia" w:cstheme="minorEastAsia" w:hint="eastAsia"/>
                <w:bCs/>
                <w:sz w:val="24"/>
                <w:vertAlign w:val="superscript"/>
              </w:rPr>
              <w:t>2</w:t>
            </w:r>
            <w:r>
              <w:rPr>
                <w:rFonts w:asciiTheme="minorEastAsia" w:eastAsiaTheme="minorEastAsia" w:hAnsiTheme="minorEastAsia" w:cstheme="minorEastAsia" w:hint="eastAsia"/>
                <w:bCs/>
                <w:sz w:val="24"/>
              </w:rPr>
              <w:t>/</w:t>
            </w:r>
            <w:r>
              <w:rPr>
                <w:rFonts w:asciiTheme="minorEastAsia" w:eastAsiaTheme="minorEastAsia" w:hAnsiTheme="minorEastAsia" w:cstheme="minorEastAsia" w:hint="eastAsia"/>
                <w:bCs/>
                <w:sz w:val="24"/>
              </w:rPr>
              <w:t>年）</w:t>
            </w:r>
          </w:p>
        </w:tc>
        <w:tc>
          <w:tcPr>
            <w:tcW w:w="90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年运行时数</w:t>
            </w:r>
          </w:p>
        </w:tc>
      </w:tr>
      <w:tr w:rsidR="00F83433">
        <w:trPr>
          <w:trHeight w:val="60"/>
          <w:jc w:val="center"/>
        </w:trPr>
        <w:tc>
          <w:tcPr>
            <w:tcW w:w="411" w:type="dxa"/>
            <w:vMerge w:val="restart"/>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315" w:type="dxa"/>
            <w:vMerge w:val="restart"/>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浸渍加工</w:t>
            </w:r>
            <w:r>
              <w:rPr>
                <w:rFonts w:asciiTheme="minorEastAsia" w:eastAsiaTheme="minorEastAsia" w:hAnsiTheme="minorEastAsia" w:cstheme="minorEastAsia" w:hint="eastAsia"/>
                <w:bCs/>
                <w:sz w:val="24"/>
              </w:rPr>
              <w:t>生产线</w:t>
            </w:r>
          </w:p>
        </w:tc>
        <w:tc>
          <w:tcPr>
            <w:tcW w:w="1586"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表层纸</w:t>
            </w:r>
          </w:p>
        </w:tc>
        <w:tc>
          <w:tcPr>
            <w:tcW w:w="1459"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174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250</w:t>
            </w:r>
          </w:p>
        </w:tc>
        <w:tc>
          <w:tcPr>
            <w:tcW w:w="907" w:type="dxa"/>
            <w:vMerge w:val="restart"/>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7200</w:t>
            </w:r>
          </w:p>
        </w:tc>
      </w:tr>
      <w:tr w:rsidR="00F83433">
        <w:trPr>
          <w:trHeight w:val="60"/>
          <w:jc w:val="center"/>
        </w:trPr>
        <w:tc>
          <w:tcPr>
            <w:tcW w:w="411" w:type="dxa"/>
            <w:vMerge/>
            <w:vAlign w:val="center"/>
          </w:tcPr>
          <w:p w:rsidR="00F83433" w:rsidRDefault="00F83433">
            <w:pPr>
              <w:adjustRightInd w:val="0"/>
              <w:jc w:val="center"/>
              <w:textAlignment w:val="baseline"/>
              <w:rPr>
                <w:rFonts w:asciiTheme="minorEastAsia" w:eastAsiaTheme="minorEastAsia" w:hAnsiTheme="minorEastAsia" w:cstheme="minorEastAsia"/>
                <w:bCs/>
                <w:sz w:val="24"/>
              </w:rPr>
            </w:pPr>
          </w:p>
        </w:tc>
        <w:tc>
          <w:tcPr>
            <w:tcW w:w="2315" w:type="dxa"/>
            <w:vMerge/>
            <w:vAlign w:val="center"/>
          </w:tcPr>
          <w:p w:rsidR="00F83433" w:rsidRDefault="00F83433">
            <w:pPr>
              <w:adjustRightInd w:val="0"/>
              <w:jc w:val="center"/>
              <w:textAlignment w:val="baseline"/>
              <w:rPr>
                <w:rFonts w:asciiTheme="minorEastAsia" w:eastAsiaTheme="minorEastAsia" w:hAnsiTheme="minorEastAsia" w:cstheme="minorEastAsia"/>
                <w:bCs/>
                <w:sz w:val="24"/>
              </w:rPr>
            </w:pPr>
          </w:p>
        </w:tc>
        <w:tc>
          <w:tcPr>
            <w:tcW w:w="1586"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装饰纸</w:t>
            </w:r>
          </w:p>
        </w:tc>
        <w:tc>
          <w:tcPr>
            <w:tcW w:w="1459"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174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250</w:t>
            </w:r>
          </w:p>
        </w:tc>
        <w:tc>
          <w:tcPr>
            <w:tcW w:w="907" w:type="dxa"/>
            <w:vMerge/>
            <w:vAlign w:val="center"/>
          </w:tcPr>
          <w:p w:rsidR="00F83433" w:rsidRDefault="00F83433">
            <w:pPr>
              <w:adjustRightInd w:val="0"/>
              <w:jc w:val="center"/>
              <w:textAlignment w:val="baseline"/>
              <w:rPr>
                <w:rFonts w:asciiTheme="minorEastAsia" w:eastAsiaTheme="minorEastAsia" w:hAnsiTheme="minorEastAsia" w:cstheme="minorEastAsia"/>
                <w:sz w:val="24"/>
              </w:rPr>
            </w:pPr>
          </w:p>
        </w:tc>
      </w:tr>
      <w:tr w:rsidR="00F83433">
        <w:trPr>
          <w:trHeight w:val="60"/>
          <w:jc w:val="center"/>
        </w:trPr>
        <w:tc>
          <w:tcPr>
            <w:tcW w:w="411" w:type="dxa"/>
            <w:vMerge/>
            <w:vAlign w:val="center"/>
          </w:tcPr>
          <w:p w:rsidR="00F83433" w:rsidRDefault="00F83433">
            <w:pPr>
              <w:adjustRightInd w:val="0"/>
              <w:jc w:val="center"/>
              <w:textAlignment w:val="baseline"/>
              <w:rPr>
                <w:rFonts w:asciiTheme="minorEastAsia" w:eastAsiaTheme="minorEastAsia" w:hAnsiTheme="minorEastAsia" w:cstheme="minorEastAsia"/>
                <w:bCs/>
                <w:sz w:val="24"/>
              </w:rPr>
            </w:pPr>
          </w:p>
        </w:tc>
        <w:tc>
          <w:tcPr>
            <w:tcW w:w="2315" w:type="dxa"/>
            <w:vMerge/>
            <w:vAlign w:val="center"/>
          </w:tcPr>
          <w:p w:rsidR="00F83433" w:rsidRDefault="00F83433">
            <w:pPr>
              <w:adjustRightInd w:val="0"/>
              <w:jc w:val="center"/>
              <w:textAlignment w:val="baseline"/>
              <w:rPr>
                <w:rFonts w:asciiTheme="minorEastAsia" w:eastAsiaTheme="minorEastAsia" w:hAnsiTheme="minorEastAsia" w:cstheme="minorEastAsia"/>
                <w:bCs/>
                <w:sz w:val="24"/>
              </w:rPr>
            </w:pPr>
          </w:p>
        </w:tc>
        <w:tc>
          <w:tcPr>
            <w:tcW w:w="1586"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平衡纸</w:t>
            </w:r>
          </w:p>
        </w:tc>
        <w:tc>
          <w:tcPr>
            <w:tcW w:w="1459"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174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250</w:t>
            </w:r>
          </w:p>
        </w:tc>
        <w:tc>
          <w:tcPr>
            <w:tcW w:w="907" w:type="dxa"/>
            <w:vMerge/>
            <w:vAlign w:val="center"/>
          </w:tcPr>
          <w:p w:rsidR="00F83433" w:rsidRDefault="00F83433">
            <w:pPr>
              <w:adjustRightInd w:val="0"/>
              <w:jc w:val="center"/>
              <w:textAlignment w:val="baseline"/>
              <w:rPr>
                <w:rFonts w:asciiTheme="minorEastAsia" w:eastAsiaTheme="minorEastAsia" w:hAnsiTheme="minorEastAsia" w:cstheme="minorEastAsia"/>
                <w:sz w:val="24"/>
              </w:rPr>
            </w:pPr>
          </w:p>
        </w:tc>
      </w:tr>
      <w:tr w:rsidR="00F83433">
        <w:trPr>
          <w:trHeight w:val="60"/>
          <w:jc w:val="center"/>
        </w:trPr>
        <w:tc>
          <w:tcPr>
            <w:tcW w:w="411"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315"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贴面加工生产线</w:t>
            </w:r>
          </w:p>
        </w:tc>
        <w:tc>
          <w:tcPr>
            <w:tcW w:w="1586"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贴面板</w:t>
            </w:r>
          </w:p>
        </w:tc>
        <w:tc>
          <w:tcPr>
            <w:tcW w:w="1459"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174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250</w:t>
            </w:r>
          </w:p>
        </w:tc>
        <w:tc>
          <w:tcPr>
            <w:tcW w:w="907" w:type="dxa"/>
            <w:vMerge/>
            <w:vAlign w:val="center"/>
          </w:tcPr>
          <w:p w:rsidR="00F83433" w:rsidRDefault="00F83433">
            <w:pPr>
              <w:adjustRightInd w:val="0"/>
              <w:jc w:val="center"/>
              <w:textAlignment w:val="baseline"/>
              <w:rPr>
                <w:rFonts w:asciiTheme="minorEastAsia" w:eastAsiaTheme="minorEastAsia" w:hAnsiTheme="minorEastAsia" w:cstheme="minorEastAsia"/>
                <w:sz w:val="24"/>
              </w:rPr>
            </w:pPr>
          </w:p>
        </w:tc>
      </w:tr>
      <w:tr w:rsidR="00F83433">
        <w:trPr>
          <w:trHeight w:val="60"/>
          <w:jc w:val="center"/>
        </w:trPr>
        <w:tc>
          <w:tcPr>
            <w:tcW w:w="411"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315"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地板加工生产线</w:t>
            </w:r>
          </w:p>
        </w:tc>
        <w:tc>
          <w:tcPr>
            <w:tcW w:w="1586"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强化地板</w:t>
            </w:r>
          </w:p>
        </w:tc>
        <w:tc>
          <w:tcPr>
            <w:tcW w:w="1459"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174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250</w:t>
            </w:r>
          </w:p>
        </w:tc>
        <w:tc>
          <w:tcPr>
            <w:tcW w:w="907" w:type="dxa"/>
            <w:vMerge/>
            <w:vAlign w:val="center"/>
          </w:tcPr>
          <w:p w:rsidR="00F83433" w:rsidRDefault="00F83433">
            <w:pPr>
              <w:adjustRightInd w:val="0"/>
              <w:jc w:val="center"/>
              <w:textAlignment w:val="baseline"/>
              <w:rPr>
                <w:rFonts w:asciiTheme="minorEastAsia" w:eastAsiaTheme="minorEastAsia" w:hAnsiTheme="minorEastAsia" w:cstheme="minorEastAsia"/>
                <w:sz w:val="24"/>
              </w:rPr>
            </w:pPr>
          </w:p>
        </w:tc>
      </w:tr>
    </w:tbl>
    <w:p w:rsidR="00F83433" w:rsidRDefault="00F83433">
      <w:pPr>
        <w:rPr>
          <w:rFonts w:asciiTheme="minorEastAsia" w:eastAsiaTheme="minorEastAsia" w:hAnsiTheme="minorEastAsia" w:cstheme="minorEastAsia"/>
        </w:rPr>
      </w:pPr>
    </w:p>
    <w:p w:rsidR="00F83433" w:rsidRDefault="005F675F" w:rsidP="00F83433">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）工程内容</w:t>
      </w:r>
    </w:p>
    <w:p w:rsidR="00F83433" w:rsidRDefault="005F675F">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本项目利用</w:t>
      </w:r>
      <w:r>
        <w:rPr>
          <w:rFonts w:asciiTheme="minorEastAsia" w:eastAsiaTheme="minorEastAsia" w:hAnsiTheme="minorEastAsia" w:cstheme="minorEastAsia" w:hint="eastAsia"/>
          <w:sz w:val="28"/>
          <w:szCs w:val="28"/>
        </w:rPr>
        <w:t>大亚集团公司已征工业用地预留地，新建车间厂房及其他辅助用房</w:t>
      </w:r>
      <w:r>
        <w:rPr>
          <w:rFonts w:asciiTheme="minorEastAsia" w:eastAsiaTheme="minorEastAsia" w:hAnsiTheme="minorEastAsia" w:cstheme="minorEastAsia" w:hint="eastAsia"/>
          <w:sz w:val="28"/>
          <w:szCs w:val="28"/>
        </w:rPr>
        <w:t>，本项目工程内容见表</w:t>
      </w:r>
      <w:r>
        <w:rPr>
          <w:rFonts w:asciiTheme="minorEastAsia" w:eastAsiaTheme="minorEastAsia" w:hAnsiTheme="minorEastAsia" w:cstheme="minorEastAsia" w:hint="eastAsia"/>
          <w:sz w:val="28"/>
          <w:szCs w:val="28"/>
        </w:rPr>
        <w:t>2.1-2</w:t>
      </w:r>
      <w:r>
        <w:rPr>
          <w:rFonts w:asciiTheme="minorEastAsia" w:eastAsiaTheme="minorEastAsia" w:hAnsiTheme="minorEastAsia" w:cstheme="minorEastAsia" w:hint="eastAsia"/>
          <w:sz w:val="28"/>
          <w:szCs w:val="28"/>
        </w:rPr>
        <w:t>。</w:t>
      </w:r>
    </w:p>
    <w:p w:rsidR="00F83433" w:rsidRDefault="005F675F">
      <w:pPr>
        <w:pStyle w:val="a4"/>
        <w:spacing w:before="0"/>
        <w:rPr>
          <w:rFonts w:asciiTheme="minorEastAsia" w:eastAsiaTheme="minorEastAsia" w:hAnsiTheme="minorEastAsia" w:cstheme="minorEastAsia"/>
          <w:b/>
          <w:color w:val="FF0000"/>
          <w:sz w:val="28"/>
          <w:szCs w:val="28"/>
        </w:rPr>
      </w:pPr>
      <w:r>
        <w:rPr>
          <w:rFonts w:asciiTheme="minorEastAsia" w:eastAsiaTheme="minorEastAsia" w:hAnsiTheme="minorEastAsia" w:cstheme="minorEastAsia" w:hint="eastAsia"/>
          <w:b/>
          <w:sz w:val="28"/>
          <w:szCs w:val="28"/>
        </w:rPr>
        <w:t xml:space="preserve">2.1-2  </w:t>
      </w:r>
      <w:r>
        <w:rPr>
          <w:rFonts w:asciiTheme="minorEastAsia" w:eastAsiaTheme="minorEastAsia" w:hAnsiTheme="minorEastAsia" w:cstheme="minorEastAsia" w:hint="eastAsia"/>
          <w:b/>
          <w:sz w:val="28"/>
          <w:szCs w:val="28"/>
        </w:rPr>
        <w:t>项目工程内容表</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1860"/>
        <w:gridCol w:w="2620"/>
        <w:gridCol w:w="2848"/>
      </w:tblGrid>
      <w:tr w:rsidR="00F83433">
        <w:trPr>
          <w:cantSplit/>
          <w:jc w:val="center"/>
        </w:trPr>
        <w:tc>
          <w:tcPr>
            <w:tcW w:w="76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类别</w:t>
            </w: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建设内容</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设计能力</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备注</w:t>
            </w:r>
          </w:p>
        </w:tc>
      </w:tr>
      <w:tr w:rsidR="00F83433">
        <w:trPr>
          <w:cantSplit/>
          <w:jc w:val="center"/>
        </w:trPr>
        <w:tc>
          <w:tcPr>
            <w:tcW w:w="764" w:type="dxa"/>
            <w:vAlign w:val="center"/>
          </w:tcPr>
          <w:p w:rsidR="00F83433" w:rsidRDefault="005F675F">
            <w:pPr>
              <w:pStyle w:val="ad"/>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主体工程</w:t>
            </w: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1#</w:t>
            </w:r>
            <w:r>
              <w:rPr>
                <w:rFonts w:asciiTheme="minorEastAsia" w:eastAsiaTheme="minorEastAsia" w:hAnsiTheme="minorEastAsia" w:cstheme="minorEastAsia" w:hint="eastAsia"/>
                <w:color w:val="auto"/>
                <w:szCs w:val="24"/>
              </w:rPr>
              <w:t>车间</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共一层，</w:t>
            </w:r>
            <w:r>
              <w:rPr>
                <w:rFonts w:asciiTheme="minorEastAsia" w:eastAsiaTheme="minorEastAsia" w:hAnsiTheme="minorEastAsia" w:cstheme="minorEastAsia" w:hint="eastAsia"/>
                <w:color w:val="auto"/>
                <w:szCs w:val="24"/>
              </w:rPr>
              <w:t>建筑面积</w:t>
            </w:r>
            <w:r>
              <w:rPr>
                <w:rFonts w:asciiTheme="minorEastAsia" w:eastAsiaTheme="minorEastAsia" w:hAnsiTheme="minorEastAsia" w:cstheme="minorEastAsia" w:hint="eastAsia"/>
                <w:color w:val="auto"/>
                <w:szCs w:val="24"/>
              </w:rPr>
              <w:t>6000</w:t>
            </w:r>
            <w:r>
              <w:rPr>
                <w:rFonts w:asciiTheme="minorEastAsia" w:eastAsiaTheme="minorEastAsia" w:hAnsiTheme="minorEastAsia" w:cstheme="minorEastAsia" w:hint="eastAsia"/>
                <w:color w:val="auto"/>
                <w:szCs w:val="24"/>
              </w:rPr>
              <w:t>m</w:t>
            </w:r>
            <w:r>
              <w:rPr>
                <w:rFonts w:asciiTheme="minorEastAsia" w:eastAsiaTheme="minorEastAsia" w:hAnsiTheme="minorEastAsia" w:cstheme="minorEastAsia" w:hint="eastAsia"/>
                <w:color w:val="auto"/>
                <w:szCs w:val="24"/>
                <w:vertAlign w:val="superscript"/>
              </w:rPr>
              <w:t>2</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包括贴面车间、地板车间等</w:t>
            </w:r>
          </w:p>
        </w:tc>
      </w:tr>
      <w:tr w:rsidR="00F83433">
        <w:trPr>
          <w:cantSplit/>
          <w:trHeight w:val="199"/>
          <w:jc w:val="center"/>
        </w:trPr>
        <w:tc>
          <w:tcPr>
            <w:tcW w:w="764"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贮运</w:t>
            </w:r>
          </w:p>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汽车及集装箱运输</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汽车、集装箱若干</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委托社会车辆及企业</w:t>
            </w:r>
          </w:p>
        </w:tc>
      </w:tr>
      <w:tr w:rsidR="00F83433">
        <w:trPr>
          <w:cantSplit/>
          <w:jc w:val="center"/>
        </w:trPr>
        <w:tc>
          <w:tcPr>
            <w:tcW w:w="764"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贮存仓库</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1#</w:t>
            </w:r>
            <w:r>
              <w:rPr>
                <w:rFonts w:asciiTheme="minorEastAsia" w:eastAsiaTheme="minorEastAsia" w:hAnsiTheme="minorEastAsia" w:cstheme="minorEastAsia" w:hint="eastAsia"/>
                <w:color w:val="auto"/>
                <w:szCs w:val="24"/>
              </w:rPr>
              <w:t>车间</w:t>
            </w:r>
            <w:r>
              <w:rPr>
                <w:rFonts w:asciiTheme="minorEastAsia" w:eastAsiaTheme="minorEastAsia" w:hAnsiTheme="minorEastAsia" w:cstheme="minorEastAsia" w:hint="eastAsia"/>
                <w:color w:val="auto"/>
                <w:szCs w:val="24"/>
              </w:rPr>
              <w:t>规划区域</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用于产品暂存</w:t>
            </w:r>
          </w:p>
        </w:tc>
      </w:tr>
      <w:tr w:rsidR="00F83433">
        <w:trPr>
          <w:cantSplit/>
          <w:jc w:val="center"/>
        </w:trPr>
        <w:tc>
          <w:tcPr>
            <w:tcW w:w="764"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公用</w:t>
            </w:r>
          </w:p>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给水</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0.72t</w:t>
            </w:r>
            <w:r>
              <w:rPr>
                <w:rFonts w:asciiTheme="minorEastAsia" w:eastAsiaTheme="minorEastAsia" w:hAnsiTheme="minorEastAsia" w:cstheme="minorEastAsia" w:hint="eastAsia"/>
                <w:color w:val="auto"/>
                <w:szCs w:val="24"/>
              </w:rPr>
              <w:t>/h</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丹阳市自来水厂及管网</w:t>
            </w:r>
          </w:p>
        </w:tc>
      </w:tr>
      <w:tr w:rsidR="00F83433">
        <w:trPr>
          <w:cantSplit/>
          <w:jc w:val="center"/>
        </w:trPr>
        <w:tc>
          <w:tcPr>
            <w:tcW w:w="764"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排水</w:t>
            </w:r>
          </w:p>
        </w:tc>
        <w:tc>
          <w:tcPr>
            <w:tcW w:w="2620" w:type="dxa"/>
            <w:vAlign w:val="center"/>
          </w:tcPr>
          <w:p w:rsidR="00F83433" w:rsidRDefault="005F675F">
            <w:pPr>
              <w:pStyle w:val="af"/>
              <w:rPr>
                <w:rFonts w:asciiTheme="minorEastAsia" w:eastAsiaTheme="minorEastAsia" w:hAnsiTheme="minorEastAsia" w:cstheme="minorEastAsia"/>
                <w:color w:val="auto"/>
                <w:szCs w:val="24"/>
                <w:vertAlign w:val="superscript"/>
              </w:rPr>
            </w:pPr>
            <w:r>
              <w:rPr>
                <w:rFonts w:asciiTheme="minorEastAsia" w:eastAsiaTheme="minorEastAsia" w:hAnsiTheme="minorEastAsia" w:cstheme="minorEastAsia" w:hint="eastAsia"/>
                <w:color w:val="auto"/>
                <w:szCs w:val="24"/>
              </w:rPr>
              <w:t>9.1</w:t>
            </w:r>
            <w:r>
              <w:rPr>
                <w:rFonts w:asciiTheme="minorEastAsia" w:eastAsiaTheme="minorEastAsia" w:hAnsiTheme="minorEastAsia" w:cstheme="minorEastAsia" w:hint="eastAsia"/>
                <w:color w:val="auto"/>
                <w:szCs w:val="24"/>
              </w:rPr>
              <w:t xml:space="preserve"> m</w:t>
            </w:r>
            <w:r>
              <w:rPr>
                <w:rFonts w:asciiTheme="minorEastAsia" w:eastAsiaTheme="minorEastAsia" w:hAnsiTheme="minorEastAsia" w:cstheme="minorEastAsia" w:hint="eastAsia"/>
                <w:color w:val="auto"/>
                <w:szCs w:val="24"/>
                <w:vertAlign w:val="superscript"/>
              </w:rPr>
              <w:t>3</w:t>
            </w:r>
            <w:r>
              <w:rPr>
                <w:rFonts w:asciiTheme="minorEastAsia" w:eastAsiaTheme="minorEastAsia" w:hAnsiTheme="minorEastAsia" w:cstheme="minorEastAsia" w:hint="eastAsia"/>
                <w:color w:val="auto"/>
                <w:szCs w:val="24"/>
              </w:rPr>
              <w:t>/d</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雨污分流</w:t>
            </w:r>
          </w:p>
        </w:tc>
      </w:tr>
      <w:tr w:rsidR="00F83433">
        <w:trPr>
          <w:cantSplit/>
          <w:jc w:val="center"/>
        </w:trPr>
        <w:tc>
          <w:tcPr>
            <w:tcW w:w="764" w:type="dxa"/>
            <w:vMerge/>
            <w:vAlign w:val="center"/>
          </w:tcPr>
          <w:p w:rsidR="00F83433" w:rsidRDefault="00F83433">
            <w:pPr>
              <w:pStyle w:val="20"/>
              <w:rPr>
                <w:rFonts w:asciiTheme="minorEastAsia" w:eastAsiaTheme="minorEastAsia" w:hAnsiTheme="minorEastAsia" w:cstheme="minorEastAsia"/>
                <w:sz w:val="24"/>
              </w:rPr>
            </w:pP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循环冷却水系统</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30</w:t>
            </w:r>
            <w:r>
              <w:rPr>
                <w:rFonts w:asciiTheme="minorEastAsia" w:eastAsiaTheme="minorEastAsia" w:hAnsiTheme="minorEastAsia" w:cstheme="minorEastAsia" w:hint="eastAsia"/>
                <w:color w:val="auto"/>
                <w:szCs w:val="24"/>
              </w:rPr>
              <w:t>t</w:t>
            </w:r>
            <w:r>
              <w:rPr>
                <w:rFonts w:asciiTheme="minorEastAsia" w:eastAsiaTheme="minorEastAsia" w:hAnsiTheme="minorEastAsia" w:cstheme="minorEastAsia" w:hint="eastAsia"/>
                <w:color w:val="auto"/>
                <w:szCs w:val="24"/>
              </w:rPr>
              <w:t>/h</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设循环水池及冷却塔装置</w:t>
            </w:r>
            <w:r>
              <w:rPr>
                <w:rFonts w:asciiTheme="minorEastAsia" w:eastAsiaTheme="minorEastAsia" w:hAnsiTheme="minorEastAsia" w:cstheme="minorEastAsia" w:hint="eastAsia"/>
                <w:color w:val="auto"/>
                <w:szCs w:val="24"/>
              </w:rPr>
              <w:t>1</w:t>
            </w:r>
            <w:r>
              <w:rPr>
                <w:rFonts w:asciiTheme="minorEastAsia" w:eastAsiaTheme="minorEastAsia" w:hAnsiTheme="minorEastAsia" w:cstheme="minorEastAsia" w:hint="eastAsia"/>
                <w:color w:val="auto"/>
                <w:szCs w:val="24"/>
              </w:rPr>
              <w:t>套</w:t>
            </w:r>
          </w:p>
        </w:tc>
      </w:tr>
      <w:tr w:rsidR="00F83433">
        <w:trPr>
          <w:cantSplit/>
          <w:jc w:val="center"/>
        </w:trPr>
        <w:tc>
          <w:tcPr>
            <w:tcW w:w="764" w:type="dxa"/>
            <w:vMerge/>
            <w:vAlign w:val="center"/>
          </w:tcPr>
          <w:p w:rsidR="00F83433" w:rsidRDefault="00F83433">
            <w:pPr>
              <w:pStyle w:val="ad"/>
              <w:rPr>
                <w:rFonts w:asciiTheme="minorEastAsia" w:eastAsiaTheme="minorEastAsia" w:hAnsiTheme="minorEastAsia" w:cstheme="minorEastAsia"/>
                <w:szCs w:val="24"/>
              </w:rPr>
            </w:pPr>
          </w:p>
        </w:tc>
        <w:tc>
          <w:tcPr>
            <w:tcW w:w="1860" w:type="dxa"/>
            <w:vAlign w:val="center"/>
          </w:tcPr>
          <w:p w:rsidR="00F83433" w:rsidRDefault="005F675F">
            <w:pPr>
              <w:pStyle w:val="af"/>
              <w:ind w:firstLine="480"/>
              <w:jc w:val="both"/>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供电</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提供</w:t>
            </w:r>
            <w:r>
              <w:rPr>
                <w:rFonts w:asciiTheme="minorEastAsia" w:eastAsiaTheme="minorEastAsia" w:hAnsiTheme="minorEastAsia" w:cstheme="minorEastAsia" w:hint="eastAsia"/>
                <w:color w:val="auto"/>
                <w:szCs w:val="24"/>
              </w:rPr>
              <w:t>10</w:t>
            </w:r>
            <w:r>
              <w:rPr>
                <w:rFonts w:asciiTheme="minorEastAsia" w:eastAsiaTheme="minorEastAsia" w:hAnsiTheme="minorEastAsia" w:cstheme="minorEastAsia" w:hint="eastAsia"/>
                <w:color w:val="auto"/>
                <w:szCs w:val="24"/>
              </w:rPr>
              <w:t>k</w:t>
            </w:r>
            <w:r>
              <w:rPr>
                <w:rFonts w:asciiTheme="minorEastAsia" w:eastAsiaTheme="minorEastAsia" w:hAnsiTheme="minorEastAsia" w:cstheme="minorEastAsia" w:hint="eastAsia"/>
                <w:color w:val="auto"/>
                <w:szCs w:val="24"/>
              </w:rPr>
              <w:t>V</w:t>
            </w:r>
            <w:r>
              <w:rPr>
                <w:rFonts w:asciiTheme="minorEastAsia" w:eastAsiaTheme="minorEastAsia" w:hAnsiTheme="minorEastAsia" w:cstheme="minorEastAsia" w:hint="eastAsia"/>
                <w:color w:val="auto"/>
                <w:szCs w:val="24"/>
              </w:rPr>
              <w:t>高压电</w:t>
            </w:r>
          </w:p>
        </w:tc>
        <w:tc>
          <w:tcPr>
            <w:tcW w:w="2848"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变电所依托现有</w:t>
            </w:r>
          </w:p>
        </w:tc>
      </w:tr>
      <w:tr w:rsidR="00F83433">
        <w:trPr>
          <w:cantSplit/>
          <w:jc w:val="center"/>
        </w:trPr>
        <w:tc>
          <w:tcPr>
            <w:tcW w:w="764" w:type="dxa"/>
            <w:vMerge/>
            <w:vAlign w:val="center"/>
          </w:tcPr>
          <w:p w:rsidR="00F83433" w:rsidRDefault="00F83433">
            <w:pPr>
              <w:pStyle w:val="ad"/>
              <w:rPr>
                <w:rFonts w:asciiTheme="minorEastAsia" w:eastAsiaTheme="minorEastAsia" w:hAnsiTheme="minorEastAsia" w:cstheme="minorEastAsia"/>
                <w:szCs w:val="24"/>
              </w:rPr>
            </w:pP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供热（汽）</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由大亚人造板集团公司提供</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自身锅炉已停用</w:t>
            </w:r>
          </w:p>
        </w:tc>
      </w:tr>
      <w:tr w:rsidR="00F83433">
        <w:trPr>
          <w:cantSplit/>
          <w:jc w:val="center"/>
        </w:trPr>
        <w:tc>
          <w:tcPr>
            <w:tcW w:w="764"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环保</w:t>
            </w:r>
          </w:p>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工程</w:t>
            </w:r>
          </w:p>
        </w:tc>
        <w:tc>
          <w:tcPr>
            <w:tcW w:w="1860"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废气处理设施</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强化木地板车间粉尘等废气收集处理设备</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由旋风分离器及脉冲式布袋收尘器组成</w:t>
            </w:r>
          </w:p>
        </w:tc>
      </w:tr>
      <w:tr w:rsidR="00F83433">
        <w:trPr>
          <w:cantSplit/>
          <w:jc w:val="center"/>
        </w:trPr>
        <w:tc>
          <w:tcPr>
            <w:tcW w:w="764"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860" w:type="dxa"/>
            <w:vMerge/>
            <w:vAlign w:val="center"/>
          </w:tcPr>
          <w:p w:rsidR="00F83433" w:rsidRDefault="00F83433">
            <w:pPr>
              <w:pStyle w:val="af"/>
              <w:rPr>
                <w:rFonts w:asciiTheme="minorEastAsia" w:eastAsiaTheme="minorEastAsia" w:hAnsiTheme="minorEastAsia" w:cstheme="minorEastAsia"/>
                <w:color w:val="auto"/>
                <w:szCs w:val="24"/>
              </w:rPr>
            </w:pP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封蜡废气</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车间收尘除尘系统引风机引出后经过滤网高空排放</w:t>
            </w:r>
          </w:p>
        </w:tc>
      </w:tr>
      <w:tr w:rsidR="00F83433">
        <w:trPr>
          <w:cantSplit/>
          <w:trHeight w:val="175"/>
          <w:jc w:val="center"/>
        </w:trPr>
        <w:tc>
          <w:tcPr>
            <w:tcW w:w="764" w:type="dxa"/>
            <w:vMerge/>
            <w:vAlign w:val="center"/>
          </w:tcPr>
          <w:p w:rsidR="00F83433" w:rsidRDefault="00F83433">
            <w:pPr>
              <w:pStyle w:val="af"/>
              <w:rPr>
                <w:rFonts w:asciiTheme="minorEastAsia" w:eastAsiaTheme="minorEastAsia" w:hAnsiTheme="minorEastAsia" w:cstheme="minorEastAsia"/>
                <w:color w:val="auto"/>
                <w:szCs w:val="24"/>
              </w:rPr>
            </w:pPr>
          </w:p>
        </w:tc>
        <w:tc>
          <w:tcPr>
            <w:tcW w:w="1860" w:type="dxa"/>
            <w:vMerge/>
            <w:vAlign w:val="center"/>
          </w:tcPr>
          <w:p w:rsidR="00F83433" w:rsidRDefault="00F83433">
            <w:pPr>
              <w:pStyle w:val="af"/>
              <w:rPr>
                <w:rFonts w:asciiTheme="minorEastAsia" w:eastAsiaTheme="minorEastAsia" w:hAnsiTheme="minorEastAsia" w:cstheme="minorEastAsia"/>
                <w:color w:val="auto"/>
                <w:szCs w:val="24"/>
              </w:rPr>
            </w:pPr>
          </w:p>
        </w:tc>
        <w:tc>
          <w:tcPr>
            <w:tcW w:w="2620" w:type="dxa"/>
            <w:vMerge w:val="restart"/>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热压干燥工段甲醛、氨气</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车间排风扇</w:t>
            </w:r>
          </w:p>
        </w:tc>
      </w:tr>
      <w:tr w:rsidR="00F83433">
        <w:trPr>
          <w:cantSplit/>
          <w:trHeight w:val="175"/>
          <w:jc w:val="center"/>
        </w:trPr>
        <w:tc>
          <w:tcPr>
            <w:tcW w:w="764" w:type="dxa"/>
            <w:vMerge/>
            <w:vAlign w:val="center"/>
          </w:tcPr>
          <w:p w:rsidR="00F83433" w:rsidRDefault="00F83433">
            <w:pPr>
              <w:pStyle w:val="af"/>
              <w:rPr>
                <w:rFonts w:asciiTheme="minorEastAsia" w:eastAsiaTheme="minorEastAsia" w:hAnsiTheme="minorEastAsia" w:cstheme="minorEastAsia"/>
              </w:rPr>
            </w:pPr>
          </w:p>
        </w:tc>
        <w:tc>
          <w:tcPr>
            <w:tcW w:w="1860" w:type="dxa"/>
            <w:vMerge/>
            <w:vAlign w:val="center"/>
          </w:tcPr>
          <w:p w:rsidR="00F83433" w:rsidRDefault="00F83433">
            <w:pPr>
              <w:pStyle w:val="af"/>
              <w:rPr>
                <w:rFonts w:asciiTheme="minorEastAsia" w:eastAsiaTheme="minorEastAsia" w:hAnsiTheme="minorEastAsia" w:cstheme="minorEastAsia"/>
              </w:rPr>
            </w:pPr>
          </w:p>
        </w:tc>
        <w:tc>
          <w:tcPr>
            <w:tcW w:w="2620" w:type="dxa"/>
            <w:vMerge/>
            <w:vAlign w:val="center"/>
          </w:tcPr>
          <w:p w:rsidR="00F83433" w:rsidRDefault="00F83433">
            <w:pPr>
              <w:pStyle w:val="af"/>
              <w:rPr>
                <w:rFonts w:asciiTheme="minorEastAsia" w:eastAsiaTheme="minorEastAsia" w:hAnsiTheme="minorEastAsia" w:cstheme="minorEastAsia"/>
              </w:rPr>
            </w:pP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分段收集后通过</w:t>
            </w:r>
            <w:r>
              <w:rPr>
                <w:rFonts w:asciiTheme="minorEastAsia" w:eastAsiaTheme="minorEastAsia" w:hAnsiTheme="minorEastAsia" w:cstheme="minorEastAsia" w:hint="eastAsia"/>
                <w:color w:val="auto"/>
                <w:szCs w:val="24"/>
              </w:rPr>
              <w:t>3</w:t>
            </w:r>
            <w:r>
              <w:rPr>
                <w:rFonts w:asciiTheme="minorEastAsia" w:eastAsiaTheme="minorEastAsia" w:hAnsiTheme="minorEastAsia" w:cstheme="minorEastAsia" w:hint="eastAsia"/>
                <w:color w:val="auto"/>
                <w:szCs w:val="24"/>
              </w:rPr>
              <w:t>根</w:t>
            </w:r>
            <w:r>
              <w:rPr>
                <w:rFonts w:asciiTheme="minorEastAsia" w:eastAsiaTheme="minorEastAsia" w:hAnsiTheme="minorEastAsia" w:cstheme="minorEastAsia" w:hint="eastAsia"/>
                <w:color w:val="auto"/>
                <w:szCs w:val="24"/>
              </w:rPr>
              <w:t>15m</w:t>
            </w:r>
            <w:r>
              <w:rPr>
                <w:rFonts w:asciiTheme="minorEastAsia" w:eastAsiaTheme="minorEastAsia" w:hAnsiTheme="minorEastAsia" w:cstheme="minorEastAsia" w:hint="eastAsia"/>
                <w:color w:val="auto"/>
                <w:szCs w:val="24"/>
              </w:rPr>
              <w:t>高的排气筒高空排放</w:t>
            </w:r>
          </w:p>
        </w:tc>
      </w:tr>
      <w:tr w:rsidR="00F83433">
        <w:trPr>
          <w:cantSplit/>
          <w:jc w:val="center"/>
        </w:trPr>
        <w:tc>
          <w:tcPr>
            <w:tcW w:w="764" w:type="dxa"/>
            <w:vMerge/>
            <w:vAlign w:val="center"/>
          </w:tcPr>
          <w:p w:rsidR="00F83433" w:rsidRDefault="00F83433">
            <w:pPr>
              <w:pStyle w:val="ad"/>
              <w:rPr>
                <w:rFonts w:asciiTheme="minorEastAsia" w:eastAsiaTheme="minorEastAsia" w:hAnsiTheme="minorEastAsia" w:cstheme="minorEastAsia"/>
                <w:szCs w:val="24"/>
              </w:rPr>
            </w:pPr>
          </w:p>
        </w:tc>
        <w:tc>
          <w:tcPr>
            <w:tcW w:w="1860" w:type="dxa"/>
            <w:vMerge w:val="restart"/>
            <w:vAlign w:val="center"/>
          </w:tcPr>
          <w:p w:rsidR="00F83433" w:rsidRDefault="005F675F">
            <w:pPr>
              <w:pStyle w:val="af2"/>
              <w:spacing w:line="24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污水处理系统</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地埋式无动力化粪池</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生活污水预处理系统</w:t>
            </w:r>
          </w:p>
        </w:tc>
      </w:tr>
      <w:tr w:rsidR="00F83433">
        <w:trPr>
          <w:cantSplit/>
          <w:jc w:val="center"/>
        </w:trPr>
        <w:tc>
          <w:tcPr>
            <w:tcW w:w="764" w:type="dxa"/>
            <w:vMerge/>
            <w:vAlign w:val="center"/>
          </w:tcPr>
          <w:p w:rsidR="00F83433" w:rsidRDefault="00F83433">
            <w:pPr>
              <w:pStyle w:val="ad"/>
              <w:rPr>
                <w:rFonts w:asciiTheme="minorEastAsia" w:eastAsiaTheme="minorEastAsia" w:hAnsiTheme="minorEastAsia" w:cstheme="minorEastAsia"/>
                <w:szCs w:val="24"/>
              </w:rPr>
            </w:pPr>
          </w:p>
        </w:tc>
        <w:tc>
          <w:tcPr>
            <w:tcW w:w="1860" w:type="dxa"/>
            <w:vMerge/>
            <w:vAlign w:val="center"/>
          </w:tcPr>
          <w:p w:rsidR="00F83433" w:rsidRDefault="00F83433">
            <w:pPr>
              <w:pStyle w:val="af2"/>
              <w:spacing w:line="240" w:lineRule="auto"/>
              <w:rPr>
                <w:rFonts w:asciiTheme="minorEastAsia" w:eastAsiaTheme="minorEastAsia" w:hAnsiTheme="minorEastAsia" w:cstheme="minorEastAsia"/>
                <w:sz w:val="24"/>
                <w:szCs w:val="24"/>
              </w:rPr>
            </w:pP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污水处理站</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工业废水</w:t>
            </w:r>
            <w:r>
              <w:rPr>
                <w:rFonts w:asciiTheme="minorEastAsia" w:eastAsiaTheme="minorEastAsia" w:hAnsiTheme="minorEastAsia" w:cstheme="minorEastAsia" w:hint="eastAsia"/>
                <w:color w:val="auto"/>
                <w:szCs w:val="24"/>
              </w:rPr>
              <w:t>预处理</w:t>
            </w:r>
            <w:r>
              <w:rPr>
                <w:rFonts w:asciiTheme="minorEastAsia" w:eastAsiaTheme="minorEastAsia" w:hAnsiTheme="minorEastAsia" w:cstheme="minorEastAsia" w:hint="eastAsia"/>
                <w:color w:val="auto"/>
                <w:szCs w:val="24"/>
              </w:rPr>
              <w:t>系统</w:t>
            </w:r>
          </w:p>
        </w:tc>
      </w:tr>
      <w:tr w:rsidR="00F83433">
        <w:trPr>
          <w:cantSplit/>
          <w:jc w:val="center"/>
        </w:trPr>
        <w:tc>
          <w:tcPr>
            <w:tcW w:w="764" w:type="dxa"/>
            <w:vMerge/>
            <w:vAlign w:val="center"/>
          </w:tcPr>
          <w:p w:rsidR="00F83433" w:rsidRDefault="00F83433">
            <w:pPr>
              <w:pStyle w:val="ad"/>
              <w:rPr>
                <w:rFonts w:asciiTheme="minorEastAsia" w:eastAsiaTheme="minorEastAsia" w:hAnsiTheme="minorEastAsia" w:cstheme="minorEastAsia"/>
                <w:szCs w:val="24"/>
              </w:rPr>
            </w:pP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降噪设施</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隔声、减震设施</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厂界达标</w:t>
            </w:r>
          </w:p>
        </w:tc>
      </w:tr>
      <w:tr w:rsidR="00F83433">
        <w:trPr>
          <w:cantSplit/>
          <w:trHeight w:val="60"/>
          <w:jc w:val="center"/>
        </w:trPr>
        <w:tc>
          <w:tcPr>
            <w:tcW w:w="764" w:type="dxa"/>
            <w:vMerge/>
            <w:vAlign w:val="center"/>
          </w:tcPr>
          <w:p w:rsidR="00F83433" w:rsidRDefault="00F83433">
            <w:pPr>
              <w:pStyle w:val="ad"/>
              <w:rPr>
                <w:rFonts w:asciiTheme="minorEastAsia" w:eastAsiaTheme="minorEastAsia" w:hAnsiTheme="minorEastAsia" w:cstheme="minorEastAsia"/>
                <w:szCs w:val="24"/>
              </w:rPr>
            </w:pPr>
          </w:p>
        </w:tc>
        <w:tc>
          <w:tcPr>
            <w:tcW w:w="186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固废暂存设施</w:t>
            </w:r>
          </w:p>
        </w:tc>
        <w:tc>
          <w:tcPr>
            <w:tcW w:w="2620"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符合规范要求</w:t>
            </w:r>
          </w:p>
        </w:tc>
        <w:tc>
          <w:tcPr>
            <w:tcW w:w="2848" w:type="dxa"/>
            <w:vAlign w:val="center"/>
          </w:tcPr>
          <w:p w:rsidR="00F83433" w:rsidRDefault="005F675F">
            <w:pPr>
              <w:pStyle w:val="af"/>
              <w:rPr>
                <w:rFonts w:asciiTheme="minorEastAsia" w:eastAsiaTheme="minorEastAsia" w:hAnsiTheme="minorEastAsia" w:cstheme="minorEastAsia"/>
                <w:color w:val="auto"/>
                <w:szCs w:val="24"/>
              </w:rPr>
            </w:pPr>
            <w:r>
              <w:rPr>
                <w:rFonts w:asciiTheme="minorEastAsia" w:eastAsiaTheme="minorEastAsia" w:hAnsiTheme="minorEastAsia" w:cstheme="minorEastAsia" w:hint="eastAsia"/>
                <w:color w:val="auto"/>
                <w:szCs w:val="24"/>
              </w:rPr>
              <w:t>固废暂存</w:t>
            </w:r>
          </w:p>
        </w:tc>
      </w:tr>
    </w:tbl>
    <w:p w:rsidR="00F83433" w:rsidRDefault="005F675F">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lang w:val="en-US"/>
        </w:rPr>
        <w:t>3</w:t>
      </w:r>
      <w:r>
        <w:rPr>
          <w:rFonts w:asciiTheme="minorEastAsia" w:eastAsiaTheme="minorEastAsia" w:hAnsiTheme="minorEastAsia" w:cstheme="minorEastAsia" w:hint="eastAsia"/>
        </w:rPr>
        <w:t>项目地理位置、厂界周围环境概况及厂区平面布置</w:t>
      </w:r>
      <w:r>
        <w:rPr>
          <w:rFonts w:asciiTheme="minorEastAsia" w:eastAsiaTheme="minorEastAsia" w:hAnsiTheme="minorEastAsia" w:cstheme="minorEastAsia" w:hint="eastAsia"/>
        </w:rPr>
        <w:t xml:space="preserve"> </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项目地理位置见</w:t>
      </w:r>
      <w:r>
        <w:rPr>
          <w:rFonts w:asciiTheme="minorEastAsia" w:eastAsiaTheme="minorEastAsia" w:hAnsiTheme="minorEastAsia" w:cstheme="minorEastAsia" w:hint="eastAsia"/>
          <w:sz w:val="28"/>
          <w:szCs w:val="28"/>
        </w:rPr>
        <w:t>附图</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。厂界周围环境概况见</w:t>
      </w:r>
      <w:r>
        <w:rPr>
          <w:rFonts w:asciiTheme="minorEastAsia" w:eastAsiaTheme="minorEastAsia" w:hAnsiTheme="minorEastAsia" w:cstheme="minorEastAsia" w:hint="eastAsia"/>
          <w:sz w:val="28"/>
          <w:szCs w:val="28"/>
        </w:rPr>
        <w:t>附图</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。厂区平面布置见</w:t>
      </w:r>
      <w:r>
        <w:rPr>
          <w:rFonts w:asciiTheme="minorEastAsia" w:eastAsiaTheme="minorEastAsia" w:hAnsiTheme="minorEastAsia" w:cstheme="minorEastAsia" w:hint="eastAsia"/>
          <w:sz w:val="28"/>
          <w:szCs w:val="28"/>
        </w:rPr>
        <w:t>附图</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w:t>
      </w:r>
    </w:p>
    <w:p w:rsidR="00F83433" w:rsidRDefault="005F675F">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2.1.</w:t>
      </w:r>
      <w:r>
        <w:rPr>
          <w:rFonts w:asciiTheme="minorEastAsia" w:eastAsiaTheme="minorEastAsia" w:hAnsiTheme="minorEastAsia" w:cstheme="minorEastAsia" w:hint="eastAsia"/>
          <w:lang w:val="en-US"/>
        </w:rPr>
        <w:t>4</w:t>
      </w:r>
      <w:r>
        <w:rPr>
          <w:rFonts w:asciiTheme="minorEastAsia" w:eastAsiaTheme="minorEastAsia" w:hAnsiTheme="minorEastAsia" w:cstheme="minorEastAsia" w:hint="eastAsia"/>
        </w:rPr>
        <w:t>主要原辅材料及能源消耗</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本项目主要原辅材料及能源消耗见表</w:t>
      </w:r>
      <w:r>
        <w:rPr>
          <w:rFonts w:asciiTheme="minorEastAsia" w:eastAsiaTheme="minorEastAsia" w:hAnsiTheme="minorEastAsia" w:cstheme="minorEastAsia" w:hint="eastAsia"/>
          <w:sz w:val="28"/>
          <w:szCs w:val="28"/>
        </w:rPr>
        <w:t>2.1-3</w:t>
      </w:r>
      <w:r>
        <w:rPr>
          <w:rFonts w:asciiTheme="minorEastAsia" w:eastAsiaTheme="minorEastAsia" w:hAnsiTheme="minorEastAsia" w:cstheme="minorEastAsia" w:hint="eastAsia"/>
          <w:sz w:val="28"/>
          <w:szCs w:val="28"/>
        </w:rPr>
        <w:t>。</w:t>
      </w: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2.1-3  </w:t>
      </w:r>
      <w:r>
        <w:rPr>
          <w:rFonts w:asciiTheme="minorEastAsia" w:eastAsiaTheme="minorEastAsia" w:hAnsiTheme="minorEastAsia" w:cstheme="minorEastAsia" w:hint="eastAsia"/>
          <w:b/>
          <w:sz w:val="28"/>
          <w:szCs w:val="28"/>
        </w:rPr>
        <w:t>本项目原辅材料及能源消耗表</w:t>
      </w:r>
    </w:p>
    <w:tbl>
      <w:tblPr>
        <w:tblW w:w="8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9"/>
        <w:gridCol w:w="2907"/>
        <w:gridCol w:w="1370"/>
        <w:gridCol w:w="1267"/>
        <w:gridCol w:w="1128"/>
      </w:tblGrid>
      <w:tr w:rsidR="00F83433">
        <w:trPr>
          <w:cantSplit/>
          <w:trHeight w:val="345"/>
          <w:jc w:val="center"/>
        </w:trPr>
        <w:tc>
          <w:tcPr>
            <w:tcW w:w="1619" w:type="dxa"/>
            <w:tcBorders>
              <w:top w:val="single" w:sz="8" w:space="0" w:color="000000"/>
              <w:left w:val="single" w:sz="8" w:space="0" w:color="000000"/>
              <w:right w:val="single" w:sz="8" w:space="0" w:color="000000"/>
            </w:tcBorders>
            <w:shd w:val="clear" w:color="auto" w:fill="FFFFFF"/>
            <w:vAlign w:val="center"/>
          </w:tcPr>
          <w:p w:rsidR="00F83433" w:rsidRDefault="005F675F">
            <w:pPr>
              <w:pStyle w:val="af1"/>
              <w:spacing w:line="240" w:lineRule="auto"/>
              <w:rPr>
                <w:rFonts w:asciiTheme="minorEastAsia" w:eastAsiaTheme="minorEastAsia" w:hAnsiTheme="minorEastAsia" w:cstheme="minorEastAsia"/>
              </w:rPr>
            </w:pPr>
            <w:r>
              <w:rPr>
                <w:rFonts w:asciiTheme="minorEastAsia" w:eastAsiaTheme="minorEastAsia" w:hAnsiTheme="minorEastAsia" w:cstheme="minorEastAsia" w:hint="eastAsia"/>
              </w:rPr>
              <w:t>类别</w:t>
            </w:r>
          </w:p>
        </w:tc>
        <w:tc>
          <w:tcPr>
            <w:tcW w:w="2907" w:type="dxa"/>
            <w:tcBorders>
              <w:top w:val="single" w:sz="8" w:space="0" w:color="000000"/>
              <w:left w:val="single" w:sz="8" w:space="0" w:color="000000"/>
              <w:right w:val="single" w:sz="8" w:space="0" w:color="000000"/>
            </w:tcBorders>
            <w:shd w:val="clear" w:color="auto" w:fill="FFFFFF"/>
            <w:vAlign w:val="center"/>
          </w:tcPr>
          <w:p w:rsidR="00F83433" w:rsidRDefault="005F675F">
            <w:pPr>
              <w:pStyle w:val="af1"/>
              <w:spacing w:line="240" w:lineRule="auto"/>
              <w:rPr>
                <w:rFonts w:asciiTheme="minorEastAsia" w:eastAsiaTheme="minorEastAsia" w:hAnsiTheme="minorEastAsia" w:cstheme="minorEastAsia"/>
              </w:rPr>
            </w:pPr>
            <w:r>
              <w:rPr>
                <w:rFonts w:asciiTheme="minorEastAsia" w:eastAsiaTheme="minorEastAsia" w:hAnsiTheme="minorEastAsia" w:cstheme="minorEastAsia" w:hint="eastAsia"/>
              </w:rPr>
              <w:t>名称</w:t>
            </w:r>
          </w:p>
        </w:tc>
        <w:tc>
          <w:tcPr>
            <w:tcW w:w="1370" w:type="dxa"/>
            <w:tcBorders>
              <w:top w:val="single" w:sz="8" w:space="0" w:color="000000"/>
              <w:left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规格指标</w:t>
            </w:r>
          </w:p>
        </w:tc>
        <w:tc>
          <w:tcPr>
            <w:tcW w:w="1267" w:type="dxa"/>
            <w:tcBorders>
              <w:top w:val="single" w:sz="8" w:space="0" w:color="000000"/>
              <w:left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单位</w:t>
            </w:r>
          </w:p>
        </w:tc>
        <w:tc>
          <w:tcPr>
            <w:tcW w:w="1128" w:type="dxa"/>
            <w:tcBorders>
              <w:top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年耗量</w:t>
            </w:r>
          </w:p>
        </w:tc>
      </w:tr>
      <w:tr w:rsidR="00F83433">
        <w:trPr>
          <w:cantSplit/>
          <w:trHeight w:val="20"/>
          <w:jc w:val="center"/>
        </w:trPr>
        <w:tc>
          <w:tcPr>
            <w:tcW w:w="1619" w:type="dxa"/>
            <w:vMerge w:val="restart"/>
            <w:tcBorders>
              <w:left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原辅料</w:t>
            </w: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基材（</w:t>
            </w:r>
            <w:r>
              <w:rPr>
                <w:rFonts w:asciiTheme="minorEastAsia" w:eastAsiaTheme="minorEastAsia" w:hAnsiTheme="minorEastAsia" w:cstheme="minorEastAsia" w:hint="eastAsia"/>
                <w:sz w:val="24"/>
              </w:rPr>
              <w:t>高密度纤维板</w:t>
            </w:r>
            <w:r>
              <w:rPr>
                <w:rFonts w:asciiTheme="minorEastAsia" w:eastAsiaTheme="minorEastAsia" w:hAnsiTheme="minorEastAsia" w:cstheme="minorEastAsia" w:hint="eastAsia"/>
                <w:sz w:val="24"/>
              </w:rPr>
              <w:t>）</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3</w:t>
            </w:r>
          </w:p>
        </w:tc>
        <w:tc>
          <w:tcPr>
            <w:tcW w:w="1128" w:type="dxa"/>
            <w:tcBorders>
              <w:top w:val="single" w:sz="8" w:space="0" w:color="000000"/>
              <w:bottom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25000</w:t>
            </w:r>
          </w:p>
        </w:tc>
      </w:tr>
      <w:tr w:rsidR="00F83433">
        <w:trPr>
          <w:cantSplit/>
          <w:trHeight w:val="20"/>
          <w:jc w:val="center"/>
        </w:trPr>
        <w:tc>
          <w:tcPr>
            <w:tcW w:w="1619" w:type="dxa"/>
            <w:vMerge/>
            <w:tcBorders>
              <w:left w:val="single" w:sz="8" w:space="0" w:color="000000"/>
              <w:right w:val="single" w:sz="8" w:space="0" w:color="000000"/>
            </w:tcBorders>
            <w:shd w:val="clear" w:color="auto" w:fill="FFFFFF"/>
            <w:vAlign w:val="center"/>
          </w:tcPr>
          <w:p w:rsidR="00F83433" w:rsidRDefault="00F83433">
            <w:pPr>
              <w:jc w:val="center"/>
              <w:rPr>
                <w:rFonts w:asciiTheme="minorEastAsia" w:eastAsiaTheme="minorEastAsia" w:hAnsiTheme="minorEastAsia" w:cstheme="minorEastAsia"/>
                <w:sz w:val="24"/>
              </w:rPr>
            </w:pP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表层纸</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28" w:type="dxa"/>
            <w:tcBorders>
              <w:top w:val="single" w:sz="8" w:space="0" w:color="000000"/>
              <w:bottom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250</w:t>
            </w:r>
          </w:p>
        </w:tc>
      </w:tr>
      <w:tr w:rsidR="00F83433">
        <w:trPr>
          <w:cantSplit/>
          <w:trHeight w:val="20"/>
          <w:jc w:val="center"/>
        </w:trPr>
        <w:tc>
          <w:tcPr>
            <w:tcW w:w="1619" w:type="dxa"/>
            <w:vMerge/>
            <w:tcBorders>
              <w:left w:val="single" w:sz="8" w:space="0" w:color="000000"/>
              <w:right w:val="single" w:sz="8" w:space="0" w:color="000000"/>
            </w:tcBorders>
            <w:shd w:val="clear" w:color="auto" w:fill="FFFFFF"/>
            <w:vAlign w:val="center"/>
          </w:tcPr>
          <w:p w:rsidR="00F83433" w:rsidRDefault="00F83433">
            <w:pPr>
              <w:jc w:val="center"/>
              <w:rPr>
                <w:rFonts w:asciiTheme="minorEastAsia" w:eastAsiaTheme="minorEastAsia" w:hAnsiTheme="minorEastAsia" w:cstheme="minorEastAsia"/>
                <w:sz w:val="24"/>
              </w:rPr>
            </w:pP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装饰</w:t>
            </w:r>
            <w:r>
              <w:rPr>
                <w:rFonts w:asciiTheme="minorEastAsia" w:eastAsiaTheme="minorEastAsia" w:hAnsiTheme="minorEastAsia" w:cstheme="minorEastAsia" w:hint="eastAsia"/>
                <w:sz w:val="24"/>
              </w:rPr>
              <w:t>纸</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28" w:type="dxa"/>
            <w:tcBorders>
              <w:top w:val="single" w:sz="8" w:space="0" w:color="000000"/>
              <w:bottom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250</w:t>
            </w:r>
          </w:p>
        </w:tc>
      </w:tr>
      <w:tr w:rsidR="00F83433">
        <w:trPr>
          <w:cantSplit/>
          <w:trHeight w:val="20"/>
          <w:jc w:val="center"/>
        </w:trPr>
        <w:tc>
          <w:tcPr>
            <w:tcW w:w="1619" w:type="dxa"/>
            <w:vMerge/>
            <w:tcBorders>
              <w:left w:val="single" w:sz="8" w:space="0" w:color="000000"/>
              <w:right w:val="single" w:sz="8" w:space="0" w:color="000000"/>
            </w:tcBorders>
            <w:shd w:val="clear" w:color="auto" w:fill="FFFFFF"/>
            <w:vAlign w:val="center"/>
          </w:tcPr>
          <w:p w:rsidR="00F83433" w:rsidRDefault="00F83433">
            <w:pPr>
              <w:jc w:val="center"/>
              <w:rPr>
                <w:rFonts w:asciiTheme="minorEastAsia" w:eastAsiaTheme="minorEastAsia" w:hAnsiTheme="minorEastAsia" w:cstheme="minorEastAsia"/>
                <w:sz w:val="24"/>
              </w:rPr>
            </w:pP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平衡</w:t>
            </w:r>
            <w:r>
              <w:rPr>
                <w:rFonts w:asciiTheme="minorEastAsia" w:eastAsiaTheme="minorEastAsia" w:hAnsiTheme="minorEastAsia" w:cstheme="minorEastAsia" w:hint="eastAsia"/>
                <w:sz w:val="24"/>
              </w:rPr>
              <w:t>纸</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28" w:type="dxa"/>
            <w:tcBorders>
              <w:top w:val="single" w:sz="8" w:space="0" w:color="000000"/>
              <w:bottom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250</w:t>
            </w:r>
          </w:p>
        </w:tc>
      </w:tr>
      <w:tr w:rsidR="00F83433">
        <w:trPr>
          <w:cantSplit/>
          <w:trHeight w:val="20"/>
          <w:jc w:val="center"/>
        </w:trPr>
        <w:tc>
          <w:tcPr>
            <w:tcW w:w="1619" w:type="dxa"/>
            <w:vMerge/>
            <w:tcBorders>
              <w:left w:val="single" w:sz="8" w:space="0" w:color="000000"/>
              <w:right w:val="single" w:sz="8" w:space="0" w:color="000000"/>
            </w:tcBorders>
            <w:shd w:val="clear" w:color="auto" w:fill="FFFFFF"/>
            <w:vAlign w:val="center"/>
          </w:tcPr>
          <w:p w:rsidR="00F83433" w:rsidRDefault="00F83433">
            <w:pPr>
              <w:jc w:val="center"/>
              <w:rPr>
                <w:rFonts w:asciiTheme="minorEastAsia" w:eastAsiaTheme="minorEastAsia" w:hAnsiTheme="minorEastAsia" w:cstheme="minorEastAsia"/>
                <w:sz w:val="24"/>
              </w:rPr>
            </w:pP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环保型</w:t>
            </w:r>
            <w:r>
              <w:rPr>
                <w:rFonts w:asciiTheme="minorEastAsia" w:eastAsiaTheme="minorEastAsia" w:hAnsiTheme="minorEastAsia" w:cstheme="minorEastAsia" w:hint="eastAsia"/>
                <w:sz w:val="24"/>
              </w:rPr>
              <w:t>UF</w:t>
            </w:r>
            <w:r>
              <w:rPr>
                <w:rFonts w:asciiTheme="minorEastAsia" w:eastAsiaTheme="minorEastAsia" w:hAnsiTheme="minorEastAsia" w:cstheme="minorEastAsia" w:hint="eastAsia"/>
                <w:sz w:val="24"/>
              </w:rPr>
              <w:t>树脂胶</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28" w:type="dxa"/>
            <w:tcBorders>
              <w:top w:val="single" w:sz="8" w:space="0" w:color="000000"/>
              <w:bottom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2000</w:t>
            </w:r>
          </w:p>
        </w:tc>
      </w:tr>
      <w:tr w:rsidR="00F83433">
        <w:trPr>
          <w:cantSplit/>
          <w:trHeight w:val="20"/>
          <w:jc w:val="center"/>
        </w:trPr>
        <w:tc>
          <w:tcPr>
            <w:tcW w:w="1619" w:type="dxa"/>
            <w:vMerge/>
            <w:tcBorders>
              <w:left w:val="single" w:sz="8" w:space="0" w:color="000000"/>
              <w:right w:val="single" w:sz="8" w:space="0" w:color="000000"/>
            </w:tcBorders>
            <w:shd w:val="clear" w:color="auto" w:fill="FFFFFF"/>
            <w:vAlign w:val="center"/>
          </w:tcPr>
          <w:p w:rsidR="00F83433" w:rsidRDefault="00F83433">
            <w:pPr>
              <w:jc w:val="center"/>
              <w:rPr>
                <w:rFonts w:asciiTheme="minorEastAsia" w:eastAsiaTheme="minorEastAsia" w:hAnsiTheme="minorEastAsia" w:cstheme="minorEastAsia"/>
                <w:sz w:val="24"/>
              </w:rPr>
            </w:pP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固化剂</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28" w:type="dxa"/>
            <w:tcBorders>
              <w:top w:val="single" w:sz="8" w:space="0" w:color="000000"/>
              <w:bottom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w:t>
            </w:r>
          </w:p>
        </w:tc>
      </w:tr>
      <w:tr w:rsidR="00F83433">
        <w:trPr>
          <w:cantSplit/>
          <w:trHeight w:val="20"/>
          <w:jc w:val="center"/>
        </w:trPr>
        <w:tc>
          <w:tcPr>
            <w:tcW w:w="1619" w:type="dxa"/>
            <w:vMerge/>
            <w:tcBorders>
              <w:left w:val="single" w:sz="8" w:space="0" w:color="000000"/>
              <w:right w:val="single" w:sz="8" w:space="0" w:color="000000"/>
            </w:tcBorders>
            <w:shd w:val="clear" w:color="auto" w:fill="FFFFFF"/>
            <w:vAlign w:val="center"/>
          </w:tcPr>
          <w:p w:rsidR="00F83433" w:rsidRDefault="00F83433">
            <w:pPr>
              <w:jc w:val="center"/>
              <w:rPr>
                <w:rFonts w:asciiTheme="minorEastAsia" w:eastAsiaTheme="minorEastAsia" w:hAnsiTheme="minorEastAsia" w:cstheme="minorEastAsia"/>
                <w:sz w:val="24"/>
              </w:rPr>
            </w:pP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水性漆</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28" w:type="dxa"/>
            <w:tcBorders>
              <w:top w:val="single" w:sz="8" w:space="0" w:color="000000"/>
              <w:bottom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r>
      <w:tr w:rsidR="00F83433">
        <w:trPr>
          <w:cantSplit/>
          <w:trHeight w:val="20"/>
          <w:jc w:val="center"/>
        </w:trPr>
        <w:tc>
          <w:tcPr>
            <w:tcW w:w="1619" w:type="dxa"/>
            <w:vMerge/>
            <w:tcBorders>
              <w:left w:val="single" w:sz="8" w:space="0" w:color="000000"/>
              <w:right w:val="single" w:sz="8" w:space="0" w:color="000000"/>
            </w:tcBorders>
            <w:shd w:val="clear" w:color="auto" w:fill="FFFFFF"/>
            <w:vAlign w:val="center"/>
          </w:tcPr>
          <w:p w:rsidR="00F83433" w:rsidRDefault="00F83433">
            <w:pPr>
              <w:jc w:val="center"/>
              <w:rPr>
                <w:rFonts w:asciiTheme="minorEastAsia" w:eastAsiaTheme="minorEastAsia" w:hAnsiTheme="minorEastAsia" w:cstheme="minorEastAsia"/>
                <w:sz w:val="24"/>
              </w:rPr>
            </w:pPr>
          </w:p>
        </w:tc>
        <w:tc>
          <w:tcPr>
            <w:tcW w:w="29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石蜡</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p>
        </w:tc>
        <w:tc>
          <w:tcPr>
            <w:tcW w:w="1128" w:type="dxa"/>
            <w:tcBorders>
              <w:top w:val="single" w:sz="8" w:space="0" w:color="000000"/>
              <w:bottom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w:t>
            </w:r>
          </w:p>
        </w:tc>
      </w:tr>
      <w:tr w:rsidR="00F83433">
        <w:trPr>
          <w:cantSplit/>
          <w:trHeight w:val="20"/>
          <w:jc w:val="center"/>
        </w:trPr>
        <w:tc>
          <w:tcPr>
            <w:tcW w:w="4526" w:type="dxa"/>
            <w:gridSpan w:val="2"/>
            <w:tcBorders>
              <w:left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电</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kwh/a</w:t>
            </w:r>
          </w:p>
        </w:tc>
        <w:tc>
          <w:tcPr>
            <w:tcW w:w="1128" w:type="dxa"/>
            <w:tcBorders>
              <w:top w:val="single" w:sz="8" w:space="0" w:color="000000"/>
              <w:bottom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r>
              <w:rPr>
                <w:rFonts w:asciiTheme="minorEastAsia" w:eastAsiaTheme="minorEastAsia" w:hAnsiTheme="minorEastAsia" w:cstheme="minorEastAsia" w:hint="eastAsia"/>
                <w:sz w:val="24"/>
              </w:rPr>
              <w:t>万</w:t>
            </w:r>
          </w:p>
        </w:tc>
      </w:tr>
      <w:tr w:rsidR="00F83433">
        <w:trPr>
          <w:cantSplit/>
          <w:trHeight w:val="20"/>
          <w:jc w:val="center"/>
        </w:trPr>
        <w:tc>
          <w:tcPr>
            <w:tcW w:w="4526" w:type="dxa"/>
            <w:gridSpan w:val="2"/>
            <w:tcBorders>
              <w:left w:val="single" w:sz="8" w:space="0" w:color="000000"/>
              <w:right w:val="single" w:sz="8" w:space="0" w:color="000000"/>
            </w:tcBorders>
            <w:shd w:val="clear" w:color="auto" w:fill="FFFFFF"/>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自来水</w:t>
            </w:r>
          </w:p>
        </w:tc>
        <w:tc>
          <w:tcPr>
            <w:tcW w:w="13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w:t>
            </w:r>
            <w:r>
              <w:rPr>
                <w:rFonts w:asciiTheme="minorEastAsia" w:eastAsiaTheme="minorEastAsia" w:hAnsiTheme="minorEastAsia" w:cstheme="minorEastAsia" w:hint="eastAsia"/>
                <w:sz w:val="24"/>
              </w:rPr>
              <w:t>/a</w:t>
            </w:r>
          </w:p>
        </w:tc>
        <w:tc>
          <w:tcPr>
            <w:tcW w:w="1128" w:type="dxa"/>
            <w:tcBorders>
              <w:top w:val="single" w:sz="8" w:space="0" w:color="000000"/>
              <w:bottom w:val="single" w:sz="8" w:space="0" w:color="000000"/>
            </w:tcBorders>
            <w:shd w:val="clear" w:color="auto" w:fill="FFFFFF"/>
            <w:vAlign w:val="center"/>
          </w:tcPr>
          <w:p w:rsidR="00F83433" w:rsidRDefault="005F675F">
            <w:pPr>
              <w:adjustRightInd w:val="0"/>
              <w:snapToGrid w:val="0"/>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sz w:val="24"/>
              </w:rPr>
              <w:t>5210</w:t>
            </w:r>
          </w:p>
        </w:tc>
      </w:tr>
    </w:tbl>
    <w:p w:rsidR="00F83433" w:rsidRDefault="005F675F">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2.1.</w:t>
      </w:r>
      <w:r>
        <w:rPr>
          <w:rFonts w:asciiTheme="minorEastAsia" w:eastAsiaTheme="minorEastAsia" w:hAnsiTheme="minorEastAsia" w:cstheme="minorEastAsia" w:hint="eastAsia"/>
          <w:lang w:val="en-US"/>
        </w:rPr>
        <w:t>5</w:t>
      </w:r>
      <w:r>
        <w:rPr>
          <w:rFonts w:asciiTheme="minorEastAsia" w:eastAsiaTheme="minorEastAsia" w:hAnsiTheme="minorEastAsia" w:cstheme="minorEastAsia" w:hint="eastAsia"/>
        </w:rPr>
        <w:t>主要生产设备</w:t>
      </w:r>
    </w:p>
    <w:p w:rsidR="00F83433" w:rsidRDefault="005F675F">
      <w:pPr>
        <w:spacing w:line="360" w:lineRule="auto"/>
        <w:ind w:firstLineChars="200" w:firstLine="56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sz w:val="28"/>
          <w:szCs w:val="28"/>
        </w:rPr>
        <w:t>本项目主要生产设备见表</w:t>
      </w:r>
      <w:r>
        <w:rPr>
          <w:rFonts w:asciiTheme="minorEastAsia" w:eastAsiaTheme="minorEastAsia" w:hAnsiTheme="minorEastAsia" w:cstheme="minorEastAsia" w:hint="eastAsia"/>
          <w:sz w:val="28"/>
          <w:szCs w:val="28"/>
        </w:rPr>
        <w:t>2.1-4</w:t>
      </w:r>
      <w:r>
        <w:rPr>
          <w:rFonts w:asciiTheme="minorEastAsia" w:eastAsiaTheme="minorEastAsia" w:hAnsiTheme="minorEastAsia" w:cstheme="minorEastAsia" w:hint="eastAsia"/>
          <w:sz w:val="28"/>
          <w:szCs w:val="28"/>
        </w:rPr>
        <w:t>。</w:t>
      </w:r>
    </w:p>
    <w:p w:rsidR="00F83433" w:rsidRDefault="005F675F">
      <w:pPr>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2.1-4  </w:t>
      </w:r>
      <w:r>
        <w:rPr>
          <w:rFonts w:asciiTheme="minorEastAsia" w:eastAsiaTheme="minorEastAsia" w:hAnsiTheme="minorEastAsia" w:cstheme="minorEastAsia" w:hint="eastAsia"/>
          <w:b/>
          <w:sz w:val="28"/>
          <w:szCs w:val="28"/>
        </w:rPr>
        <w:t>本项目主要生产设备表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8"/>
        <w:gridCol w:w="2264"/>
        <w:gridCol w:w="3019"/>
        <w:gridCol w:w="2125"/>
      </w:tblGrid>
      <w:tr w:rsidR="00F83433">
        <w:trPr>
          <w:trHeight w:val="281"/>
          <w:jc w:val="center"/>
        </w:trPr>
        <w:tc>
          <w:tcPr>
            <w:tcW w:w="888" w:type="dxa"/>
            <w:vAlign w:val="center"/>
          </w:tcPr>
          <w:p w:rsidR="00F83433" w:rsidRDefault="005F675F">
            <w:pPr>
              <w:jc w:val="center"/>
              <w:rPr>
                <w:rFonts w:asciiTheme="minorEastAsia" w:eastAsiaTheme="minorEastAsia" w:hAnsiTheme="minorEastAsia" w:cstheme="minorEastAsia"/>
                <w:b/>
                <w:bCs/>
                <w:sz w:val="24"/>
              </w:rPr>
            </w:pPr>
            <w:bookmarkStart w:id="35" w:name="_Toc12512"/>
            <w:r>
              <w:rPr>
                <w:rFonts w:asciiTheme="minorEastAsia" w:eastAsiaTheme="minorEastAsia" w:hAnsiTheme="minorEastAsia" w:cstheme="minorEastAsia" w:hint="eastAsia"/>
                <w:b/>
                <w:bCs/>
                <w:sz w:val="24"/>
              </w:rPr>
              <w:t>序号</w:t>
            </w:r>
          </w:p>
        </w:tc>
        <w:tc>
          <w:tcPr>
            <w:tcW w:w="2264" w:type="dxa"/>
            <w:vAlign w:val="center"/>
          </w:tcPr>
          <w:p w:rsidR="00F83433" w:rsidRDefault="005F675F">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设备名称</w:t>
            </w:r>
          </w:p>
        </w:tc>
        <w:tc>
          <w:tcPr>
            <w:tcW w:w="3019" w:type="dxa"/>
            <w:vAlign w:val="center"/>
          </w:tcPr>
          <w:p w:rsidR="00F83433" w:rsidRDefault="005F675F">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规格型号</w:t>
            </w:r>
          </w:p>
        </w:tc>
        <w:tc>
          <w:tcPr>
            <w:tcW w:w="2125" w:type="dxa"/>
            <w:vAlign w:val="center"/>
          </w:tcPr>
          <w:p w:rsidR="00F83433" w:rsidRDefault="005F675F">
            <w:pPr>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数量（台套）</w:t>
            </w:r>
          </w:p>
        </w:tc>
      </w:tr>
      <w:tr w:rsidR="00F83433">
        <w:trPr>
          <w:trHeight w:val="122"/>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浸胶线</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VITS</w:t>
            </w:r>
            <w:r>
              <w:rPr>
                <w:rFonts w:asciiTheme="minorEastAsia" w:eastAsiaTheme="minorEastAsia" w:hAnsiTheme="minorEastAsia" w:cstheme="minorEastAsia" w:hint="eastAsia"/>
                <w:bCs/>
                <w:sz w:val="24"/>
              </w:rPr>
              <w:t>—</w:t>
            </w:r>
            <w:r>
              <w:rPr>
                <w:rFonts w:asciiTheme="minorEastAsia" w:eastAsiaTheme="minorEastAsia" w:hAnsiTheme="minorEastAsia" w:cstheme="minorEastAsia" w:hint="eastAsia"/>
                <w:bCs/>
                <w:sz w:val="24"/>
              </w:rPr>
              <w:t>IMACO</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压板线</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KT4800</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分切线</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JDJ</w:t>
            </w:r>
            <w:r>
              <w:rPr>
                <w:rFonts w:asciiTheme="minorEastAsia" w:eastAsiaTheme="minorEastAsia" w:hAnsiTheme="minorEastAsia" w:cstheme="minorEastAsia" w:hint="eastAsia"/>
                <w:bCs/>
                <w:sz w:val="24"/>
              </w:rPr>
              <w:t>—</w:t>
            </w:r>
            <w:r>
              <w:rPr>
                <w:rFonts w:asciiTheme="minorEastAsia" w:eastAsiaTheme="minorEastAsia" w:hAnsiTheme="minorEastAsia" w:cstheme="minorEastAsia" w:hint="eastAsia"/>
                <w:bCs/>
                <w:sz w:val="24"/>
              </w:rPr>
              <w:t>21</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r>
              <w:rPr>
                <w:rFonts w:asciiTheme="minorEastAsia" w:eastAsiaTheme="minorEastAsia" w:hAnsiTheme="minorEastAsia" w:cstheme="minorEastAsia" w:hint="eastAsia"/>
                <w:bCs/>
                <w:sz w:val="24"/>
              </w:rPr>
              <w:t>分切线</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HKJ</w:t>
            </w:r>
            <w:r>
              <w:rPr>
                <w:rFonts w:asciiTheme="minorEastAsia" w:eastAsiaTheme="minorEastAsia" w:hAnsiTheme="minorEastAsia" w:cstheme="minorEastAsia" w:hint="eastAsia"/>
                <w:bCs/>
                <w:sz w:val="24"/>
              </w:rPr>
              <w:t>—</w:t>
            </w:r>
            <w:r>
              <w:rPr>
                <w:rFonts w:asciiTheme="minorEastAsia" w:eastAsiaTheme="minorEastAsia" w:hAnsiTheme="minorEastAsia" w:cstheme="minorEastAsia" w:hint="eastAsia"/>
                <w:bCs/>
                <w:sz w:val="24"/>
              </w:rPr>
              <w:t>2500</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铣槽线</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 xml:space="preserve">  FPR225,226</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r>
              <w:rPr>
                <w:rFonts w:asciiTheme="minorEastAsia" w:eastAsiaTheme="minorEastAsia" w:hAnsiTheme="minorEastAsia" w:cstheme="minorEastAsia" w:hint="eastAsia"/>
                <w:bCs/>
                <w:sz w:val="24"/>
              </w:rPr>
              <w:t>空压机</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GA55CP-7.5</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r>
              <w:rPr>
                <w:rFonts w:asciiTheme="minorEastAsia" w:eastAsiaTheme="minorEastAsia" w:hAnsiTheme="minorEastAsia" w:cstheme="minorEastAsia" w:hint="eastAsia"/>
                <w:bCs/>
                <w:sz w:val="24"/>
              </w:rPr>
              <w:t>空压机</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QCD-110</w:t>
            </w:r>
            <w:r>
              <w:rPr>
                <w:rFonts w:asciiTheme="minorEastAsia" w:eastAsiaTheme="minorEastAsia" w:hAnsiTheme="minorEastAsia" w:cstheme="minorEastAsia" w:hint="eastAsia"/>
                <w:bCs/>
                <w:sz w:val="24"/>
              </w:rPr>
              <w:t>，</w:t>
            </w:r>
            <w:r>
              <w:rPr>
                <w:rFonts w:asciiTheme="minorEastAsia" w:eastAsiaTheme="minorEastAsia" w:hAnsiTheme="minorEastAsia" w:cstheme="minorEastAsia" w:hint="eastAsia"/>
                <w:bCs/>
                <w:sz w:val="24"/>
              </w:rPr>
              <w:t>AC/PLC</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除尘器</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9</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叉车</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6</w:t>
            </w:r>
          </w:p>
        </w:tc>
      </w:tr>
      <w:tr w:rsidR="00F83433">
        <w:trPr>
          <w:trHeight w:val="127"/>
          <w:jc w:val="center"/>
        </w:trPr>
        <w:tc>
          <w:tcPr>
            <w:tcW w:w="88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10</w:t>
            </w:r>
          </w:p>
        </w:tc>
        <w:tc>
          <w:tcPr>
            <w:tcW w:w="2264"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电力设备</w:t>
            </w:r>
          </w:p>
        </w:tc>
        <w:tc>
          <w:tcPr>
            <w:tcW w:w="3019"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w:t>
            </w:r>
          </w:p>
        </w:tc>
        <w:tc>
          <w:tcPr>
            <w:tcW w:w="2125" w:type="dxa"/>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r>
    </w:tbl>
    <w:p w:rsidR="00F83433" w:rsidRDefault="005F675F">
      <w:pPr>
        <w:pStyle w:val="22"/>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2.2</w:t>
      </w:r>
      <w:r>
        <w:rPr>
          <w:rFonts w:asciiTheme="minorEastAsia" w:eastAsiaTheme="minorEastAsia" w:hAnsiTheme="minorEastAsia" w:cstheme="minorEastAsia" w:hint="eastAsia"/>
        </w:rPr>
        <w:t>工艺流程及产污环节分析</w:t>
      </w:r>
      <w:bookmarkEnd w:id="35"/>
    </w:p>
    <w:p w:rsidR="00F83433" w:rsidRDefault="005F675F">
      <w:pPr>
        <w:pStyle w:val="31"/>
        <w:spacing w:before="156" w:after="156"/>
        <w:rPr>
          <w:rFonts w:asciiTheme="minorEastAsia" w:eastAsiaTheme="minorEastAsia" w:hAnsiTheme="minorEastAsia" w:cstheme="minorEastAsia"/>
        </w:rPr>
      </w:pPr>
      <w:r>
        <w:rPr>
          <w:rFonts w:asciiTheme="minorEastAsia" w:eastAsiaTheme="minorEastAsia" w:hAnsiTheme="minorEastAsia" w:cstheme="minorEastAsia" w:hint="eastAsia"/>
        </w:rPr>
        <w:t>2.2.1</w:t>
      </w:r>
      <w:r>
        <w:rPr>
          <w:rFonts w:asciiTheme="minorEastAsia" w:eastAsiaTheme="minorEastAsia" w:hAnsiTheme="minorEastAsia" w:cstheme="minorEastAsia" w:hint="eastAsia"/>
        </w:rPr>
        <w:t>生产工艺流程</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本项目包括浸渍</w:t>
      </w:r>
      <w:r>
        <w:rPr>
          <w:rFonts w:asciiTheme="minorEastAsia" w:eastAsiaTheme="minorEastAsia" w:hAnsiTheme="minorEastAsia" w:cstheme="minorEastAsia" w:hint="eastAsia"/>
          <w:sz w:val="28"/>
          <w:szCs w:val="28"/>
        </w:rPr>
        <w:t>纸</w:t>
      </w:r>
      <w:r>
        <w:rPr>
          <w:rFonts w:asciiTheme="minorEastAsia" w:eastAsiaTheme="minorEastAsia" w:hAnsiTheme="minorEastAsia" w:cstheme="minorEastAsia" w:hint="eastAsia"/>
          <w:sz w:val="28"/>
          <w:szCs w:val="28"/>
        </w:rPr>
        <w:t>生产线、贴面生产线和地板加工生产线三条生产线。</w:t>
      </w:r>
    </w:p>
    <w:p w:rsidR="00F83433" w:rsidRDefault="005F675F">
      <w:pPr>
        <w:pStyle w:val="31"/>
        <w:spacing w:before="156" w:after="156"/>
        <w:outlineLvl w:val="3"/>
        <w:rPr>
          <w:rFonts w:asciiTheme="minorEastAsia" w:eastAsiaTheme="minorEastAsia" w:hAnsiTheme="minorEastAsia" w:cstheme="minorEastAsia"/>
          <w:b w:val="0"/>
        </w:rPr>
      </w:pPr>
      <w:r>
        <w:rPr>
          <w:rFonts w:asciiTheme="minorEastAsia" w:eastAsiaTheme="minorEastAsia" w:hAnsiTheme="minorEastAsia" w:cstheme="minorEastAsia" w:hint="eastAsia"/>
        </w:rPr>
        <w:lastRenderedPageBreak/>
        <w:t>2.2.1.1</w:t>
      </w:r>
      <w:r>
        <w:rPr>
          <w:rFonts w:asciiTheme="minorEastAsia" w:eastAsiaTheme="minorEastAsia" w:hAnsiTheme="minorEastAsia" w:cstheme="minorEastAsia" w:hint="eastAsia"/>
          <w:b w:val="0"/>
        </w:rPr>
        <w:t>浸渍</w:t>
      </w:r>
      <w:r>
        <w:rPr>
          <w:rFonts w:asciiTheme="minorEastAsia" w:eastAsiaTheme="minorEastAsia" w:hAnsiTheme="minorEastAsia" w:cstheme="minorEastAsia" w:hint="eastAsia"/>
          <w:b w:val="0"/>
          <w:lang w:val="en-US"/>
        </w:rPr>
        <w:t>纸</w:t>
      </w:r>
      <w:r>
        <w:rPr>
          <w:rFonts w:asciiTheme="minorEastAsia" w:eastAsiaTheme="minorEastAsia" w:hAnsiTheme="minorEastAsia" w:cstheme="minorEastAsia" w:hint="eastAsia"/>
          <w:b w:val="0"/>
        </w:rPr>
        <w:t>生产线</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浸渍</w:t>
      </w:r>
      <w:r>
        <w:rPr>
          <w:rFonts w:asciiTheme="minorEastAsia" w:eastAsiaTheme="minorEastAsia" w:hAnsiTheme="minorEastAsia" w:cstheme="minorEastAsia" w:hint="eastAsia"/>
          <w:sz w:val="28"/>
          <w:szCs w:val="28"/>
        </w:rPr>
        <w:t>纸</w:t>
      </w:r>
      <w:r>
        <w:rPr>
          <w:rFonts w:asciiTheme="minorEastAsia" w:eastAsiaTheme="minorEastAsia" w:hAnsiTheme="minorEastAsia" w:cstheme="minorEastAsia" w:hint="eastAsia"/>
          <w:sz w:val="28"/>
          <w:szCs w:val="28"/>
        </w:rPr>
        <w:t>生产线以</w:t>
      </w:r>
      <w:r>
        <w:rPr>
          <w:rFonts w:asciiTheme="minorEastAsia" w:eastAsiaTheme="minorEastAsia" w:hAnsiTheme="minorEastAsia" w:cstheme="minorEastAsia" w:hint="eastAsia"/>
          <w:sz w:val="28"/>
          <w:szCs w:val="28"/>
        </w:rPr>
        <w:t>表层</w:t>
      </w:r>
      <w:r>
        <w:rPr>
          <w:rFonts w:asciiTheme="minorEastAsia" w:eastAsiaTheme="minorEastAsia" w:hAnsiTheme="minorEastAsia" w:cstheme="minorEastAsia" w:hint="eastAsia"/>
          <w:sz w:val="28"/>
          <w:szCs w:val="28"/>
        </w:rPr>
        <w:t>纸、平衡纸及装饰纸为原纸，通过</w:t>
      </w:r>
      <w:r>
        <w:rPr>
          <w:rFonts w:asciiTheme="minorEastAsia" w:eastAsiaTheme="minorEastAsia" w:hAnsiTheme="minorEastAsia" w:cstheme="minorEastAsia" w:hint="eastAsia"/>
          <w:sz w:val="28"/>
          <w:szCs w:val="28"/>
        </w:rPr>
        <w:t>浸渍、干燥、冷却、切纸、堆垛</w:t>
      </w:r>
      <w:r>
        <w:rPr>
          <w:rFonts w:asciiTheme="minorEastAsia" w:eastAsiaTheme="minorEastAsia" w:hAnsiTheme="minorEastAsia" w:cstheme="minorEastAsia" w:hint="eastAsia"/>
          <w:sz w:val="28"/>
          <w:szCs w:val="28"/>
        </w:rPr>
        <w:t>等工序，最后得到产品留库待用。其工艺见图</w:t>
      </w:r>
      <w:r>
        <w:rPr>
          <w:rFonts w:asciiTheme="minorEastAsia" w:eastAsiaTheme="minorEastAsia" w:hAnsiTheme="minorEastAsia" w:cstheme="minorEastAsia" w:hint="eastAsia"/>
          <w:sz w:val="28"/>
          <w:szCs w:val="28"/>
        </w:rPr>
        <w:t>2.2-1</w:t>
      </w:r>
      <w:r>
        <w:rPr>
          <w:rFonts w:asciiTheme="minorEastAsia" w:eastAsiaTheme="minorEastAsia" w:hAnsiTheme="minorEastAsia" w:cstheme="minorEastAsia" w:hint="eastAsia"/>
          <w:sz w:val="28"/>
          <w:szCs w:val="28"/>
        </w:rPr>
        <w:t>。</w:t>
      </w:r>
    </w:p>
    <w:p w:rsidR="00F83433" w:rsidRDefault="00F83433">
      <w:pPr>
        <w:spacing w:line="360" w:lineRule="auto"/>
        <w:rPr>
          <w:rFonts w:asciiTheme="minorEastAsia" w:eastAsiaTheme="minorEastAsia" w:hAnsiTheme="minorEastAsia" w:cstheme="minorEastAsia"/>
          <w:sz w:val="28"/>
          <w:szCs w:val="28"/>
        </w:rPr>
      </w:pPr>
      <w:r w:rsidRPr="00F83433">
        <w:rPr>
          <w:rFonts w:asciiTheme="minorEastAsia" w:eastAsiaTheme="minorEastAsia" w:hAnsiTheme="minorEastAsia" w:cstheme="minorEastAsia"/>
        </w:rPr>
      </w:r>
      <w:r w:rsidRPr="00F83433">
        <w:rPr>
          <w:rFonts w:asciiTheme="minorEastAsia" w:eastAsiaTheme="minorEastAsia" w:hAnsiTheme="minorEastAsia" w:cstheme="minorEastAsia"/>
        </w:rPr>
        <w:pict>
          <v:group id="组合 2" o:spid="_x0000_s2298" style="width:405.6pt;height:176.55pt;mso-position-horizontal-relative:char;mso-position-vertical-relative:line" coordorigin="2593057,1001690" coordsize="4787129,2338644203" o:gfxdata="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Y6CxhdYAAAAFAQAA&#10;DwAAAAAAAAABACAAAAAiAAAAZHJzL2Rvd25yZXYueG1sUEsBAhQAFAAAAAgAh07iQG2JnNAeCAAA&#10;hj8AAA4AAAAAAAAAAQAgAAAAJQEAAGRycy9lMm9Eb2MueG1sUEsFBgAAAAAGAAYAWQEAALULAAAA&#10;AA==&#10;">
            <v:group id="组合 1" o:spid="_x0000_s2300" style="position:absolute;left:2593057;top:1001690;width:4787129;height:1593537" coordorigin="2593057,1001690" coordsize="4787129,1593537203"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v:shapetype id="_x0000_t202" coordsize="21600,21600" o:spt="202" path="m,l,21600r21600,l21600,xe">
                <v:stroke joinstyle="miter"/>
                <v:path gradientshapeok="t" o:connecttype="rect"/>
              </v:shapetype>
              <v:shape id="文本框 3" o:spid="_x0000_s2327" type="#_x0000_t202" style="position:absolute;left:2593057;top:1505714;width:711106;height:1089513"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filled="f" stroked="f">
                <v:textbox>
                  <w:txbxContent>
                    <w:p w:rsidR="00F83433" w:rsidRDefault="005F675F">
                      <w:pPr>
                        <w:pStyle w:val="a9"/>
                      </w:pPr>
                      <w:r>
                        <w:rPr>
                          <w:rFonts w:ascii="Calibri" w:eastAsia="仿宋" w:hAnsi="Times New Roman"/>
                          <w:color w:val="000000" w:themeColor="text1"/>
                          <w:kern w:val="2"/>
                        </w:rPr>
                        <w:t>表层纸、平衡纸、装饰纸</w:t>
                      </w:r>
                    </w:p>
                  </w:txbxContent>
                </v:textbox>
              </v:shape>
              <v:shapetype id="_x0000_t32" coordsize="21600,21600" o:spt="32" o:oned="t" path="m,l21600,21600e" filled="f">
                <v:path arrowok="t" fillok="f" o:connecttype="none"/>
                <o:lock v:ext="edit" shapetype="t"/>
              </v:shapetype>
              <v:shape id="直接箭头连接符 4" o:spid="_x0000_s2326" type="#_x0000_t32" style="position:absolute;left:3229524;top:1862845;width:205197;height:2206;flip:y" o:gfxdata="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rZfvQAA&#10;ANoAAAAPAAAAAAAAAAEAIAAAACIAAABkcnMvZG93bnJldi54bWxQSwECFAAUAAAACACHTuJAMy8F&#10;njsAAAA5AAAAEAAAAAAAAAABACAAAAAMAQAAZHJzL3NoYXBleG1sLnhtbFBLBQYAAAAABgAGAFsB&#10;AAC2AwAAAAA=&#10;" strokecolor="black [3200]" strokeweight=".5pt">
                <v:stroke endarrow="block" joinstyle="miter"/>
              </v:shape>
              <v:shape id="_x0000_s2325" type="#_x0000_t202" style="position:absolute;left:3491247;top:1701832;width:809625;height:292735"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一次浸渍</w:t>
                      </w:r>
                    </w:p>
                  </w:txbxContent>
                </v:textbox>
              </v:shape>
              <v:group id="组合 15" o:spid="_x0000_s2322" style="position:absolute;left:3529631;top:1109648;width:916939;height:569636" coordorigin="3590722,1177012" coordsize="755240,569636203"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v:shape id="直接箭头连接符 6" o:spid="_x0000_s2324" type="#_x0000_t32" style="position:absolute;left:3921667;top:1469747;width:1;height:276901;flip:x" o:gfxdata="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4I2zvQAA&#10;ANoAAAAPAAAAAAAAAAEAIAAAACIAAABkcnMvZG93bnJldi54bWxQSwECFAAUAAAACACHTuJAMy8F&#10;njsAAAA5AAAAEAAAAAAAAAABACAAAAAMAQAAZHJzL3NoYXBleG1sLnhtbFBLBQYAAAAABgAGAFsB&#10;AAC2AwAAAAA=&#10;" strokecolor="black [3200]" strokeweight=".5pt">
                  <v:stroke endarrow="block" joinstyle="miter"/>
                </v:shape>
                <v:shape id="文本框 7" o:spid="_x0000_s2323" type="#_x0000_t202" style="position:absolute;left:3590722;top:1177012;width:755240;height:46736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filled="f" stroked="f">
                  <v:textbox>
                    <w:txbxContent>
                      <w:p w:rsidR="00F83433" w:rsidRDefault="005F675F">
                        <w:pPr>
                          <w:pStyle w:val="a9"/>
                        </w:pPr>
                        <w:r>
                          <w:rPr>
                            <w:rFonts w:ascii="Calibri" w:eastAsia="仿宋" w:hAnsi="Times New Roman"/>
                            <w:color w:val="000000" w:themeColor="text1"/>
                            <w:kern w:val="2"/>
                          </w:rPr>
                          <w:t>UF</w:t>
                        </w:r>
                        <w:r>
                          <w:rPr>
                            <w:rFonts w:ascii="Calibri" w:eastAsia="仿宋" w:hAnsi="Times New Roman"/>
                            <w:color w:val="000000" w:themeColor="text1"/>
                            <w:kern w:val="2"/>
                          </w:rPr>
                          <w:t>树脂胶</w:t>
                        </w:r>
                      </w:p>
                    </w:txbxContent>
                  </v:textbox>
                </v:shape>
              </v:group>
              <v:shape id="文本框 16" o:spid="_x0000_s2321" type="#_x0000_t202" style="position:absolute;left:4514524;top:1708322;width:738091;height:292735"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预干燥</w:t>
                      </w:r>
                    </w:p>
                  </w:txbxContent>
                </v:textbox>
              </v:shape>
              <v:shape id="直接箭头连接符 9" o:spid="_x0000_s2320" type="#_x0000_t32" style="position:absolute;left:4297908;top:1852484;width:205197;height:2206;flip:y" o:gfxdata="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WHuvQAA&#10;ANsAAAAPAAAAAAAAAAEAIAAAACIAAABkcnMvZG93bnJldi54bWxQSwECFAAUAAAACACHTuJAMy8F&#10;njsAAAA5AAAAEAAAAAAAAAABACAAAAAMAQAAZHJzL3NoYXBleG1sLnhtbFBLBQYAAAAABgAGAFsB&#10;AAC2AwAAA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0" o:spid="_x0000_s2319" type="#_x0000_t38" style="position:absolute;left:4822146;top:1549039;width:289386;height:148873;flip:y" o:gfxdata="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xgIbgAAADbAAAA&#10;DwAAAAAAAAABACAAAAAiAAAAZHJzL2Rvd25yZXYueG1sUEsBAhQAFAAAAAgAh07iQDMvBZ47AAAA&#10;OQAAABAAAAAAAAAAAQAgAAAABwEAAGRycy9zaGFwZXhtbC54bWxQSwUGAAAAAAYABgBbAQAAsQMA&#10;AAAA&#10;" adj="10800" strokecolor="black [3200]" strokeweight=".5pt">
                <v:stroke endarrow="block" joinstyle="miter"/>
              </v:shape>
              <v:shape id="_x0000_s2318" type="#_x0000_t202" style="position:absolute;left:4411836;top:1001690;width:844475;height:710667"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filled="f" stroked="f">
                <v:textbox>
                  <w:txbxContent>
                    <w:p w:rsidR="00F83433" w:rsidRDefault="005F675F">
                      <w:pPr>
                        <w:pStyle w:val="a9"/>
                      </w:pPr>
                      <w:r>
                        <w:rPr>
                          <w:rFonts w:ascii="Calibri" w:eastAsia="仿宋" w:hAnsi="Times New Roman"/>
                          <w:color w:val="000000" w:themeColor="text1"/>
                          <w:kern w:val="2"/>
                        </w:rPr>
                        <w:t>甲醛</w:t>
                      </w:r>
                      <w:r>
                        <w:rPr>
                          <w:rFonts w:ascii="Calibri" w:eastAsia="仿宋" w:hAnsi="Times New Roman" w:hint="eastAsia"/>
                          <w:color w:val="000000" w:themeColor="text1"/>
                          <w:kern w:val="2"/>
                        </w:rPr>
                        <w:t>G1-1</w:t>
                      </w:r>
                      <w:r>
                        <w:rPr>
                          <w:rFonts w:ascii="Calibri" w:eastAsia="仿宋" w:hAnsi="Times New Roman" w:hint="eastAsia"/>
                          <w:color w:val="000000" w:themeColor="text1"/>
                          <w:kern w:val="2"/>
                        </w:rPr>
                        <w:t>、氨气</w:t>
                      </w:r>
                      <w:r>
                        <w:rPr>
                          <w:rFonts w:ascii="Calibri" w:eastAsia="仿宋" w:hAnsi="Times New Roman" w:hint="eastAsia"/>
                          <w:color w:val="000000" w:themeColor="text1"/>
                          <w:kern w:val="2"/>
                        </w:rPr>
                        <w:t>G2-1</w:t>
                      </w:r>
                    </w:p>
                  </w:txbxContent>
                </v:textbox>
              </v:shape>
              <v:shape id="直接箭头连接符 13" o:spid="_x0000_s2317" type="#_x0000_t32" style="position:absolute;left:5270201;top:1865051;width:205197;height:2206;flip:y" o:gfxdata="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GZ+28AAAA&#10;2wAAAA8AAAAAAAAAAQAgAAAAIgAAAGRycy9kb3ducmV2LnhtbFBLAQIUABQAAAAIAIdO4kAzLwWe&#10;OwAAADkAAAAQAAAAAAAAAAEAIAAAAAsBAABkcnMvc2hhcGV4bWwueG1sUEsFBgAAAAAGAAYAWwEA&#10;ALUDAAAAAA==&#10;" strokecolor="black [3200]" strokeweight=".5pt">
                <v:stroke endarrow="block" joinstyle="miter"/>
              </v:shape>
              <v:shape id="_x0000_s2316" type="#_x0000_t202" style="position:absolute;left:5475397;top:1721983;width:809625;height:292735" o:gfxdata="UEsDBAoAAAAAAIdO4kAAAAAAAAAAAAAAAAAEAAAAZHJzL1BLAwQUAAAACACHTuJAiwnnb7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qE/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edvvQAA&#10;ANs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二次浸渍</w:t>
                      </w:r>
                    </w:p>
                  </w:txbxContent>
                </v:textbox>
              </v:shape>
              <v:group id="组合 16" o:spid="_x0000_s2313" style="position:absolute;left:5497750;top:1128276;width:895350;height:569636" coordorigin="3590722,1177012" coordsize="754968,569636203"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v:shape id="直接箭头连接符 17" o:spid="_x0000_s2315" type="#_x0000_t32" style="position:absolute;left:3921667;top:1469747;width:1;height:276901;flip:x" o:gfxdata="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23ovQAA&#10;ANsAAAAPAAAAAAAAAAEAIAAAACIAAABkcnMvZG93bnJldi54bWxQSwECFAAUAAAACACHTuJAMy8F&#10;njsAAAA5AAAAEAAAAAAAAAABACAAAAAMAQAAZHJzL3NoYXBleG1sLnhtbFBLBQYAAAAABgAGAFsB&#10;AAC2AwAAAAA=&#10;" strokecolor="black [3200]" strokeweight=".5pt">
                  <v:stroke endarrow="block" joinstyle="miter"/>
                </v:shape>
                <v:shape id="文本框 18" o:spid="_x0000_s2314" type="#_x0000_t202" style="position:absolute;left:3590722;top:1177012;width:754968;height:46736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filled="f" stroked="f">
                  <v:textbox>
                    <w:txbxContent>
                      <w:p w:rsidR="00F83433" w:rsidRDefault="005F675F">
                        <w:pPr>
                          <w:pStyle w:val="a9"/>
                        </w:pPr>
                        <w:r>
                          <w:rPr>
                            <w:rFonts w:ascii="Calibri" w:eastAsia="仿宋" w:hAnsi="Times New Roman"/>
                            <w:color w:val="000000" w:themeColor="text1"/>
                            <w:kern w:val="2"/>
                          </w:rPr>
                          <w:t>UF</w:t>
                        </w:r>
                        <w:r>
                          <w:rPr>
                            <w:rFonts w:ascii="Calibri" w:eastAsia="仿宋" w:hAnsi="Times New Roman"/>
                            <w:color w:val="000000" w:themeColor="text1"/>
                            <w:kern w:val="2"/>
                          </w:rPr>
                          <w:t>树脂胶</w:t>
                        </w:r>
                      </w:p>
                    </w:txbxContent>
                  </v:textbox>
                </v:shape>
              </v:group>
              <v:shape id="文本框 5" o:spid="_x0000_s2312" type="#_x0000_t202" style="position:absolute;left:6490217;top:1720890;width:619240;height:292735"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textbox>
                  <w:txbxContent>
                    <w:p w:rsidR="00F83433" w:rsidRDefault="005F675F">
                      <w:pPr>
                        <w:pStyle w:val="a9"/>
                        <w:spacing w:after="0"/>
                        <w:jc w:val="center"/>
                      </w:pPr>
                      <w:r>
                        <w:rPr>
                          <w:rFonts w:ascii="Calibri" w:eastAsia="仿宋" w:hAnsi="Times New Roman"/>
                          <w:color w:val="000000" w:themeColor="text1"/>
                          <w:kern w:val="2"/>
                        </w:rPr>
                        <w:t>干燥</w:t>
                      </w:r>
                      <w:r>
                        <w:rPr>
                          <w:rFonts w:ascii="Calibri" w:eastAsia="仿宋" w:hAnsi="Times New Roman"/>
                          <w:color w:val="000000" w:themeColor="text1"/>
                          <w:kern w:val="2"/>
                        </w:rPr>
                        <w:t xml:space="preserve"> </w:t>
                      </w:r>
                    </w:p>
                  </w:txbxContent>
                </v:textbox>
              </v:shape>
              <v:shape id="直接箭头连接符 20" o:spid="_x0000_s2311" type="#_x0000_t32" style="position:absolute;left:6285022;top:1865051;width:205197;height:2206;flip:y" o:gfxdata="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Q7IvQAA&#10;ANsAAAAPAAAAAAAAAAEAIAAAACIAAABkcnMvZG93bnJldi54bWxQSwECFAAUAAAACACHTuJAMy8F&#10;njsAAAA5AAAAEAAAAAAAAAABACAAAAAMAQAAZHJzL3NoYXBleG1sLnhtbFBLBQYAAAAABgAGAFsB&#10;AAC2AwAAAAA=&#10;" strokecolor="black [3200]" strokeweight=".5pt">
                <v:stroke endarrow="block" joinstyle="miter"/>
              </v:shape>
              <v:shape id="曲线连接符 22" o:spid="_x0000_s2310" type="#_x0000_t38" style="position:absolute;left:6690690;top:1556038;width:289386;height:148873;flip:y" o:gfxdata="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OkXC8AAAA&#10;2wAAAA8AAAAAAAAAAQAgAAAAIgAAAGRycy9kb3ducmV2LnhtbFBLAQIUABQAAAAIAIdO4kAzLwWe&#10;OwAAADkAAAAQAAAAAAAAAAEAIAAAAAsBAABkcnMvc2hhcGV4bWwueG1sUEsFBgAAAAAGAAYAWwEA&#10;ALUDAAAAAA==&#10;" adj="10800" strokecolor="black [3200]" strokeweight=".5pt">
                <v:stroke endarrow="block" joinstyle="miter"/>
              </v:shape>
              <v:shape id="文本框 23" o:spid="_x0000_s2309" type="#_x0000_t202" style="position:absolute;left:6486730;top:1044741;width:893456;height:592774"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filled="f" stroked="f">
                <v:textbox>
                  <w:txbxContent>
                    <w:p w:rsidR="00F83433" w:rsidRDefault="005F675F">
                      <w:pPr>
                        <w:pStyle w:val="a9"/>
                      </w:pPr>
                      <w:r>
                        <w:rPr>
                          <w:rFonts w:ascii="Calibri" w:eastAsia="仿宋" w:hAnsi="Times New Roman"/>
                          <w:color w:val="000000" w:themeColor="text1"/>
                          <w:kern w:val="2"/>
                        </w:rPr>
                        <w:t>甲</w:t>
                      </w:r>
                      <w:r>
                        <w:rPr>
                          <w:rFonts w:ascii="Calibri" w:eastAsia="仿宋" w:hAnsi="Times New Roman" w:hint="eastAsia"/>
                          <w:color w:val="000000" w:themeColor="text1"/>
                          <w:kern w:val="2"/>
                        </w:rPr>
                        <w:t>醛</w:t>
                      </w:r>
                      <w:r>
                        <w:rPr>
                          <w:rFonts w:ascii="Calibri" w:eastAsia="仿宋" w:hAnsi="Times New Roman" w:hint="eastAsia"/>
                          <w:color w:val="000000" w:themeColor="text1"/>
                          <w:kern w:val="2"/>
                        </w:rPr>
                        <w:t>G1-1</w:t>
                      </w:r>
                      <w:r>
                        <w:rPr>
                          <w:rFonts w:ascii="Calibri" w:eastAsia="仿宋" w:hAnsi="Times New Roman" w:hint="eastAsia"/>
                          <w:color w:val="000000" w:themeColor="text1"/>
                          <w:kern w:val="2"/>
                        </w:rPr>
                        <w:t>、氨气</w:t>
                      </w:r>
                      <w:r>
                        <w:rPr>
                          <w:rFonts w:ascii="Calibri" w:eastAsia="仿宋" w:hAnsi="Times New Roman" w:hint="eastAsia"/>
                          <w:color w:val="000000" w:themeColor="text1"/>
                          <w:kern w:val="2"/>
                        </w:rPr>
                        <w:t>G2-1</w:t>
                      </w:r>
                    </w:p>
                  </w:txbxContent>
                </v:textbox>
              </v:shape>
              <v:shape id="直接箭头连接符 24" o:spid="_x0000_s2308" type="#_x0000_t32" style="position:absolute;left:6799836;top:2013625;width:1;height:276901;flip:x" o:gfxdata="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pgjLvQAA&#10;ANsAAAAPAAAAAAAAAAEAIAAAACIAAABkcnMvZG93bnJldi54bWxQSwECFAAUAAAACACHTuJAMy8F&#10;njsAAAA5AAAAEAAAAAAAAAABACAAAAAMAQAAZHJzL3NoYXBleG1sLnhtbFBLBQYAAAAABgAGAFsB&#10;AAC2AwAAAAA=&#10;" strokecolor="black [3200]" strokeweight=".5pt">
                <v:stroke endarrow="block" joinstyle="miter"/>
              </v:shape>
              <v:shape id="文本框 5" o:spid="_x0000_s2307" type="#_x0000_t202" style="position:absolute;left:6490217;top:2286938;width:619240;height:292735"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冷却</w:t>
                      </w:r>
                      <w:r>
                        <w:rPr>
                          <w:rFonts w:ascii="Calibri" w:eastAsia="仿宋" w:hAnsi="Times New Roman"/>
                          <w:color w:val="000000" w:themeColor="text1"/>
                          <w:kern w:val="2"/>
                        </w:rPr>
                        <w:t xml:space="preserve"> </w:t>
                      </w:r>
                    </w:p>
                  </w:txbxContent>
                </v:textbox>
              </v:shape>
              <v:shape id="直接箭头连接符 26" o:spid="_x0000_s2306" type="#_x0000_t32" style="position:absolute;left:6278274;top:2433305;width:205197;height:2206;flip:y" o:gfxdata="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DClm/&#10;AAAA2wAAAA8AAAAAAAAAAQAgAAAAIgAAAGRycy9kb3ducmV2LnhtbFBLAQIUABQAAAAIAIdO4kAz&#10;LwWeOwAAADkAAAAQAAAAAAAAAAEAIAAAAA4BAABkcnMvc2hhcGV4bWwueG1sUEsFBgAAAAAGAAYA&#10;WwEAALgDAAAAAA==&#10;" strokecolor="black [3200]" strokeweight=".5pt">
                <v:stroke startarrow="block" joinstyle="miter"/>
              </v:shape>
              <v:shape id="文本框 5" o:spid="_x0000_s2305" type="#_x0000_t202" style="position:absolute;left:5629691;top:2285205;width:619240;height:292735"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textbox>
                  <w:txbxContent>
                    <w:p w:rsidR="00F83433" w:rsidRDefault="005F675F">
                      <w:pPr>
                        <w:pStyle w:val="a9"/>
                        <w:spacing w:after="0"/>
                        <w:jc w:val="center"/>
                      </w:pPr>
                      <w:r>
                        <w:rPr>
                          <w:rFonts w:ascii="Calibri" w:eastAsia="仿宋" w:hAnsi="Times New Roman"/>
                          <w:color w:val="000000" w:themeColor="text1"/>
                          <w:kern w:val="2"/>
                        </w:rPr>
                        <w:t>切纸</w:t>
                      </w:r>
                      <w:r>
                        <w:rPr>
                          <w:rFonts w:ascii="Calibri" w:eastAsia="仿宋" w:hAnsi="Times New Roman"/>
                          <w:color w:val="000000" w:themeColor="text1"/>
                          <w:kern w:val="2"/>
                        </w:rPr>
                        <w:t xml:space="preserve"> </w:t>
                      </w:r>
                    </w:p>
                  </w:txbxContent>
                </v:textbox>
              </v:shape>
              <v:shape id="直接箭头连接符 28" o:spid="_x0000_s2304" type="#_x0000_t32" style="position:absolute;left:5395152;top:2433305;width:205197;height:2206;flip:y" o:gfxdata="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A7sL4A&#10;AADbAAAADwAAAAAAAAABACAAAAAiAAAAZHJzL2Rvd25yZXYueG1sUEsBAhQAFAAAAAgAh07iQDMv&#10;BZ47AAAAOQAAABAAAAAAAAAAAQAgAAAADQEAAGRycy9zaGFwZXhtbC54bWxQSwUGAAAAAAYABgBb&#10;AQAAtwMAAAAA&#10;" strokecolor="black [3200]" strokeweight=".5pt">
                <v:stroke startarrow="block" joinstyle="miter"/>
              </v:shape>
              <v:shape id="_x0000_s2303" type="#_x0000_t202" style="position:absolute;left:4556184;top:2282125;width:809625;height:292735"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textbox>
                  <w:txbxContent>
                    <w:p w:rsidR="00F83433" w:rsidRDefault="005F675F">
                      <w:pPr>
                        <w:pStyle w:val="a9"/>
                        <w:spacing w:after="0"/>
                        <w:jc w:val="center"/>
                      </w:pPr>
                      <w:r>
                        <w:rPr>
                          <w:rFonts w:ascii="Calibri" w:eastAsia="仿宋" w:hAnsi="Times New Roman"/>
                          <w:color w:val="000000" w:themeColor="text1"/>
                          <w:kern w:val="2"/>
                        </w:rPr>
                        <w:t>分等堆垛</w:t>
                      </w:r>
                    </w:p>
                  </w:txbxContent>
                </v:textbox>
              </v:shape>
              <v:shape id="直接箭头连接符 30" o:spid="_x0000_s2302" type="#_x0000_t32" style="position:absolute;left:4351231;top:2431573;width:205197;height:2206;flip:y" o:gfxdata="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oWu/&#10;AAAA2wAAAA8AAAAAAAAAAQAgAAAAIgAAAGRycy9kb3ducmV2LnhtbFBLAQIUABQAAAAIAIdO4kAz&#10;LwWeOwAAADkAAAAQAAAAAAAAAAEAIAAAAA4BAABkcnMvc2hhcGV4bWwueG1sUEsFBgAAAAAGAAYA&#10;WwEAALgDAAAAAA==&#10;" strokecolor="black [3200]" strokeweight=".5pt">
                <v:stroke startarrow="block" joinstyle="miter"/>
              </v:shape>
              <v:shape id="文本框 16" o:spid="_x0000_s2301" type="#_x0000_t202" style="position:absolute;left:3683891;top:2285205;width:656862;height:292736" o:gfxdata="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b7hVvQAA&#10;ANs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贮纸库</w:t>
                      </w:r>
                    </w:p>
                  </w:txbxContent>
                </v:textbox>
              </v:shape>
            </v:group>
            <v:shape id="文本框 33" o:spid="_x0000_s2299" type="#_x0000_t202" style="position:absolute;left:3274066;top:2835648;width:3856495;height:504686"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filled="f" stroked="f">
              <v:textbox>
                <w:txbxContent>
                  <w:p w:rsidR="00F83433" w:rsidRDefault="005F675F">
                    <w:pPr>
                      <w:pStyle w:val="a9"/>
                    </w:pPr>
                    <w:r>
                      <w:rPr>
                        <w:rFonts w:ascii="仿宋" w:eastAsia="仿宋" w:hAnsiTheme="minorBidi"/>
                        <w:b/>
                        <w:color w:val="000000" w:themeColor="text1"/>
                        <w:kern w:val="24"/>
                        <w:sz w:val="28"/>
                        <w:szCs w:val="28"/>
                      </w:rPr>
                      <w:t>图</w:t>
                    </w:r>
                    <w:r>
                      <w:rPr>
                        <w:rFonts w:ascii="仿宋" w:eastAsia="仿宋" w:hAnsiTheme="minorBidi"/>
                        <w:b/>
                        <w:color w:val="000000" w:themeColor="text1"/>
                        <w:kern w:val="24"/>
                        <w:sz w:val="28"/>
                        <w:szCs w:val="28"/>
                      </w:rPr>
                      <w:t xml:space="preserve">2.2-1  </w:t>
                    </w:r>
                    <w:r>
                      <w:rPr>
                        <w:rFonts w:ascii="仿宋" w:eastAsia="仿宋" w:hAnsiTheme="minorBidi"/>
                        <w:b/>
                        <w:color w:val="000000" w:themeColor="text1"/>
                        <w:kern w:val="24"/>
                        <w:sz w:val="28"/>
                        <w:szCs w:val="28"/>
                      </w:rPr>
                      <w:t>浸渍纸生产工艺流程及产污环节图</w:t>
                    </w:r>
                  </w:p>
                  <w:p w:rsidR="00F83433" w:rsidRDefault="00F83433">
                    <w:pPr>
                      <w:pStyle w:val="a9"/>
                    </w:pPr>
                  </w:p>
                </w:txbxContent>
              </v:textbox>
            </v:shape>
            <w10:wrap type="none"/>
            <w10:anchorlock/>
          </v:group>
        </w:pic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工艺说明：</w:t>
      </w:r>
    </w:p>
    <w:p w:rsidR="00F83433" w:rsidRDefault="005F675F">
      <w:pPr>
        <w:spacing w:line="360" w:lineRule="auto"/>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w:t>
      </w:r>
      <w:r>
        <w:rPr>
          <w:rFonts w:asciiTheme="minorEastAsia" w:eastAsiaTheme="minorEastAsia" w:hAnsiTheme="minorEastAsia" w:cstheme="minorEastAsia" w:hint="eastAsia"/>
          <w:sz w:val="28"/>
          <w:szCs w:val="28"/>
        </w:rPr>
        <w:t>一次浸渍，预干燥</w:t>
      </w:r>
      <w:r>
        <w:rPr>
          <w:rFonts w:asciiTheme="minorEastAsia" w:eastAsiaTheme="minorEastAsia" w:hAnsiTheme="minorEastAsia" w:cstheme="minorEastAsia" w:hint="eastAsia"/>
          <w:sz w:val="28"/>
          <w:szCs w:val="28"/>
        </w:rPr>
        <w:t>：原纸</w:t>
      </w:r>
      <w:r>
        <w:rPr>
          <w:rFonts w:asciiTheme="minorEastAsia" w:eastAsiaTheme="minorEastAsia" w:hAnsiTheme="minorEastAsia" w:cstheme="minorEastAsia" w:hint="eastAsia"/>
          <w:sz w:val="28"/>
          <w:szCs w:val="28"/>
        </w:rPr>
        <w:t>经开卷机、接纸机、清边装置后，第一次进入浸胶机后经一级干燥机进行预干燥处理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浸胶工段使用环保型</w:t>
      </w:r>
      <w:r>
        <w:rPr>
          <w:rFonts w:asciiTheme="minorEastAsia" w:eastAsiaTheme="minorEastAsia" w:hAnsiTheme="minorEastAsia" w:cstheme="minorEastAsia" w:hint="eastAsia"/>
          <w:sz w:val="28"/>
          <w:szCs w:val="28"/>
        </w:rPr>
        <w:t>UF</w:t>
      </w:r>
      <w:r>
        <w:rPr>
          <w:rFonts w:asciiTheme="minorEastAsia" w:eastAsiaTheme="minorEastAsia" w:hAnsiTheme="minorEastAsia" w:cstheme="minorEastAsia" w:hint="eastAsia"/>
          <w:sz w:val="28"/>
          <w:szCs w:val="28"/>
        </w:rPr>
        <w:t>树脂胶，其主要成分为脲醛树脂，以及环保助剂，甲醛含量低于</w:t>
      </w:r>
      <w:r>
        <w:rPr>
          <w:rFonts w:asciiTheme="minorEastAsia" w:eastAsiaTheme="minorEastAsia" w:hAnsiTheme="minorEastAsia" w:cstheme="minorEastAsia" w:hint="eastAsia"/>
          <w:sz w:val="28"/>
          <w:szCs w:val="28"/>
        </w:rPr>
        <w:t>0.1%</w:t>
      </w:r>
      <w:r>
        <w:rPr>
          <w:rFonts w:asciiTheme="minorEastAsia" w:eastAsiaTheme="minorEastAsia" w:hAnsiTheme="minorEastAsia" w:cstheme="minorEastAsia" w:hint="eastAsia"/>
          <w:sz w:val="28"/>
          <w:szCs w:val="28"/>
        </w:rPr>
        <w:t>。固化剂配合</w:t>
      </w:r>
      <w:r>
        <w:rPr>
          <w:rFonts w:asciiTheme="minorEastAsia" w:eastAsiaTheme="minorEastAsia" w:hAnsiTheme="minorEastAsia" w:cstheme="minorEastAsia" w:hint="eastAsia"/>
          <w:sz w:val="28"/>
          <w:szCs w:val="28"/>
        </w:rPr>
        <w:t>UF</w:t>
      </w:r>
      <w:r>
        <w:rPr>
          <w:rFonts w:asciiTheme="minorEastAsia" w:eastAsiaTheme="minorEastAsia" w:hAnsiTheme="minorEastAsia" w:cstheme="minorEastAsia" w:hint="eastAsia"/>
          <w:sz w:val="28"/>
          <w:szCs w:val="28"/>
        </w:rPr>
        <w:t>树脂胶使用，可使脲醛树脂胶常温固化，本项目使用成品</w:t>
      </w:r>
      <w:r>
        <w:rPr>
          <w:rFonts w:asciiTheme="minorEastAsia" w:eastAsiaTheme="minorEastAsia" w:hAnsiTheme="minorEastAsia" w:cstheme="minorEastAsia" w:hint="eastAsia"/>
          <w:sz w:val="28"/>
          <w:szCs w:val="28"/>
        </w:rPr>
        <w:t>UF</w:t>
      </w:r>
      <w:r>
        <w:rPr>
          <w:rFonts w:asciiTheme="minorEastAsia" w:eastAsiaTheme="minorEastAsia" w:hAnsiTheme="minorEastAsia" w:cstheme="minorEastAsia" w:hint="eastAsia"/>
          <w:sz w:val="28"/>
          <w:szCs w:val="28"/>
        </w:rPr>
        <w:t>树脂胶和固化剂，无制胶工序，但由于工艺技术需求，本项目外购胶水需按一定比例调配后用于生产。</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w:t>
      </w:r>
      <w:r>
        <w:rPr>
          <w:rFonts w:asciiTheme="minorEastAsia" w:eastAsiaTheme="minorEastAsia" w:hAnsiTheme="minorEastAsia" w:cstheme="minorEastAsia" w:hint="eastAsia"/>
          <w:sz w:val="28"/>
          <w:szCs w:val="28"/>
        </w:rPr>
        <w:t>二次浸渍、干燥</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预干燥后的原纸进行二次浸渍后经二级干燥机进行干燥。</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w:t>
      </w:r>
      <w:r>
        <w:rPr>
          <w:rFonts w:asciiTheme="minorEastAsia" w:eastAsiaTheme="minorEastAsia" w:hAnsiTheme="minorEastAsia" w:cstheme="minorEastAsia" w:hint="eastAsia"/>
          <w:sz w:val="28"/>
          <w:szCs w:val="28"/>
        </w:rPr>
        <w:t>冷却、切纸、分等堆垛</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进行过两次浸渍并干燥后的原纸经冷却后进入剪纸机</w:t>
      </w:r>
      <w:r>
        <w:rPr>
          <w:rFonts w:asciiTheme="minorEastAsia" w:eastAsiaTheme="minorEastAsia" w:hAnsiTheme="minorEastAsia" w:cstheme="minorEastAsia" w:hint="eastAsia"/>
          <w:sz w:val="28"/>
          <w:szCs w:val="28"/>
        </w:rPr>
        <w:t>截成一定的长度，最后</w:t>
      </w:r>
      <w:r>
        <w:rPr>
          <w:rFonts w:asciiTheme="minorEastAsia" w:eastAsiaTheme="minorEastAsia" w:hAnsiTheme="minorEastAsia" w:cstheme="minorEastAsia" w:hint="eastAsia"/>
          <w:sz w:val="28"/>
          <w:szCs w:val="28"/>
        </w:rPr>
        <w:t>分等</w:t>
      </w:r>
      <w:r>
        <w:rPr>
          <w:rFonts w:asciiTheme="minorEastAsia" w:eastAsiaTheme="minorEastAsia" w:hAnsiTheme="minorEastAsia" w:cstheme="minorEastAsia" w:hint="eastAsia"/>
          <w:sz w:val="28"/>
          <w:szCs w:val="28"/>
        </w:rPr>
        <w:t>堆垛，送入</w:t>
      </w:r>
      <w:r>
        <w:rPr>
          <w:rFonts w:asciiTheme="minorEastAsia" w:eastAsiaTheme="minorEastAsia" w:hAnsiTheme="minorEastAsia" w:cstheme="minorEastAsia" w:hint="eastAsia"/>
          <w:sz w:val="28"/>
          <w:szCs w:val="28"/>
        </w:rPr>
        <w:t>贮纸库中待用。</w:t>
      </w:r>
    </w:p>
    <w:p w:rsidR="00F83433" w:rsidRDefault="005F675F">
      <w:pPr>
        <w:pStyle w:val="31"/>
        <w:spacing w:before="156" w:after="156"/>
        <w:outlineLvl w:val="3"/>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2.2.1.2</w:t>
      </w:r>
      <w:r>
        <w:rPr>
          <w:rFonts w:asciiTheme="minorEastAsia" w:eastAsiaTheme="minorEastAsia" w:hAnsiTheme="minorEastAsia" w:cstheme="minorEastAsia" w:hint="eastAsia"/>
        </w:rPr>
        <w:t>贴面</w:t>
      </w:r>
      <w:r>
        <w:rPr>
          <w:rFonts w:asciiTheme="minorEastAsia" w:eastAsiaTheme="minorEastAsia" w:hAnsiTheme="minorEastAsia" w:cstheme="minorEastAsia" w:hint="eastAsia"/>
          <w:lang w:val="en-US"/>
        </w:rPr>
        <w:t>生产线</w:t>
      </w:r>
      <w:r>
        <w:rPr>
          <w:rFonts w:asciiTheme="minorEastAsia" w:eastAsiaTheme="minorEastAsia" w:hAnsiTheme="minorEastAsia" w:cstheme="minorEastAsia" w:hint="eastAsia"/>
        </w:rPr>
        <w:t>工艺流程</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贴面生产线以高密度纤维板通过自动进料、清扫除尘、铺叠组坯、快速出</w:t>
      </w:r>
      <w:r>
        <w:rPr>
          <w:rFonts w:asciiTheme="minorEastAsia" w:eastAsiaTheme="minorEastAsia" w:hAnsiTheme="minorEastAsia" w:cstheme="minorEastAsia" w:hint="eastAsia"/>
          <w:sz w:val="28"/>
          <w:szCs w:val="28"/>
        </w:rPr>
        <w:t>板</w:t>
      </w:r>
      <w:r>
        <w:rPr>
          <w:rFonts w:asciiTheme="minorEastAsia" w:eastAsiaTheme="minorEastAsia" w:hAnsiTheme="minorEastAsia" w:cstheme="minorEastAsia" w:hint="eastAsia"/>
          <w:sz w:val="28"/>
          <w:szCs w:val="28"/>
        </w:rPr>
        <w:t>及进坯、热压、</w:t>
      </w:r>
      <w:r>
        <w:rPr>
          <w:rFonts w:asciiTheme="minorEastAsia" w:eastAsiaTheme="minorEastAsia" w:hAnsiTheme="minorEastAsia" w:cstheme="minorEastAsia" w:hint="eastAsia"/>
          <w:sz w:val="28"/>
          <w:szCs w:val="28"/>
        </w:rPr>
        <w:t>人工</w:t>
      </w:r>
      <w:r>
        <w:rPr>
          <w:rFonts w:asciiTheme="minorEastAsia" w:eastAsiaTheme="minorEastAsia" w:hAnsiTheme="minorEastAsia" w:cstheme="minorEastAsia" w:hint="eastAsia"/>
          <w:sz w:val="28"/>
          <w:szCs w:val="28"/>
        </w:rPr>
        <w:t>修边、堆垛、贮存陈化等工序得到贴面板成品。其生产工艺见图</w:t>
      </w:r>
      <w:r>
        <w:rPr>
          <w:rFonts w:asciiTheme="minorEastAsia" w:eastAsiaTheme="minorEastAsia" w:hAnsiTheme="minorEastAsia" w:cstheme="minorEastAsia" w:hint="eastAsia"/>
          <w:sz w:val="28"/>
          <w:szCs w:val="28"/>
        </w:rPr>
        <w:t>2.2-2</w:t>
      </w:r>
      <w:r>
        <w:rPr>
          <w:rFonts w:asciiTheme="minorEastAsia" w:eastAsiaTheme="minorEastAsia" w:hAnsiTheme="minorEastAsia" w:cstheme="minorEastAsia" w:hint="eastAsia"/>
          <w:sz w:val="28"/>
          <w:szCs w:val="28"/>
        </w:rPr>
        <w:t>。</w:t>
      </w:r>
    </w:p>
    <w:p w:rsidR="00F83433" w:rsidRDefault="00F83433">
      <w:pPr>
        <w:spacing w:line="360" w:lineRule="auto"/>
        <w:rPr>
          <w:rFonts w:asciiTheme="minorEastAsia" w:eastAsiaTheme="minorEastAsia" w:hAnsiTheme="minorEastAsia" w:cstheme="minorEastAsia"/>
          <w:sz w:val="28"/>
          <w:szCs w:val="28"/>
        </w:rPr>
      </w:pPr>
      <w:r w:rsidRPr="00F83433">
        <w:rPr>
          <w:rFonts w:asciiTheme="minorEastAsia" w:eastAsiaTheme="minorEastAsia" w:hAnsiTheme="minorEastAsia" w:cstheme="minorEastAsia"/>
        </w:rPr>
      </w:r>
      <w:r w:rsidRPr="00F83433">
        <w:rPr>
          <w:rFonts w:asciiTheme="minorEastAsia" w:eastAsiaTheme="minorEastAsia" w:hAnsiTheme="minorEastAsia" w:cstheme="minorEastAsia"/>
        </w:rPr>
        <w:pict>
          <v:group id="组合 39" o:spid="_x0000_s2273" style="width:431.2pt;height:164.35pt;mso-position-horizontal-relative:char;mso-position-vertical-relative:line" coordorigin="3263615,1741443" coordsize="5476120,2087171203" o:gfxdata="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">
            <v:group id="组合 37" o:spid="_x0000_s2275" style="position:absolute;left:3263615;top:1741443;width:5476120;height:1390287" coordorigin="3263615,1741443" coordsize="5476120,139028720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v:shape id="文本框 4" o:spid="_x0000_s2297" type="#_x0000_t202" style="position:absolute;left:3263615;top:2021016;width:801353;height:1061682" o:gfxdata="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fhjK5AAAA3AAA&#10;AA8AAAAAAAAAAQAgAAAAIgAAAGRycy9kb3ducmV2LnhtbFBLAQIUABQAAAAIAIdO4kAzLwWeOwAA&#10;ADkAAAAQAAAAAAAAAAEAIAAAAAgBAABkcnMvc2hhcGV4bWwueG1sUEsFBgAAAAAGAAYAWwEAALID&#10;AAAAAA==&#10;" filled="f" stroked="f">
                <v:textbox style="mso-fit-shape-to-text:t">
                  <w:txbxContent>
                    <w:p w:rsidR="00F83433" w:rsidRDefault="005F675F">
                      <w:pPr>
                        <w:pStyle w:val="a9"/>
                      </w:pPr>
                      <w:r>
                        <w:rPr>
                          <w:rFonts w:ascii="Calibri" w:eastAsia="仿宋" w:hAnsi="Times New Roman"/>
                          <w:color w:val="000000" w:themeColor="text1"/>
                          <w:kern w:val="2"/>
                        </w:rPr>
                        <w:t>板材准备及检验（高密度纤维板）</w:t>
                      </w:r>
                    </w:p>
                  </w:txbxContent>
                </v:textbox>
              </v:shape>
              <v:shape id="直接箭头连接符 5" o:spid="_x0000_s2296" type="#_x0000_t32" style="position:absolute;left:3903289;top:2408958;width:205197;height:2206;flip:y" o:gfxdata="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3HTm8AAAA&#10;3AAAAA8AAAAAAAAAAQAgAAAAIgAAAGRycy9kb3ducmV2LnhtbFBLAQIUABQAAAAIAIdO4kAzLwWe&#10;OwAAADkAAAAQAAAAAAAAAAEAIAAAAAsBAABkcnMvc2hhcGV4bWwueG1sUEsFBgAAAAAGAAYAWwEA&#10;ALUDAAAAAA==&#10;" strokecolor="black [3200]" strokeweight=".5pt">
                <v:stroke endarrow="block" joinstyle="miter"/>
              </v:shape>
              <v:shape id="_x0000_s2295" type="#_x0000_t202" style="position:absolute;left:4114311;top:2264970;width:809625;height:312501" o:gfxdata="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MwG8AAAA&#10;3AAAAA8AAAAAAAAAAQAgAAAAIgAAAGRycy9kb3ducmV2LnhtbFBLAQIUABQAAAAIAIdO4kAzLwWe&#10;OwAAADkAAAAQAAAAAAAAAAEAIAAAAAsBAABkcnMvc2hhcGV4bWwueG1sUEsFBgAAAAAGAAYAWwEA&#10;ALUDAAAAAA==&#10;">
                <v:textbox>
                  <w:txbxContent>
                    <w:p w:rsidR="00F83433" w:rsidRDefault="005F675F">
                      <w:pPr>
                        <w:pStyle w:val="a9"/>
                        <w:spacing w:after="0"/>
                        <w:jc w:val="center"/>
                      </w:pPr>
                      <w:r>
                        <w:rPr>
                          <w:rFonts w:ascii="Calibri" w:eastAsia="仿宋" w:hAnsi="Times New Roman"/>
                          <w:color w:val="000000" w:themeColor="text1"/>
                          <w:kern w:val="2"/>
                        </w:rPr>
                        <w:t>自动进料</w:t>
                      </w:r>
                    </w:p>
                  </w:txbxContent>
                </v:textbox>
              </v:shape>
              <v:shape id="直接箭头连接符 9" o:spid="_x0000_s2294" type="#_x0000_t32" style="position:absolute;left:4920262;top:2413979;width:205197;height:2206;flip:y" o:gfxdata="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SINa8AAAA&#10;3AAAAA8AAAAAAAAAAQAgAAAAIgAAAGRycy9kb3ducmV2LnhtbFBLAQIUABQAAAAIAIdO4kAzLwWe&#10;OwAAADkAAAAQAAAAAAAAAAEAIAAAAAsBAABkcnMvc2hhcGV4bWwueG1sUEsFBgAAAAAGAAYAWwEA&#10;ALUDAAAAAA==&#10;" strokecolor="black [3200]" strokeweight=".5pt">
                <v:stroke endarrow="block" joinstyle="miter"/>
              </v:shape>
              <v:shape id="直接箭头连接符 12" o:spid="_x0000_s2293" type="#_x0000_t32" style="position:absolute;left:5927024;top:2418842;width:205197;height:2206;flip:y" o:gfxdata="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ehU28AAAA&#10;3AAAAA8AAAAAAAAAAQAgAAAAIgAAAGRycy9kb3ducmV2LnhtbFBLAQIUABQAAAAIAIdO4kAzLwWe&#10;OwAAADkAAAAQAAAAAAAAAAEAIAAAAAsBAABkcnMvc2hhcGV4bWwueG1sUEsFBgAAAAAGAAYAWwEA&#10;ALUDAAAAAA==&#10;" strokecolor="black [3200]" strokeweight=".5pt">
                <v:stroke endarrow="block" joinstyle="miter"/>
              </v:shape>
              <v:group id="组合 14" o:spid="_x0000_s2290" style="position:absolute;left:6207540;top:1741443;width:755015;height:533238" coordorigin="3618291,1213410" coordsize="755015,533238203"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v:shape id="直接箭头连接符 27" o:spid="_x0000_s2292" type="#_x0000_t32" style="position:absolute;left:3921667;top:1469747;width:1;height:276901;flip:x" o:gfxdata="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AvqG8AAAA&#10;3AAAAA8AAAAAAAAAAQAgAAAAIgAAAGRycy9kb3ducmV2LnhtbFBLAQIUABQAAAAIAIdO4kAzLwWe&#10;OwAAADkAAAAQAAAAAAAAAAEAIAAAAAsBAABkcnMvc2hhcGV4bWwueG1sUEsFBgAAAAAGAAYAWwEA&#10;ALUDAAAAAA==&#10;" strokecolor="black [3200]" strokeweight=".5pt">
                  <v:stroke endarrow="block" joinstyle="miter"/>
                </v:shape>
                <v:shape id="文本框 28" o:spid="_x0000_s2291" type="#_x0000_t202" style="position:absolute;left:3618291;top:1213410;width:755015;height:467360" o:gfxdata="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lL6+8AAAA&#10;3AAAAA8AAAAAAAAAAQAgAAAAIgAAAGRycy9kb3ducmV2LnhtbFBLAQIUABQAAAAIAIdO4kAzLwWe&#10;OwAAADkAAAAQAAAAAAAAAAEAIAAAAAsBAABkcnMvc2hhcGV4bWwueG1sUEsFBgAAAAAGAAYAWwEA&#10;ALUDAAAAAA==&#10;" filled="f" stroked="f">
                  <v:textbox style="mso-fit-shape-to-text:t">
                    <w:txbxContent>
                      <w:p w:rsidR="00F83433" w:rsidRDefault="005F675F">
                        <w:pPr>
                          <w:pStyle w:val="a9"/>
                        </w:pPr>
                        <w:r>
                          <w:rPr>
                            <w:rFonts w:ascii="Calibri" w:eastAsia="仿宋" w:hAnsi="Times New Roman"/>
                            <w:color w:val="000000" w:themeColor="text1"/>
                            <w:kern w:val="2"/>
                          </w:rPr>
                          <w:t>浸渍纸</w:t>
                        </w:r>
                      </w:p>
                    </w:txbxContent>
                  </v:textbox>
                </v:shape>
              </v:group>
              <v:shape id="直接箭头连接符 16" o:spid="_x0000_s2289" type="#_x0000_t32" style="position:absolute;left:6941845;top:2418842;width:205197;height:2206;flip:y" o:gfxdata="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Tj0i8AAAA&#10;3AAAAA8AAAAAAAAAAQAgAAAAIgAAAGRycy9kb3ducmV2LnhtbFBLAQIUABQAAAAIAIdO4kAzLwWe&#10;OwAAADkAAAAQAAAAAAAAAAEAIAAAAAsBAABkcnMvc2hhcGV4bWwueG1sUEsFBgAAAAAGAAYAWwEA&#10;ALUDAAAAAA==&#10;" strokecolor="black [3200]" strokeweight=".5pt">
                <v:stroke endarrow="block" joinstyle="miter"/>
              </v:shape>
              <v:shape id="曲线连接符 17" o:spid="_x0000_s2288" type="#_x0000_t38" style="position:absolute;left:7983805;top:2742987;width:225695;height:181841;flip:y" o:gfxdata="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vxW8AAAA&#10;3AAAAA8AAAAAAAAAAQAgAAAAIgAAAGRycy9kb3ducmV2LnhtbFBLAQIUABQAAAAIAIdO4kAzLwWe&#10;OwAAADkAAAAQAAAAAAAAAAEAIAAAAAsBAABkcnMvc2hhcGV4bWwueG1sUEsFBgAAAAAGAAYAWwEA&#10;ALUDAAAAAA==&#10;" adj="10800" strokecolor="black [3200]" strokeweight=".5pt">
                <v:stroke endarrow="block" joinstyle="miter"/>
              </v:shape>
              <v:shape id="文本框 18" o:spid="_x0000_s2287" type="#_x0000_t202" style="position:absolute;left:7237993;top:2531990;width:1501742;height:466708"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filled="f" stroked="f">
                <v:textbox>
                  <w:txbxContent>
                    <w:p w:rsidR="00F83433" w:rsidRDefault="005F675F">
                      <w:pPr>
                        <w:pStyle w:val="a9"/>
                        <w:rPr>
                          <w:rFonts w:ascii="Calibri" w:eastAsia="仿宋" w:hAnsi="Times New Roman"/>
                          <w:color w:val="000000" w:themeColor="text1"/>
                          <w:kern w:val="2"/>
                        </w:rPr>
                      </w:pPr>
                      <w:r>
                        <w:rPr>
                          <w:rFonts w:ascii="Calibri" w:eastAsia="仿宋" w:hAnsi="Times New Roman"/>
                          <w:color w:val="000000" w:themeColor="text1"/>
                          <w:kern w:val="2"/>
                        </w:rPr>
                        <w:t>甲</w:t>
                      </w:r>
                      <w:r>
                        <w:rPr>
                          <w:rFonts w:ascii="Calibri" w:eastAsia="仿宋" w:hAnsi="Times New Roman" w:hint="eastAsia"/>
                          <w:color w:val="000000" w:themeColor="text1"/>
                          <w:kern w:val="2"/>
                        </w:rPr>
                        <w:t>醛</w:t>
                      </w:r>
                      <w:r>
                        <w:rPr>
                          <w:rFonts w:ascii="Calibri" w:eastAsia="仿宋" w:hAnsi="Times New Roman" w:hint="eastAsia"/>
                          <w:color w:val="000000" w:themeColor="text1"/>
                          <w:kern w:val="2"/>
                        </w:rPr>
                        <w:t>G1-2</w:t>
                      </w:r>
                      <w:r>
                        <w:rPr>
                          <w:rFonts w:ascii="Calibri" w:eastAsia="仿宋" w:hAnsi="Times New Roman" w:hint="eastAsia"/>
                          <w:color w:val="000000" w:themeColor="text1"/>
                          <w:kern w:val="2"/>
                        </w:rPr>
                        <w:t>、氨气</w:t>
                      </w:r>
                      <w:r>
                        <w:rPr>
                          <w:rFonts w:ascii="Calibri" w:eastAsia="仿宋" w:hAnsi="Times New Roman" w:hint="eastAsia"/>
                          <w:color w:val="000000" w:themeColor="text1"/>
                          <w:kern w:val="2"/>
                        </w:rPr>
                        <w:t>G2-2</w:t>
                      </w:r>
                    </w:p>
                    <w:p w:rsidR="00F83433" w:rsidRDefault="00F83433">
                      <w:pPr>
                        <w:pStyle w:val="a9"/>
                        <w:rPr>
                          <w:rFonts w:ascii="Calibri" w:eastAsia="仿宋" w:hAnsi="Times New Roman"/>
                          <w:color w:val="000000" w:themeColor="text1"/>
                          <w:kern w:val="2"/>
                        </w:rPr>
                      </w:pPr>
                    </w:p>
                  </w:txbxContent>
                </v:textbox>
              </v:shape>
              <v:shape id="直接箭头连接符 19" o:spid="_x0000_s2286" type="#_x0000_t32" style="position:absolute;left:7669244;top:2576497;width:1;height:276901;flip:x" o:gfxdata="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hvXhLsAAADc&#10;AAAADwAAAAAAAAABACAAAAAiAAAAZHJzL2Rvd25yZXYueG1sUEsBAhQAFAAAAAgAh07iQDMvBZ47&#10;AAAAOQAAABAAAAAAAAAAAQAgAAAACgEAAGRycy9zaGFwZXhtbC54bWxQSwUGAAAAAAYABgBbAQAA&#10;tAMAAAAA&#10;" strokecolor="black [3200]" strokeweight=".5pt">
                <v:stroke endarrow="block" joinstyle="miter"/>
              </v:shape>
              <v:shape id="文本框 5" o:spid="_x0000_s2285" type="#_x0000_t202" style="position:absolute;left:7354684;top:2838995;width:619240;height:292735" o:gfxdata="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n5vLsAAADc&#10;AAAADwAAAAAAAAABACAAAAAiAAAAZHJzL2Rvd25yZXYueG1sUEsBAhQAFAAAAAgAh07iQDMvBZ47&#10;AAAAOQAAABAAAAAAAAAAAQAgAAAACgEAAGRycy9zaGFwZXhtbC54bWxQSwUGAAAAAAYABgBbAQAA&#10;tAMAAAAA&#10;">
                <v:textbox>
                  <w:txbxContent>
                    <w:p w:rsidR="00F83433" w:rsidRDefault="005F675F">
                      <w:pPr>
                        <w:pStyle w:val="a9"/>
                        <w:spacing w:after="0"/>
                        <w:jc w:val="center"/>
                      </w:pPr>
                      <w:r>
                        <w:rPr>
                          <w:rFonts w:ascii="Calibri" w:eastAsia="仿宋" w:hAnsi="Times New Roman"/>
                          <w:color w:val="000000" w:themeColor="text1"/>
                          <w:kern w:val="2"/>
                        </w:rPr>
                        <w:t>热压</w:t>
                      </w:r>
                      <w:r>
                        <w:rPr>
                          <w:rFonts w:ascii="Calibri" w:eastAsia="仿宋" w:hAnsi="Times New Roman"/>
                          <w:color w:val="000000" w:themeColor="text1"/>
                          <w:kern w:val="2"/>
                        </w:rPr>
                        <w:t xml:space="preserve"> </w:t>
                      </w:r>
                    </w:p>
                  </w:txbxContent>
                </v:textbox>
              </v:shape>
              <v:shape id="直接箭头连接符 21" o:spid="_x0000_s2284" type="#_x0000_t32" style="position:absolute;left:7159186;top:2969134;width:205197;height:2206;flip:y" o:gfxdata="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Spwb4A&#10;AADbAAAADwAAAAAAAAABACAAAAAiAAAAZHJzL2Rvd25yZXYueG1sUEsBAhQAFAAAAAgAh07iQDMv&#10;BZ47AAAAOQAAABAAAAAAAAAAAQAgAAAADQEAAGRycy9zaGFwZXhtbC54bWxQSwUGAAAAAAYABgBb&#10;AQAAtwMAAAAA&#10;" strokecolor="black [3200]" strokeweight=".5pt">
                <v:stroke startarrow="block" joinstyle="miter"/>
              </v:shape>
              <v:shape id="直接箭头连接符 23" o:spid="_x0000_s2283" type="#_x0000_t32" style="position:absolute;left:6144364;top:2960547;width:205197;height:2206;flip:y" o:gfxdata="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D2nL4A&#10;AADcAAAADwAAAAAAAAABACAAAAAiAAAAZHJzL2Rvd25yZXYueG1sUEsBAhQAFAAAAAgAh07iQDMv&#10;BZ47AAAAOQAAABAAAAAAAAAAAQAgAAAADQEAAGRycy9zaGFwZXhtbC54bWxQSwUGAAAAAAYABgBb&#10;AQAAtwMAAAAA&#10;" strokecolor="black [3200]" strokeweight=".5pt">
                <v:stroke startarrow="block" joinstyle="miter"/>
              </v:shape>
              <v:shape id="直接箭头连接符 25" o:spid="_x0000_s2282" type="#_x0000_t32" style="position:absolute;left:5291882;top:2956749;width:205197;height:2206;flip:y" o:gfxdata="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xTB74A&#10;AADcAAAADwAAAAAAAAABACAAAAAiAAAAZHJzL2Rvd25yZXYueG1sUEsBAhQAFAAAAAgAh07iQDMv&#10;BZ47AAAAOQAAABAAAAAAAAAAAQAgAAAADQEAAGRycy9zaGFwZXhtbC54bWxQSwUGAAAAAAYABgBb&#10;AQAAtwMAAAAA&#10;" strokecolor="black [3200]" strokeweight=".5pt">
                <v:stroke startarrow="block" joinstyle="miter"/>
              </v:shape>
              <v:shape id="_x0000_s2281" type="#_x0000_t202" style="position:absolute;left:5121429;top:2269977;width:809625;height:292735" o:gfxdata="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lokvQAA&#10;ANw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清扫除尘</w:t>
                      </w:r>
                    </w:p>
                  </w:txbxContent>
                </v:textbox>
              </v:shape>
              <v:shape id="_x0000_s2280" type="#_x0000_t202" style="position:absolute;left:6128191;top:2264970;width:809625;height:292735" o:gfxdata="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Mdzr4A&#10;AADb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铺叠组坯</w:t>
                      </w:r>
                    </w:p>
                  </w:txbxContent>
                </v:textbox>
              </v:shape>
              <v:shape id="_x0000_s2279" type="#_x0000_t202" style="position:absolute;left:7133221;top:2262125;width:1279497;height:303519"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快速出板及进坯</w:t>
                      </w:r>
                    </w:p>
                  </w:txbxContent>
                </v:textbox>
              </v:shape>
              <v:shape id="_x0000_s2278" type="#_x0000_t202" style="position:absolute;left:6349561;top:2829181;width:809625;height:292735" o:gfxdata="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iAhvQAA&#10;ANsAAAAPAAAAAAAAAAEAIAAAACIAAABkcnMvZG93bnJldi54bWxQSwECFAAUAAAACACHTuJAMy8F&#10;njsAAAA5AAAAEAAAAAAAAAABACAAAAAMAQAAZHJzL3NoYXBleG1sLnhtbFBLBQYAAAAABgAGAFsB&#10;AAC2AwAAAAA=&#10;">
                <v:textbox>
                  <w:txbxContent>
                    <w:p w:rsidR="00F83433" w:rsidRDefault="005F675F">
                      <w:pPr>
                        <w:pStyle w:val="a9"/>
                        <w:spacing w:after="0"/>
                        <w:jc w:val="center"/>
                      </w:pPr>
                      <w:r>
                        <w:rPr>
                          <w:rFonts w:ascii="Calibri" w:eastAsia="仿宋" w:hAnsi="Times New Roman"/>
                          <w:color w:val="000000" w:themeColor="text1"/>
                          <w:kern w:val="2"/>
                        </w:rPr>
                        <w:t>人工修边</w:t>
                      </w:r>
                    </w:p>
                  </w:txbxContent>
                </v:textbox>
              </v:shape>
              <v:shape id="文本框 5" o:spid="_x0000_s2277" type="#_x0000_t202" style="position:absolute;left:5512112;top:2826194;width:619240;height:305536"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堆垛</w:t>
                      </w:r>
                      <w:r>
                        <w:rPr>
                          <w:rFonts w:ascii="Calibri" w:eastAsia="仿宋" w:hAnsi="Times New Roman"/>
                          <w:color w:val="000000" w:themeColor="text1"/>
                          <w:kern w:val="2"/>
                        </w:rPr>
                        <w:t xml:space="preserve"> </w:t>
                      </w:r>
                    </w:p>
                  </w:txbxContent>
                </v:textbox>
              </v:shape>
              <v:shape id="_x0000_s2276" type="#_x0000_t202" style="position:absolute;left:4467224;top:2828409;width:809625;height:292735"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贮存陈化</w:t>
                      </w:r>
                    </w:p>
                  </w:txbxContent>
                </v:textbox>
              </v:shape>
            </v:group>
            <v:rect id="矩形 38" o:spid="_x0000_s2274" style="position:absolute;left:4005914;top:3353016;width:3709590;height:475598"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filled="f" stroked="f">
              <v:textbox>
                <w:txbxContent>
                  <w:p w:rsidR="00F83433" w:rsidRDefault="005F675F">
                    <w:pPr>
                      <w:pStyle w:val="a9"/>
                    </w:pPr>
                    <w:r>
                      <w:rPr>
                        <w:rFonts w:ascii="仿宋" w:eastAsia="仿宋" w:hAnsiTheme="minorBidi"/>
                        <w:b/>
                        <w:color w:val="000000" w:themeColor="text1"/>
                        <w:kern w:val="24"/>
                        <w:sz w:val="28"/>
                        <w:szCs w:val="28"/>
                      </w:rPr>
                      <w:t>图</w:t>
                    </w:r>
                    <w:r>
                      <w:rPr>
                        <w:rFonts w:ascii="仿宋" w:eastAsia="仿宋" w:hAnsiTheme="minorBidi"/>
                        <w:b/>
                        <w:color w:val="000000" w:themeColor="text1"/>
                        <w:kern w:val="24"/>
                        <w:sz w:val="28"/>
                        <w:szCs w:val="28"/>
                      </w:rPr>
                      <w:t xml:space="preserve">2.2-2  </w:t>
                    </w:r>
                    <w:r>
                      <w:rPr>
                        <w:rFonts w:ascii="仿宋" w:eastAsia="仿宋" w:hAnsiTheme="minorBidi"/>
                        <w:b/>
                        <w:color w:val="000000" w:themeColor="text1"/>
                        <w:kern w:val="24"/>
                        <w:sz w:val="28"/>
                        <w:szCs w:val="28"/>
                      </w:rPr>
                      <w:t>贴面生产线工艺流程及产污环节图</w:t>
                    </w:r>
                  </w:p>
                </w:txbxContent>
              </v:textbox>
            </v:rect>
            <w10:wrap type="none"/>
            <w10:anchorlock/>
          </v:group>
        </w:pic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工艺说明：</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①板材准备及检验：高密度纤维板经仓库贮存一定时间后进入生产线。</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②自动进料、清扫除尘：通过推板进料机自动进料，经清扫除尘后送到铺叠组坯运输机上。</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③铺叠组坯、快速出</w:t>
      </w:r>
      <w:r>
        <w:rPr>
          <w:rFonts w:asciiTheme="minorEastAsia" w:eastAsiaTheme="minorEastAsia" w:hAnsiTheme="minorEastAsia" w:cstheme="minorEastAsia" w:hint="eastAsia"/>
          <w:sz w:val="28"/>
          <w:szCs w:val="28"/>
        </w:rPr>
        <w:t>板</w:t>
      </w:r>
      <w:r>
        <w:rPr>
          <w:rFonts w:asciiTheme="minorEastAsia" w:eastAsiaTheme="minorEastAsia" w:hAnsiTheme="minorEastAsia" w:cstheme="minorEastAsia" w:hint="eastAsia"/>
          <w:sz w:val="28"/>
          <w:szCs w:val="28"/>
        </w:rPr>
        <w:t>及进坯、热压：经清扫除尘后送到铺叠组坯运输机上后，</w:t>
      </w:r>
      <w:r>
        <w:rPr>
          <w:rFonts w:asciiTheme="minorEastAsia" w:eastAsiaTheme="minorEastAsia" w:hAnsiTheme="minorEastAsia" w:cstheme="minorEastAsia" w:hint="eastAsia"/>
          <w:sz w:val="28"/>
          <w:szCs w:val="28"/>
        </w:rPr>
        <w:t>铺放原纸及板材，由</w:t>
      </w:r>
      <w:r>
        <w:rPr>
          <w:rFonts w:asciiTheme="minorEastAsia" w:eastAsiaTheme="minorEastAsia" w:hAnsiTheme="minorEastAsia" w:cstheme="minorEastAsia" w:hint="eastAsia"/>
          <w:sz w:val="28"/>
          <w:szCs w:val="28"/>
        </w:rPr>
        <w:t>组坯运输机快速送入热压机内压贴，同时将已压贴好的贴面板推出压机。</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④修边、：热压完成后的贴面板冷却后经</w:t>
      </w:r>
      <w:r>
        <w:rPr>
          <w:rFonts w:asciiTheme="minorEastAsia" w:eastAsiaTheme="minorEastAsia" w:hAnsiTheme="minorEastAsia" w:cstheme="minorEastAsia" w:hint="eastAsia"/>
          <w:sz w:val="28"/>
          <w:szCs w:val="28"/>
        </w:rPr>
        <w:t>人工</w:t>
      </w:r>
      <w:r>
        <w:rPr>
          <w:rFonts w:asciiTheme="minorEastAsia" w:eastAsiaTheme="minorEastAsia" w:hAnsiTheme="minorEastAsia" w:cstheme="minorEastAsia" w:hint="eastAsia"/>
          <w:sz w:val="28"/>
          <w:szCs w:val="28"/>
        </w:rPr>
        <w:t>修边检验。</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⑤堆垛、贮存陈化：检验后则堆垛放在仓库中贮存陈化</w:t>
      </w:r>
      <w:r>
        <w:rPr>
          <w:rFonts w:asciiTheme="minorEastAsia" w:eastAsiaTheme="minorEastAsia" w:hAnsiTheme="minorEastAsia" w:cstheme="minorEastAsia" w:hint="eastAsia"/>
          <w:sz w:val="28"/>
          <w:szCs w:val="28"/>
        </w:rPr>
        <w:t>10-15</w:t>
      </w:r>
      <w:r>
        <w:rPr>
          <w:rFonts w:asciiTheme="minorEastAsia" w:eastAsiaTheme="minorEastAsia" w:hAnsiTheme="minorEastAsia" w:cstheme="minorEastAsia" w:hint="eastAsia"/>
          <w:sz w:val="28"/>
          <w:szCs w:val="28"/>
        </w:rPr>
        <w:t>天，以平衡板内应力，防止贴面板变形。</w:t>
      </w:r>
    </w:p>
    <w:p w:rsidR="00F83433" w:rsidRDefault="005F675F">
      <w:pPr>
        <w:pStyle w:val="31"/>
        <w:spacing w:before="156" w:after="156"/>
        <w:outlineLvl w:val="3"/>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2.2.1.3</w:t>
      </w:r>
      <w:r>
        <w:rPr>
          <w:rFonts w:asciiTheme="minorEastAsia" w:eastAsiaTheme="minorEastAsia" w:hAnsiTheme="minorEastAsia" w:cstheme="minorEastAsia" w:hint="eastAsia"/>
        </w:rPr>
        <w:t>地板加工</w:t>
      </w:r>
      <w:r>
        <w:rPr>
          <w:rFonts w:asciiTheme="minorEastAsia" w:eastAsiaTheme="minorEastAsia" w:hAnsiTheme="minorEastAsia" w:cstheme="minorEastAsia" w:hint="eastAsia"/>
          <w:lang w:val="en-US"/>
        </w:rPr>
        <w:t>线</w:t>
      </w:r>
      <w:r>
        <w:rPr>
          <w:rFonts w:asciiTheme="minorEastAsia" w:eastAsiaTheme="minorEastAsia" w:hAnsiTheme="minorEastAsia" w:cstheme="minorEastAsia" w:hint="eastAsia"/>
        </w:rPr>
        <w:t>工艺流程</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地板加工生产线将</w:t>
      </w:r>
      <w:r>
        <w:rPr>
          <w:rFonts w:asciiTheme="minorEastAsia" w:eastAsiaTheme="minorEastAsia" w:hAnsiTheme="minorEastAsia" w:cstheme="minorEastAsia" w:hint="eastAsia"/>
          <w:sz w:val="28"/>
          <w:szCs w:val="28"/>
        </w:rPr>
        <w:t>贮</w:t>
      </w:r>
      <w:r>
        <w:rPr>
          <w:rFonts w:asciiTheme="minorEastAsia" w:eastAsiaTheme="minorEastAsia" w:hAnsiTheme="minorEastAsia" w:cstheme="minorEastAsia" w:hint="eastAsia"/>
          <w:sz w:val="28"/>
          <w:szCs w:val="28"/>
        </w:rPr>
        <w:t>存陈化后的贴面板通过自动进料、多片锯开料、自动翻转、开</w:t>
      </w:r>
      <w:r>
        <w:rPr>
          <w:rFonts w:asciiTheme="minorEastAsia" w:eastAsiaTheme="minorEastAsia" w:hAnsiTheme="minorEastAsia" w:cstheme="minorEastAsia" w:hint="eastAsia"/>
          <w:sz w:val="28"/>
          <w:szCs w:val="28"/>
        </w:rPr>
        <w:t>纵</w:t>
      </w:r>
      <w:r>
        <w:rPr>
          <w:rFonts w:asciiTheme="minorEastAsia" w:eastAsiaTheme="minorEastAsia" w:hAnsiTheme="minorEastAsia" w:cstheme="minorEastAsia" w:hint="eastAsia"/>
          <w:sz w:val="28"/>
          <w:szCs w:val="28"/>
        </w:rPr>
        <w:t>榫槽、</w:t>
      </w:r>
      <w:r>
        <w:rPr>
          <w:rFonts w:asciiTheme="minorEastAsia" w:eastAsiaTheme="minorEastAsia" w:hAnsiTheme="minorEastAsia" w:cstheme="minorEastAsia" w:hint="eastAsia"/>
          <w:sz w:val="28"/>
          <w:szCs w:val="28"/>
        </w:rPr>
        <w:t>封漆、</w:t>
      </w:r>
      <w:r>
        <w:rPr>
          <w:rFonts w:asciiTheme="minorEastAsia" w:eastAsiaTheme="minorEastAsia" w:hAnsiTheme="minorEastAsia" w:cstheme="minorEastAsia" w:hint="eastAsia"/>
          <w:sz w:val="28"/>
          <w:szCs w:val="28"/>
        </w:rPr>
        <w:t>双端铣开横榫槽、翻转检验、堆叠成垛、包装、收缩薄膜覆包等工序，将成品包装入库。其生产工艺见图</w:t>
      </w:r>
      <w:r>
        <w:rPr>
          <w:rFonts w:asciiTheme="minorEastAsia" w:eastAsiaTheme="minorEastAsia" w:hAnsiTheme="minorEastAsia" w:cstheme="minorEastAsia" w:hint="eastAsia"/>
          <w:sz w:val="28"/>
          <w:szCs w:val="28"/>
        </w:rPr>
        <w:t>2.2-3</w:t>
      </w:r>
      <w:r>
        <w:rPr>
          <w:rFonts w:asciiTheme="minorEastAsia" w:eastAsiaTheme="minorEastAsia" w:hAnsiTheme="minorEastAsia" w:cstheme="minorEastAsia" w:hint="eastAsia"/>
          <w:sz w:val="28"/>
          <w:szCs w:val="28"/>
        </w:rPr>
        <w:t>。</w:t>
      </w:r>
    </w:p>
    <w:p w:rsidR="00F83433" w:rsidRDefault="00F83433">
      <w:pPr>
        <w:spacing w:line="360" w:lineRule="auto"/>
        <w:rPr>
          <w:rFonts w:asciiTheme="minorEastAsia" w:eastAsiaTheme="minorEastAsia" w:hAnsiTheme="minorEastAsia" w:cstheme="minorEastAsia"/>
          <w:sz w:val="28"/>
          <w:szCs w:val="28"/>
        </w:rPr>
      </w:pPr>
      <w:r w:rsidRPr="00F83433">
        <w:pict>
          <v:group id="_x0000_s2228" style="width:513.15pt;height:242.75pt;mso-position-horizontal-relative:char;mso-position-vertical-relative:line" coordorigin="3376,2258" coordsize="10263,4855203" o:gfxdata="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">
            <v:shape id="文本框 4" o:spid="_x0000_s2272" type="#_x0000_t202" style="position:absolute;left:4790;top:2911;width:1112;height:736" o:gfxdata="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SoXa8AAAA&#10;3AAAAA8AAAAAAAAAAQAgAAAAIgAAAGRycy9kb3ducmV2LnhtbFBLAQIUABQAAAAIAIdO4kAzLwWe&#10;OwAAADkAAAAQAAAAAAAAAAEAIAAAAAsBAABkcnMvc2hhcGV4bWwueG1sUEsFBgAAAAAGAAYAWwEA&#10;ALUDAAAAAA==&#10;" filled="f" stroked="f">
              <v:textbox style="mso-fit-shape-to-text:t">
                <w:txbxContent>
                  <w:p w:rsidR="00F83433" w:rsidRDefault="005F675F">
                    <w:pPr>
                      <w:pStyle w:val="a9"/>
                    </w:pPr>
                    <w:r>
                      <w:rPr>
                        <w:rFonts w:ascii="Calibri" w:eastAsia="仿宋" w:hAnsi="Times New Roman"/>
                        <w:color w:val="000000" w:themeColor="text1"/>
                        <w:kern w:val="2"/>
                      </w:rPr>
                      <w:t>贴面板</w:t>
                    </w:r>
                  </w:p>
                </w:txbxContent>
              </v:textbox>
            </v:shape>
            <v:shape id="直接箭头连接符 5" o:spid="_x0000_s2271" type="#_x0000_t32" style="position:absolute;left:5790;top:3122;width:323;height:3;flip:y" o:gfxdata="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qEir4A&#10;AADcAAAADwAAAAAAAAABACAAAAAiAAAAZHJzL2Rvd25yZXYueG1sUEsBAhQAFAAAAAgAh07iQDMv&#10;BZ47AAAAOQAAABAAAAAAAAAAAQAgAAAADQEAAGRycy9zaGFwZXhtbC54bWxQSwUGAAAAAAYABgBb&#10;AQAAtwMAAAAA&#10;" strokecolor="black [3200]" strokeweight=".5pt">
              <v:stroke endarrow="block" joinstyle="miter"/>
            </v:shape>
            <v:shape id="_x0000_s2270" type="#_x0000_t202" style="position:absolute;left:6172;top:2895;width:1275;height:492" o:gfxdata="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IqrK/&#10;AAAA3AAAAA8AAAAAAAAAAQAgAAAAIgAAAGRycy9kb3ducmV2LnhtbFBLAQIUABQAAAAIAIdO4kAz&#10;LwWeOwAAADkAAAAQAAAAAAAAAAEAIAAAAA4BAABkcnMvc2hhcGV4bWwueG1sUEsFBgAAAAAGAAYA&#10;WwEAALgDAAAAAA==&#10;">
              <v:textbox>
                <w:txbxContent>
                  <w:p w:rsidR="00F83433" w:rsidRDefault="005F675F">
                    <w:pPr>
                      <w:pStyle w:val="a9"/>
                      <w:spacing w:after="0"/>
                      <w:jc w:val="center"/>
                    </w:pPr>
                    <w:r>
                      <w:rPr>
                        <w:rFonts w:ascii="Calibri" w:eastAsia="仿宋" w:hAnsi="Times New Roman"/>
                        <w:color w:val="000000" w:themeColor="text1"/>
                        <w:kern w:val="2"/>
                      </w:rPr>
                      <w:t>自动进料</w:t>
                    </w:r>
                  </w:p>
                </w:txbxContent>
              </v:textbox>
            </v:shape>
            <v:shape id="直接箭头连接符 7" o:spid="_x0000_s2269" type="#_x0000_t32" style="position:absolute;left:7496;top:3145;width:323;height:3;flip:y" o:gfxdata="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qKI74A&#10;AADcAAAADwAAAAAAAAABACAAAAAiAAAAZHJzL2Rvd25yZXYueG1sUEsBAhQAFAAAAAgAh07iQDMv&#10;BZ47AAAAOQAAABAAAAAAAAAAAQAgAAAADQEAAGRycy9zaGFwZXhtbC54bWxQSwUGAAAAAAYABgBb&#10;AQAAtwMAAAAA&#10;" strokecolor="black [3200]" strokeweight=".5pt">
              <v:stroke endarrow="block" joinstyle="miter"/>
            </v:shape>
            <v:shape id="直接箭头连接符 8" o:spid="_x0000_s2268" type="#_x0000_t32" style="position:absolute;left:9578;top:3154;width:323;height:3;flip:y" o:gfxdata="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xjCC/&#10;AAAA3AAAAA8AAAAAAAAAAQAgAAAAIgAAAGRycy9kb3ducmV2LnhtbFBLAQIUABQAAAAIAIdO4kAz&#10;LwWeOwAAADkAAAAQAAAAAAAAAAEAIAAAAA4BAABkcnMvc2hhcGV4bWwueG1sUEsFBgAAAAAGAAYA&#10;WwEAALgDAAAAAA==&#10;" strokecolor="black [3200]" strokeweight=".5pt">
              <v:stroke endarrow="block" joinstyle="miter"/>
            </v:shape>
            <v:shape id="文本框 25" o:spid="_x0000_s2267" type="#_x0000_t202" style="position:absolute;left:8388;top:5189;width:1303;height:736" o:gfxdata="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UHS65AAAA3AAA&#10;AA8AAAAAAAAAAQAgAAAAIgAAAGRycy9kb3ducmV2LnhtbFBLAQIUABQAAAAIAIdO4kAzLwWeOwAA&#10;ADkAAAAQAAAAAAAAAAEAIAAAAAgBAABkcnMvc2hhcGV4bWwueG1sUEsFBgAAAAAGAAYAWwEAALID&#10;AAAAAA==&#10;" filled="f" stroked="f">
              <v:textbox style="mso-fit-shape-to-text:t">
                <w:txbxContent>
                  <w:p w:rsidR="00F83433" w:rsidRDefault="005F675F">
                    <w:pPr>
                      <w:pStyle w:val="a9"/>
                    </w:pPr>
                    <w:r>
                      <w:rPr>
                        <w:rFonts w:ascii="Calibri" w:eastAsia="仿宋" w:hAnsi="Times New Roman"/>
                        <w:color w:val="000000" w:themeColor="text1"/>
                        <w:kern w:val="2"/>
                      </w:rPr>
                      <w:t>成品入库</w:t>
                    </w:r>
                  </w:p>
                </w:txbxContent>
              </v:textbox>
            </v:shape>
            <v:shape id="直接箭头连接符 10" o:spid="_x0000_s2266" type="#_x0000_t32" style="position:absolute;left:11191;top:3160;width:323;height:3;flip:y" o:gfxdata="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ivcm/&#10;AAAA3AAAAA8AAAAAAAAAAQAgAAAAIgAAAGRycy9kb3ducmV2LnhtbFBLAQIUABQAAAAIAIdO4kAz&#10;LwWeOwAAADkAAAAQAAAAAAAAAAEAIAAAAA4BAABkcnMvc2hhcGV4bWwueG1sUEsFBgAAAAAGAAYA&#10;WwEAALgDAAAAAA==&#10;" strokecolor="black [3200]" strokeweight=".5pt">
              <v:stroke endarrow="block" joinstyle="miter"/>
            </v:shape>
            <v:group id="组合 28" o:spid="_x0000_s2263" style="position:absolute;left:8403;top:2258;width:1612;height:736" coordorigin="5468481,2146340" coordsize="1023586,467593203"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v:shape id="曲线连接符 11" o:spid="_x0000_s2265" type="#_x0000_t38" style="position:absolute;left:5468481;top:2369127;width:289386;height:148873;flip:y" o:gfxdata="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vu/la5AAAA2wAA&#10;AA8AAAAAAAAAAQAgAAAAIgAAAGRycy9kb3ducmV2LnhtbFBLAQIUABQAAAAIAIdO4kAzLwWeOwAA&#10;ADkAAAAQAAAAAAAAAAEAIAAAAAgBAABkcnMvc2hhcGV4bWwueG1sUEsFBgAAAAAGAAYAWwEAALID&#10;AAAAAA==&#10;" adj="10800" strokecolor="black [3200]" strokeweight=".5pt">
                <v:stroke endarrow="block" joinstyle="miter"/>
              </v:shape>
              <v:shape id="_x0000_s2264" type="#_x0000_t202" style="position:absolute;left:5671039;top:2146340;width:821028;height:467593" o:gfxdata="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2/CK8AAAA&#10;3AAAAA8AAAAAAAAAAQAgAAAAIgAAAGRycy9kb3ducmV2LnhtbFBLAQIUABQAAAAIAIdO4kAzLwWe&#10;OwAAADkAAAAQAAAAAAAAAAEAIAAAAAsBAABkcnMvc2hhcGV4bWwueG1sUEsFBgAAAAAGAAYAWwEA&#10;ALUDAAAAAA==&#10;" filled="f" stroked="f">
                <v:textbox style="mso-fit-shape-to-text:t">
                  <w:txbxContent>
                    <w:p w:rsidR="00F83433" w:rsidRDefault="005F675F">
                      <w:pPr>
                        <w:pStyle w:val="a9"/>
                      </w:pPr>
                      <w:r>
                        <w:rPr>
                          <w:rFonts w:ascii="Calibri" w:eastAsia="仿宋" w:hAnsi="Times New Roman"/>
                          <w:color w:val="000000" w:themeColor="text1"/>
                          <w:kern w:val="2"/>
                        </w:rPr>
                        <w:t>粉尘</w:t>
                      </w:r>
                      <w:r>
                        <w:rPr>
                          <w:rFonts w:ascii="Calibri" w:eastAsia="仿宋" w:hAnsi="Times New Roman"/>
                          <w:color w:val="000000" w:themeColor="text1"/>
                          <w:kern w:val="2"/>
                        </w:rPr>
                        <w:t>G</w:t>
                      </w:r>
                      <w:r>
                        <w:rPr>
                          <w:rFonts w:ascii="Calibri" w:eastAsia="仿宋" w:hAnsi="Times New Roman" w:hint="eastAsia"/>
                          <w:color w:val="000000" w:themeColor="text1"/>
                          <w:kern w:val="2"/>
                        </w:rPr>
                        <w:t>3</w:t>
                      </w:r>
                    </w:p>
                  </w:txbxContent>
                </v:textbox>
              </v:shape>
            </v:group>
            <v:shape id="直接箭头连接符 13" o:spid="_x0000_s2262" type="#_x0000_t32" style="position:absolute;left:12166;top:3413;width:0;height:829" o:gfxdata="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X52b4A&#10;AADcAAAADwAAAAAAAAABACAAAAAiAAAAZHJzL2Rvd25yZXYueG1sUEsBAhQAFAAAAAgAh07iQDMv&#10;BZ47AAAAOQAAABAAAAAAAAAAAQAgAAAADQEAAGRycy9zaGFwZXhtbC54bWxQSwUGAAAAAAYABgBb&#10;AQAAtwMAAAAA&#10;" strokecolor="black [3200]" strokeweight=".5pt">
              <v:stroke endarrow="block" joinstyle="miter"/>
            </v:shape>
            <v:shape id="_x0000_s2261" type="#_x0000_t202" style="position:absolute;left:7867;top:2894;width:1710;height:494" o:gfxdata="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dPEr4A&#10;AADc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多片锯开料</w:t>
                    </w:r>
                  </w:p>
                </w:txbxContent>
              </v:textbox>
            </v:shape>
            <v:group id="组合 32" o:spid="_x0000_s2255" style="position:absolute;left:8091;top:4177;width:4705;height:713" coordorigin="5114097,3070332" coordsize="2987558,452474203"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v:shape id="文本框 5" o:spid="_x0000_s2260" type="#_x0000_t202" style="position:absolute;left:7482415;top:3135209;width:619240;height:292735" o:gfxdata="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l0/r4A&#10;AADc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封漆</w:t>
                      </w:r>
                      <w:r>
                        <w:rPr>
                          <w:rFonts w:ascii="Calibri" w:eastAsia="仿宋" w:hAnsi="Times New Roman"/>
                          <w:color w:val="000000" w:themeColor="text1"/>
                          <w:kern w:val="2"/>
                        </w:rPr>
                        <w:t xml:space="preserve"> </w:t>
                      </w:r>
                    </w:p>
                  </w:txbxContent>
                </v:textbox>
              </v:shape>
              <v:shape id="直接箭头连接符 15" o:spid="_x0000_s2259" type="#_x0000_t32" style="position:absolute;left:7277218;top:3279370;width:205197;height:2206;flip:y" o:gfxdata="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Z32L4A&#10;AADcAAAADwAAAAAAAAABACAAAAAiAAAAZHJzL2Rvd25yZXYueG1sUEsBAhQAFAAAAAgAh07iQDMv&#10;BZ47AAAAOQAAABAAAAAAAAAAAQAgAAAADQEAAGRycy9zaGFwZXhtbC54bWxQSwUGAAAAAAYABgBb&#10;AQAAtwMAAAAA&#10;" strokecolor="black [3200]" strokeweight=".5pt">
                <v:stroke startarrow="block" joinstyle="miter"/>
              </v:shape>
              <v:shape id="直接箭头连接符 16" o:spid="_x0000_s2258" type="#_x0000_t32" style="position:absolute;left:6130698;top:3294363;width:205197;height:2206;flip:y" o:gfxdata="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ytJD&#10;wAAAANwAAAAPAAAAAAAAAAEAIAAAACIAAABkcnMvZG93bnJldi54bWxQSwECFAAUAAAACACHTuJA&#10;My8FnjsAAAA5AAAAEAAAAAAAAAABACAAAAAPAQAAZHJzL3NoYXBleG1sLnhtbFBLBQYAAAAABgAG&#10;AFsBAAC5AwAAAAA=&#10;" strokecolor="black [3200]" strokeweight=".5pt">
                <v:stroke startarrow="block" joinstyle="miter"/>
              </v:shape>
              <v:shape id="_x0000_s2257" type="#_x0000_t202" style="position:absolute;left:5114097;top:3070332;width:990323;height:452474" o:gfxdata="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5ele8AAAA&#10;3AAAAA8AAAAAAAAAAQAgAAAAIgAAAGRycy9kb3ducmV2LnhtbFBLAQIUABQAAAAIAIdO4kAzLwWe&#10;OwAAADkAAAAQAAAAAAAAAAEAIAAAAAsBAABkcnMvc2hhcGV4bWwueG1sUEsFBgAAAAAGAAYAWwEA&#10;ALUDAAAAAA==&#10;">
                <v:textbox>
                  <w:txbxContent>
                    <w:p w:rsidR="00F83433" w:rsidRDefault="005F675F">
                      <w:pPr>
                        <w:pStyle w:val="a9"/>
                        <w:spacing w:after="0"/>
                        <w:jc w:val="center"/>
                      </w:pPr>
                      <w:r>
                        <w:rPr>
                          <w:rFonts w:ascii="Calibri" w:eastAsia="仿宋" w:hAnsi="Times New Roman"/>
                          <w:color w:val="000000" w:themeColor="text1"/>
                          <w:kern w:val="2"/>
                        </w:rPr>
                        <w:t>双端铣开横榫槽</w:t>
                      </w:r>
                    </w:p>
                  </w:txbxContent>
                </v:textbox>
              </v:shape>
              <v:shape id="_x0000_s2256" type="#_x0000_t202" style="position:absolute;left:6325565;top:3142445;width:959745;height:285498" o:gfxdata="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M&#10;wAAAANwAAAAPAAAAAAAAAAEAIAAAACIAAABkcnMvZG93bnJldi54bWxQSwECFAAUAAAACACHTuJA&#10;My8FnjsAAAA5AAAAEAAAAAAAAAABACAAAAAPAQAAZHJzL3NoYXBleG1sLnhtbFBLBQYAAAAABgAG&#10;AFsBAAC5AwAAAAA=&#10;">
                <v:textbox>
                  <w:txbxContent>
                    <w:p w:rsidR="00F83433" w:rsidRDefault="005F675F">
                      <w:pPr>
                        <w:pStyle w:val="a9"/>
                        <w:spacing w:after="0"/>
                        <w:jc w:val="center"/>
                      </w:pPr>
                      <w:r>
                        <w:rPr>
                          <w:rFonts w:ascii="Calibri" w:eastAsia="仿宋" w:hAnsi="Times New Roman"/>
                          <w:color w:val="000000" w:themeColor="text1"/>
                          <w:kern w:val="2"/>
                        </w:rPr>
                        <w:t>中间输送带</w:t>
                      </w:r>
                    </w:p>
                  </w:txbxContent>
                </v:textbox>
              </v:shape>
            </v:group>
            <v:shape id="文本框 5" o:spid="_x0000_s2254" type="#_x0000_t202" style="position:absolute;left:4859;top:5196;width:975;height:461" o:gfxdata="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nQbu/&#10;AAAA3AAAAA8AAAAAAAAAAQAgAAAAIgAAAGRycy9kb3ducmV2LnhtbFBLAQIUABQAAAAIAIdO4kAz&#10;LwWeOwAAADkAAAAQAAAAAAAAAAEAIAAAAA4BAABkcnMvc2hhcGV4bWwueG1sUEsFBgAAAAAGAAYA&#10;WwEAALgDAAAAAA==&#10;">
              <v:textbox>
                <w:txbxContent>
                  <w:p w:rsidR="00F83433" w:rsidRDefault="005F675F">
                    <w:pPr>
                      <w:pStyle w:val="a9"/>
                      <w:spacing w:after="0"/>
                      <w:jc w:val="center"/>
                    </w:pPr>
                    <w:r>
                      <w:rPr>
                        <w:rFonts w:ascii="Calibri" w:eastAsia="仿宋" w:hAnsi="Times New Roman"/>
                        <w:color w:val="000000" w:themeColor="text1"/>
                        <w:kern w:val="2"/>
                      </w:rPr>
                      <w:t>包装</w:t>
                    </w:r>
                    <w:r>
                      <w:rPr>
                        <w:rFonts w:ascii="Calibri" w:eastAsia="仿宋" w:hAnsi="Times New Roman"/>
                        <w:color w:val="000000" w:themeColor="text1"/>
                        <w:kern w:val="2"/>
                      </w:rPr>
                      <w:t xml:space="preserve"> </w:t>
                    </w:r>
                  </w:p>
                </w:txbxContent>
              </v:textbox>
            </v:shape>
            <v:shape id="_x0000_s2253" type="#_x0000_t202" style="position:absolute;left:9901;top:2894;width:1275;height:494" o:gfxdata="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K+Qg&#10;wAAAANwAAAAPAAAAAAAAAAEAIAAAACIAAABkcnMvZG93bnJldi54bWxQSwECFAAUAAAACACHTuJA&#10;My8FnjsAAAA5AAAAEAAAAAAAAAABACAAAAAPAQAAZHJzL3NoYXBleG1sLnhtbFBLBQYAAAAABgAG&#10;AFsBAAC5AwAAAAA=&#10;">
              <v:textbox>
                <w:txbxContent>
                  <w:p w:rsidR="00F83433" w:rsidRDefault="005F675F">
                    <w:pPr>
                      <w:pStyle w:val="a9"/>
                      <w:spacing w:after="0"/>
                      <w:jc w:val="center"/>
                    </w:pPr>
                    <w:r>
                      <w:rPr>
                        <w:rFonts w:ascii="Calibri" w:eastAsia="仿宋" w:hAnsi="Times New Roman"/>
                        <w:color w:val="000000" w:themeColor="text1"/>
                        <w:kern w:val="2"/>
                      </w:rPr>
                      <w:t>自动翻转</w:t>
                    </w:r>
                  </w:p>
                </w:txbxContent>
              </v:textbox>
            </v:shape>
            <v:shape id="_x0000_s2252" type="#_x0000_t202" style="position:absolute;left:11530;top:2894;width:1275;height:494" o:gfxdata="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J8VL4A&#10;AADc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开</w:t>
                    </w:r>
                    <w:r>
                      <w:rPr>
                        <w:rFonts w:ascii="Calibri" w:eastAsia="仿宋" w:hAnsi="Times New Roman" w:hint="eastAsia"/>
                        <w:color w:val="000000" w:themeColor="text1"/>
                        <w:kern w:val="2"/>
                      </w:rPr>
                      <w:t>纵</w:t>
                    </w:r>
                    <w:r>
                      <w:rPr>
                        <w:rFonts w:ascii="Calibri" w:eastAsia="仿宋" w:hAnsi="Times New Roman"/>
                        <w:color w:val="000000" w:themeColor="text1"/>
                        <w:kern w:val="2"/>
                      </w:rPr>
                      <w:t>榫槽</w:t>
                    </w:r>
                  </w:p>
                </w:txbxContent>
              </v:textbox>
            </v:shape>
            <v:group id="组合 29" o:spid="_x0000_s2249" style="position:absolute;left:12000;top:2283;width:1639;height:736" coordorigin="5468481,2146340" coordsize="1040730,467593203" o:gfxdata="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mn+1vwAAANwAAAAPAAAAAAAAAAEAIAAAACIAAABkcnMvZG93bnJldi54&#10;bWxQSwECFAAUAAAACACHTuJAMy8FnjsAAAA5AAAAFQAAAAAAAAABACAAAAAOAQAAZHJzL2dyb3Vw&#10;c2hhcGV4bWwueG1sUEsFBgAAAAAGAAYAYAEAAMsDAAAAAA==&#10;">
              <v:shape id="曲线连接符 30" o:spid="_x0000_s2251" type="#_x0000_t38" style="position:absolute;left:5468481;top:2369127;width:289386;height:148873;flip:y" o:gfxdata="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Yn2a8AAAA&#10;3AAAAA8AAAAAAAAAAQAgAAAAIgAAAGRycy9kb3ducmV2LnhtbFBLAQIUABQAAAAIAIdO4kAzLwWe&#10;OwAAADkAAAAQAAAAAAAAAAEAIAAAAAsBAABkcnMvc2hhcGV4bWwueG1sUEsFBgAAAAAGAAYAWwEA&#10;ALUDAAAAAA==&#10;" adj="10800" strokecolor="black [3200]" strokeweight=".5pt">
                <v:stroke endarrow="block" joinstyle="miter"/>
              </v:shape>
              <v:shape id="文本框 31" o:spid="_x0000_s2250" type="#_x0000_t202" style="position:absolute;left:5671039;top:2146340;width:838172;height:467593" o:gfxdata="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UbPy8AAAA&#10;3AAAAA8AAAAAAAAAAQAgAAAAIgAAAGRycy9kb3ducmV2LnhtbFBLAQIUABQAAAAIAIdO4kAzLwWe&#10;OwAAADkAAAAQAAAAAAAAAAEAIAAAAAsBAABkcnMvc2hhcGV4bWwueG1sUEsFBgAAAAAGAAYAWwEA&#10;ALUDAAAAAA==&#10;" filled="f" stroked="f">
                <v:textbox style="mso-fit-shape-to-text:t">
                  <w:txbxContent>
                    <w:p w:rsidR="00F83433" w:rsidRDefault="005F675F">
                      <w:pPr>
                        <w:pStyle w:val="a9"/>
                      </w:pPr>
                      <w:r>
                        <w:rPr>
                          <w:rFonts w:ascii="Calibri" w:eastAsia="仿宋" w:hAnsi="Times New Roman"/>
                          <w:color w:val="000000" w:themeColor="text1"/>
                          <w:kern w:val="2"/>
                        </w:rPr>
                        <w:t>粉尘</w:t>
                      </w:r>
                      <w:r>
                        <w:rPr>
                          <w:rFonts w:ascii="Calibri" w:eastAsia="仿宋" w:hAnsi="Times New Roman"/>
                          <w:color w:val="000000" w:themeColor="text1"/>
                          <w:kern w:val="2"/>
                        </w:rPr>
                        <w:t>G</w:t>
                      </w:r>
                      <w:r>
                        <w:rPr>
                          <w:rFonts w:ascii="Calibri" w:eastAsia="仿宋" w:hAnsi="Times New Roman" w:hint="eastAsia"/>
                          <w:color w:val="000000" w:themeColor="text1"/>
                          <w:kern w:val="2"/>
                        </w:rPr>
                        <w:t>3</w:t>
                      </w:r>
                    </w:p>
                  </w:txbxContent>
                </v:textbox>
              </v:shape>
            </v:group>
            <v:group id="组合 34" o:spid="_x0000_s2246" style="position:absolute;left:8696;top:3579;width:1700;height:736" coordorigin="5468481,2146340" coordsize="1079464,467593203" o:gfxdata="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9ArvAAAANwAAAAPAAAAAAAAAAEAIAAAACIAAABkcnMvZG93bnJldi54bWxQ&#10;SwECFAAUAAAACACHTuJAMy8FnjsAAAA5AAAAFQAAAAAAAAABACAAAAALAQAAZHJzL2dyb3Vwc2hh&#10;cGV4bWwueG1sUEsFBgAAAAAGAAYAYAEAAMgDAAAAAA==&#10;">
              <v:shape id="曲线连接符 35" o:spid="_x0000_s2248" type="#_x0000_t38" style="position:absolute;left:5468481;top:2369127;width:289386;height:148873;flip:y" o:gfxdata="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HCxS8AAAA&#10;3AAAAA8AAAAAAAAAAQAgAAAAIgAAAGRycy9kb3ducmV2LnhtbFBLAQIUABQAAAAIAIdO4kAzLwWe&#10;OwAAADkAAAAQAAAAAAAAAAEAIAAAAAsBAABkcnMvc2hhcGV4bWwueG1sUEsFBgAAAAAGAAYAWwEA&#10;ALUDAAAAAA==&#10;" adj="10800" strokecolor="black [3200]" strokeweight=".5pt">
                <v:stroke endarrow="block" joinstyle="miter"/>
              </v:shape>
              <v:shape id="文本框 36" o:spid="_x0000_s2247" type="#_x0000_t202" style="position:absolute;left:5671039;top:2146340;width:876906;height:467593" o:gfxdata="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RPjW5AAAA3AAA&#10;AA8AAAAAAAAAAQAgAAAAIgAAAGRycy9kb3ducmV2LnhtbFBLAQIUABQAAAAIAIdO4kAzLwWeOwAA&#10;ADkAAAAQAAAAAAAAAAEAIAAAAAgBAABkcnMvc2hhcGV4bWwueG1sUEsFBgAAAAAGAAYAWwEAALID&#10;AAAAAA==&#10;" filled="f" stroked="f">
                <v:textbox style="mso-fit-shape-to-text:t">
                  <w:txbxContent>
                    <w:p w:rsidR="00F83433" w:rsidRDefault="005F675F">
                      <w:pPr>
                        <w:pStyle w:val="a9"/>
                      </w:pPr>
                      <w:r>
                        <w:rPr>
                          <w:rFonts w:ascii="Calibri" w:eastAsia="仿宋" w:hAnsi="Times New Roman"/>
                          <w:color w:val="000000" w:themeColor="text1"/>
                          <w:kern w:val="2"/>
                        </w:rPr>
                        <w:t>粉尘</w:t>
                      </w:r>
                      <w:r>
                        <w:rPr>
                          <w:rFonts w:ascii="Calibri" w:eastAsia="仿宋" w:hAnsi="Times New Roman"/>
                          <w:color w:val="000000" w:themeColor="text1"/>
                          <w:kern w:val="2"/>
                        </w:rPr>
                        <w:t>G</w:t>
                      </w:r>
                      <w:r>
                        <w:rPr>
                          <w:rFonts w:ascii="Calibri" w:eastAsia="仿宋" w:hAnsi="Times New Roman" w:hint="eastAsia"/>
                          <w:color w:val="000000" w:themeColor="text1"/>
                          <w:kern w:val="2"/>
                        </w:rPr>
                        <w:t>3</w:t>
                      </w:r>
                    </w:p>
                  </w:txbxContent>
                </v:textbox>
              </v:shape>
            </v:group>
            <v:shape id="_x0000_s2245" type="#_x0000_t202" style="position:absolute;left:6166;top:5196;width:1925;height:461" o:gfxdata="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kVcb4A&#10;AADc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收缩薄膜覆包</w:t>
                    </w:r>
                  </w:p>
                </w:txbxContent>
              </v:textbox>
            </v:shape>
            <v:shape id="直接箭头连接符 24" o:spid="_x0000_s2244" type="#_x0000_t32" style="position:absolute;left:4296;top:5419;width:563;height:15" o:gfxdata="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WYVrsAAADc&#10;AAAADwAAAAAAAAABACAAAAAiAAAAZHJzL2Rvd25yZXYueG1sUEsBAhQAFAAAAAgAh07iQDMvBZ47&#10;AAAAOQAAABAAAAAAAAAAAQAgAAAACgEAAGRycy9zaGFwZXhtbC54bWxQSwUGAAAAAAYABgBbAQAA&#10;tAMAAAAA&#10;" strokecolor="black [3200]" strokeweight=".5pt">
              <v:stroke endarrow="block" joinstyle="miter"/>
            </v:shape>
            <v:shape id="直接箭头连接符 17" o:spid="_x0000_s2243" type="#_x0000_t32" style="position:absolute;left:6445;top:4532;width:323;height:3;flip:y" o:gfxdata="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7nJ&#10;wAAAANwAAAAPAAAAAAAAAAEAIAAAACIAAABkcnMvZG93bnJldi54bWxQSwECFAAUAAAACACHTuJA&#10;My8FnjsAAAA5AAAAEAAAAAAAAAABACAAAAAPAQAAZHJzL3NoYXBleG1sLnhtbFBLBQYAAAAABgAG&#10;AFsBAAC5AwAAAAA=&#10;" strokecolor="black [3200]" strokeweight=".5pt">
              <v:stroke startarrow="block" joinstyle="miter"/>
            </v:shape>
            <v:shape id="_x0000_s2242" type="#_x0000_t202" style="position:absolute;left:3376;top:4302;width:1275;height:461" o:gfxdata="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626b4A&#10;AADc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堆叠成垛</w:t>
                    </w:r>
                  </w:p>
                </w:txbxContent>
              </v:textbox>
            </v:shape>
            <v:shape id="_x0000_s2241" type="#_x0000_t202" style="position:absolute;left:5003;top:4317;width:1421;height:429" o:gfxdata="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Tcr4A&#10;AADc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Calibri" w:eastAsia="仿宋" w:hAnsi="Times New Roman"/>
                        <w:color w:val="000000" w:themeColor="text1"/>
                        <w:kern w:val="2"/>
                      </w:rPr>
                      <w:t xml:space="preserve"> </w:t>
                    </w:r>
                    <w:r>
                      <w:rPr>
                        <w:rFonts w:ascii="Calibri" w:eastAsia="仿宋" w:hAnsi="Times New Roman"/>
                        <w:color w:val="000000" w:themeColor="text1"/>
                        <w:kern w:val="2"/>
                      </w:rPr>
                      <w:t>翻转检验</w:t>
                    </w:r>
                  </w:p>
                </w:txbxContent>
              </v:textbox>
            </v:shape>
            <v:shape id="直接箭头连接符 37" o:spid="_x0000_s2240" type="#_x0000_t32" style="position:absolute;left:4692;top:4515;width:323;height:3;flip:y" o:gfxdata="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4BpR&#10;wAAAANwAAAAPAAAAAAAAAAEAIAAAACIAAABkcnMvZG93bnJldi54bWxQSwECFAAUAAAACACHTuJA&#10;My8FnjsAAAA5AAAAEAAAAAAAAAABACAAAAAPAQAAZHJzL3NoYXBleG1sLnhtbFBLBQYAAAAABgAG&#10;AFsBAAC5AwAAAAA=&#10;" strokecolor="black [3200]" strokeweight=".5pt">
              <v:stroke startarrow="block" joinstyle="miter"/>
            </v:shape>
            <v:shape id="直接箭头连接符 38" o:spid="_x0000_s2239" type="#_x0000_t32" style="position:absolute;left:5843;top:5398;width:323;height:3;flip:y" o:gfxdata="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Coz2/&#10;AAAA3AAAAA8AAAAAAAAAAQAgAAAAIgAAAGRycy9kb3ducmV2LnhtbFBLAQIUABQAAAAIAIdO4kAz&#10;LwWeOwAAADkAAAAQAAAAAAAAAAEAIAAAAA4BAABkcnMvc2hhcGV4bWwueG1sUEsFBgAAAAAGAAYA&#10;WwEAALgDAAAAAA==&#10;" strokecolor="black [3200]" strokeweight=".5pt">
              <v:stroke endarrow="block" joinstyle="miter"/>
            </v:shape>
            <v:shape id="直接箭头连接符 40" o:spid="_x0000_s2238" type="#_x0000_t32" style="position:absolute;left:8131;top:5406;width:323;height:3;flip:y" o:gfxdata="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LraL4A&#10;AADbAAAADwAAAAAAAAABACAAAAAiAAAAZHJzL2Rvd25yZXYueG1sUEsBAhQAFAAAAAgAh07iQDMv&#10;BZ47AAAAOQAAABAAAAAAAAAAAQAgAAAADQEAAGRycy9zaGFwZXhtbC54bWxQSwUGAAAAAAYABgBb&#10;AQAAtwMAAAAA&#10;" strokecolor="black [3200]" strokeweight=".5pt">
              <v:stroke endarrow="block" joinstyle="miter"/>
            </v:shape>
            <v:shape id="文本框 41" o:spid="_x0000_s2237" type="#_x0000_t202" style="position:absolute;left:11436;top:5189;width:1744;height:736" o:gfxdata="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gxrsAAADb&#10;AAAADwAAAAAAAAABACAAAAAiAAAAZHJzL2Rvd25yZXYueG1sUEsBAhQAFAAAAAgAh07iQDMvBZ47&#10;AAAAOQAAABAAAAAAAAAAAQAgAAAACgEAAGRycy9zaGFwZXhtbC54bWxQSwUGAAAAAAYABgBbAQAA&#10;tAMAAAAA&#10;" filled="f" stroked="f">
              <v:textbox style="mso-fit-shape-to-text:t">
                <w:txbxContent>
                  <w:p w:rsidR="00F83433" w:rsidRDefault="005F675F">
                    <w:pPr>
                      <w:pStyle w:val="a9"/>
                    </w:pPr>
                    <w:r>
                      <w:rPr>
                        <w:rFonts w:ascii="Calibri" w:eastAsia="仿宋" w:hAnsi="Times New Roman"/>
                        <w:color w:val="000000" w:themeColor="text1"/>
                        <w:kern w:val="2"/>
                      </w:rPr>
                      <w:t>水性聚氨酯漆</w:t>
                    </w:r>
                  </w:p>
                </w:txbxContent>
              </v:textbox>
            </v:shape>
            <v:shape id="直接箭头连接符 48" o:spid="_x0000_s2236" type="#_x0000_t32" style="position:absolute;left:12233;top:4776;width:0;height:363;flip:y" o:gfxdata="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XTdPugAAANwA&#10;AAAPAAAAAAAAAAEAIAAAACIAAABkcnMvZG93bnJldi54bWxQSwECFAAUAAAACACHTuJAMy8FnjsA&#10;AAA5AAAAEAAAAAAAAAABACAAAAAJAQAAZHJzL3NoYXBleG1sLnhtbFBLBQYAAAAABgAGAFsBAACz&#10;AwAAAAA=&#10;" strokecolor="black [3200]" strokeweight=".5pt">
              <v:stroke endarrow="block" joinstyle="miter"/>
            </v:shape>
            <v:shape id="文本框 50" o:spid="_x0000_s2235" type="#_x0000_t202" style="position:absolute;left:5791;top:6065;width:6376;height:1048" o:gfxdata="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rl6i8AAAA&#10;3AAAAA8AAAAAAAAAAQAgAAAAIgAAAGRycy9kb3ducmV2LnhtbFBLAQIUABQAAAAIAIdO4kAzLwWe&#10;OwAAADkAAAAQAAAAAAAAAAEAIAAAAAsBAABkcnMvc2hhcGV4bWwueG1sUEsFBgAAAAAGAAYAWwEA&#10;ALUDAAAAAA==&#10;" filled="f" stroked="f">
              <v:textbox style="mso-fit-shape-to-text:t">
                <w:txbxContent>
                  <w:p w:rsidR="00F83433" w:rsidRDefault="005F675F">
                    <w:pPr>
                      <w:pStyle w:val="a9"/>
                    </w:pPr>
                    <w:r>
                      <w:rPr>
                        <w:rFonts w:ascii="仿宋" w:eastAsia="仿宋" w:hAnsiTheme="minorBidi"/>
                        <w:b/>
                        <w:color w:val="000000" w:themeColor="text1"/>
                        <w:kern w:val="24"/>
                        <w:sz w:val="28"/>
                        <w:szCs w:val="28"/>
                      </w:rPr>
                      <w:t>图</w:t>
                    </w:r>
                    <w:r>
                      <w:rPr>
                        <w:rFonts w:ascii="仿宋" w:eastAsia="仿宋" w:hAnsiTheme="minorBidi"/>
                        <w:b/>
                        <w:color w:val="000000" w:themeColor="text1"/>
                        <w:kern w:val="24"/>
                        <w:sz w:val="28"/>
                        <w:szCs w:val="28"/>
                      </w:rPr>
                      <w:t xml:space="preserve">2.2-3  </w:t>
                    </w:r>
                    <w:r>
                      <w:rPr>
                        <w:rFonts w:ascii="仿宋" w:eastAsia="仿宋" w:hAnsiTheme="minorBidi"/>
                        <w:b/>
                        <w:color w:val="000000" w:themeColor="text1"/>
                        <w:kern w:val="24"/>
                        <w:sz w:val="28"/>
                        <w:szCs w:val="28"/>
                      </w:rPr>
                      <w:t>地板加工线生产工艺流程及产污环节图</w:t>
                    </w:r>
                  </w:p>
                </w:txbxContent>
              </v:textbox>
            </v:shape>
            <v:shape id="直接箭头连接符 2" o:spid="_x0000_s2234" type="#_x0000_t32" style="position:absolute;left:7768;top:4533;width:323;height:3;flip:y" o:gfxdata="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LFjvQAA&#10;ANwAAAAPAAAAAAAAAAEAIAAAACIAAABkcnMvZG93bnJldi54bWxQSwECFAAUAAAACACHTuJAMy8F&#10;njsAAAA5AAAAEAAAAAAAAAABACAAAAAMAQAAZHJzL3NoYXBleG1sLnhtbFBLBQYAAAAABgAGAFsB&#10;AAC2AwAAAAA=&#10;" strokecolor="black [3200]" strokeweight=".5pt">
              <v:stroke startarrow="block" joinstyle="miter"/>
            </v:shape>
            <v:shape id="文本框 5" o:spid="_x0000_s2233" type="#_x0000_t202" style="position:absolute;left:6793;top:4291;width:975;height:461" o:gfxdata="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AIOs&#10;wAAAANwAAAAPAAAAAAAAAAEAIAAAACIAAABkcnMvZG93bnJldi54bWxQSwECFAAUAAAACACHTuJA&#10;My8FnjsAAAA5AAAAEAAAAAAAAAABACAAAAAPAQAAZHJzL3NoYXBleG1sLnhtbFBLBQYAAAAABgAG&#10;AFsBAAC5AwAAAAA=&#10;">
              <v:textbox>
                <w:txbxContent>
                  <w:p w:rsidR="00F83433" w:rsidRDefault="005F675F">
                    <w:pPr>
                      <w:pStyle w:val="a9"/>
                      <w:spacing w:after="0"/>
                      <w:jc w:val="center"/>
                    </w:pPr>
                    <w:r>
                      <w:rPr>
                        <w:rFonts w:ascii="Calibri" w:eastAsia="仿宋" w:hAnsi="Times New Roman"/>
                        <w:color w:val="000000" w:themeColor="text1"/>
                        <w:kern w:val="2"/>
                      </w:rPr>
                      <w:t>封蜡</w:t>
                    </w:r>
                  </w:p>
                </w:txbxContent>
              </v:textbox>
            </v:shape>
            <v:line id="直接连接符 9" o:spid="_x0000_s2232" style="position:absolute" from="4274,4803" to="4274,5439" o:gfxdata="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Vhxb4A&#10;AADcAAAADwAAAAAAAAABACAAAAAiAAAAZHJzL2Rvd25yZXYueG1sUEsBAhQAFAAAAAgAh07iQDMv&#10;BZ47AAAAOQAAABAAAAAAAAAAAQAgAAAADQEAAGRycy9zaGFwZXhtbC54bWxQSwUGAAAAAAYABgBb&#10;AQAAtwMAAAAA&#10;" strokecolor="black [3200]" strokeweight=".5pt">
              <v:stroke joinstyle="miter"/>
            </v:line>
            <v:group id="组合 33" o:spid="_x0000_s2229" style="position:absolute;left:6446;top:3732;width:1645;height:736" coordorigin="5121782,2146340" coordsize="1044541,467593203"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v:shape id="曲线连接符 42" o:spid="_x0000_s2231" type="#_x0000_t38" style="position:absolute;left:5468481;top:2369127;width:289386;height:148873;flip:y" o:gfxdata="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jqvQAA&#10;ANwAAAAPAAAAAAAAAAEAIAAAACIAAABkcnMvZG93bnJldi54bWxQSwECFAAUAAAACACHTuJAMy8F&#10;njsAAAA5AAAAEAAAAAAAAAABACAAAAAMAQAAZHJzL3NoYXBleG1sLnhtbFBLBQYAAAAABgAGAFsB&#10;AAC2AwAAAAA=&#10;" adj="10800" strokecolor="black [3200]" strokeweight=".5pt">
                <v:stroke endarrow="block" joinstyle="miter"/>
              </v:shape>
              <v:shape id="文本框 43" o:spid="_x0000_s2230" type="#_x0000_t202" style="position:absolute;left:5121782;top:2146340;width:1044541;height:467593" o:gfxdata="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C3C8AAAA&#10;3AAAAA8AAAAAAAAAAQAgAAAAIgAAAGRycy9kb3ducmV2LnhtbFBLAQIUABQAAAAIAIdO4kAzLwWe&#10;OwAAADkAAAAQAAAAAAAAAAEAIAAAAAsBAABkcnMvc2hhcGV4bWwueG1sUEsFBgAAAAAGAAYAWwEA&#10;ALUDAAAAAA==&#10;" filled="f" stroked="f">
                <v:textbox style="mso-fit-shape-to-text:t">
                  <w:txbxContent>
                    <w:p w:rsidR="00F83433" w:rsidRDefault="005F675F">
                      <w:pPr>
                        <w:pStyle w:val="a9"/>
                      </w:pPr>
                      <w:r>
                        <w:rPr>
                          <w:rFonts w:ascii="Calibri" w:eastAsia="仿宋" w:hAnsi="Times New Roman"/>
                          <w:color w:val="000000" w:themeColor="text1"/>
                          <w:kern w:val="2"/>
                        </w:rPr>
                        <w:t>封蜡废气</w:t>
                      </w:r>
                      <w:r>
                        <w:rPr>
                          <w:rFonts w:ascii="Calibri" w:eastAsia="仿宋" w:hAnsi="Times New Roman"/>
                          <w:color w:val="000000" w:themeColor="text1"/>
                          <w:kern w:val="2"/>
                        </w:rPr>
                        <w:t>G</w:t>
                      </w:r>
                      <w:r>
                        <w:rPr>
                          <w:rFonts w:ascii="Calibri" w:eastAsia="仿宋" w:hAnsi="Times New Roman" w:hint="eastAsia"/>
                          <w:color w:val="000000" w:themeColor="text1"/>
                          <w:kern w:val="2"/>
                        </w:rPr>
                        <w:t>4</w:t>
                      </w:r>
                    </w:p>
                  </w:txbxContent>
                </v:textbox>
              </v:shape>
            </v:group>
            <w10:wrap type="none"/>
            <w10:anchorlock/>
          </v:group>
        </w:pic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工艺说明：</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①自动进料：将加工好并</w:t>
      </w:r>
      <w:r>
        <w:rPr>
          <w:rFonts w:asciiTheme="minorEastAsia" w:eastAsiaTheme="minorEastAsia" w:hAnsiTheme="minorEastAsia" w:cstheme="minorEastAsia" w:hint="eastAsia"/>
          <w:sz w:val="28"/>
          <w:szCs w:val="28"/>
        </w:rPr>
        <w:t>贮</w:t>
      </w:r>
      <w:r>
        <w:rPr>
          <w:rFonts w:asciiTheme="minorEastAsia" w:eastAsiaTheme="minorEastAsia" w:hAnsiTheme="minorEastAsia" w:cstheme="minorEastAsia" w:hint="eastAsia"/>
          <w:sz w:val="28"/>
          <w:szCs w:val="28"/>
        </w:rPr>
        <w:t>存陈化后的贴面板，用叉车成垛叉至地板加工线进料端的自动进料台上自动进料。</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②多片锯开料、自动翻转：自动进料台将贴面板逐张推入多锯片开料机，一次性开出地板坯料，开料后并自动翻转。</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③开纵榫槽</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封漆</w:t>
      </w:r>
      <w:r>
        <w:rPr>
          <w:rFonts w:asciiTheme="minorEastAsia" w:eastAsiaTheme="minorEastAsia" w:hAnsiTheme="minorEastAsia" w:cstheme="minorEastAsia" w:hint="eastAsia"/>
          <w:sz w:val="28"/>
          <w:szCs w:val="28"/>
        </w:rPr>
        <w:t>：地板坯料通过纵铣机开纵向榫槽</w:t>
      </w:r>
      <w:r>
        <w:rPr>
          <w:rFonts w:asciiTheme="minorEastAsia" w:eastAsiaTheme="minorEastAsia" w:hAnsiTheme="minorEastAsia" w:cstheme="minorEastAsia" w:hint="eastAsia"/>
          <w:sz w:val="28"/>
          <w:szCs w:val="28"/>
        </w:rPr>
        <w:t>并封漆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封漆使用水性聚氨酯漆，主要成分为</w:t>
      </w:r>
      <w:r>
        <w:rPr>
          <w:rFonts w:asciiTheme="minorEastAsia" w:eastAsiaTheme="minorEastAsia" w:hAnsiTheme="minorEastAsia" w:cstheme="minorEastAsia" w:hint="eastAsia"/>
          <w:sz w:val="28"/>
          <w:szCs w:val="28"/>
        </w:rPr>
        <w:t>75%</w:t>
      </w:r>
      <w:r>
        <w:rPr>
          <w:rFonts w:asciiTheme="minorEastAsia" w:eastAsiaTheme="minorEastAsia" w:hAnsiTheme="minorEastAsia" w:cstheme="minorEastAsia" w:hint="eastAsia"/>
          <w:sz w:val="28"/>
          <w:szCs w:val="28"/>
        </w:rPr>
        <w:t>的水性聚氨酯树脂，其余为水，为环保型材料，无污染产生。</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④双端铣开横榫槽</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封蜡</w:t>
      </w:r>
      <w:r>
        <w:rPr>
          <w:rFonts w:asciiTheme="minorEastAsia" w:eastAsiaTheme="minorEastAsia" w:hAnsiTheme="minorEastAsia" w:cstheme="minorEastAsia" w:hint="eastAsia"/>
          <w:sz w:val="28"/>
          <w:szCs w:val="28"/>
        </w:rPr>
        <w:t>：开过纵向榫及榫槽的地板坯料经中间</w:t>
      </w:r>
      <w:r>
        <w:rPr>
          <w:rFonts w:asciiTheme="minorEastAsia" w:eastAsiaTheme="minorEastAsia" w:hAnsiTheme="minorEastAsia" w:cstheme="minorEastAsia" w:hint="eastAsia"/>
          <w:sz w:val="28"/>
          <w:szCs w:val="28"/>
        </w:rPr>
        <w:lastRenderedPageBreak/>
        <w:t>传送带进入双端铣开横向</w:t>
      </w:r>
      <w:r>
        <w:rPr>
          <w:rFonts w:asciiTheme="minorEastAsia" w:eastAsiaTheme="minorEastAsia" w:hAnsiTheme="minorEastAsia" w:cstheme="minorEastAsia" w:hint="eastAsia"/>
          <w:sz w:val="28"/>
          <w:szCs w:val="28"/>
        </w:rPr>
        <w:t>榫及榫槽</w:t>
      </w:r>
      <w:r>
        <w:rPr>
          <w:rFonts w:asciiTheme="minorEastAsia" w:eastAsiaTheme="minorEastAsia" w:hAnsiTheme="minorEastAsia" w:cstheme="minorEastAsia" w:hint="eastAsia"/>
          <w:sz w:val="28"/>
          <w:szCs w:val="28"/>
        </w:rPr>
        <w:t>并封蜡</w:t>
      </w:r>
      <w:r>
        <w:rPr>
          <w:rFonts w:asciiTheme="minorEastAsia" w:eastAsiaTheme="minorEastAsia" w:hAnsiTheme="minorEastAsia" w:cstheme="minorEastAsia" w:hint="eastAsia"/>
          <w:sz w:val="28"/>
          <w:szCs w:val="28"/>
        </w:rPr>
        <w:t>。</w:t>
      </w:r>
    </w:p>
    <w:p w:rsidR="00F83433" w:rsidRDefault="005F675F">
      <w:pPr>
        <w:pStyle w:val="12"/>
        <w:numPr>
          <w:ilvl w:val="0"/>
          <w:numId w:val="1"/>
        </w:numPr>
        <w:spacing w:line="360" w:lineRule="auto"/>
        <w:ind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翻转检验：开榫结束后，自动翻转检验。</w:t>
      </w:r>
    </w:p>
    <w:p w:rsidR="00F83433" w:rsidRDefault="005F675F">
      <w:pPr>
        <w:pStyle w:val="12"/>
        <w:spacing w:line="360" w:lineRule="auto"/>
        <w:ind w:left="280" w:firstLineChars="100" w:firstLine="28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⑥堆叠成垛、包装、收缩薄膜覆包：将检验后的产品堆叠成垛，包装并收缩薄膜覆包，将成品保存入库。</w:t>
      </w:r>
    </w:p>
    <w:p w:rsidR="00F83433" w:rsidRDefault="005F675F">
      <w:pPr>
        <w:pStyle w:val="31"/>
        <w:spacing w:before="156" w:after="156"/>
        <w:rPr>
          <w:rFonts w:asciiTheme="minorEastAsia" w:eastAsiaTheme="minorEastAsia" w:hAnsiTheme="minorEastAsia" w:cstheme="minorEastAsia"/>
        </w:rPr>
      </w:pPr>
      <w:bookmarkStart w:id="36" w:name="_Toc224440866"/>
      <w:bookmarkStart w:id="37" w:name="_Toc146436348"/>
      <w:r>
        <w:rPr>
          <w:rFonts w:asciiTheme="minorEastAsia" w:eastAsiaTheme="minorEastAsia" w:hAnsiTheme="minorEastAsia" w:cstheme="minorEastAsia" w:hint="eastAsia"/>
        </w:rPr>
        <w:t>2.2.2</w:t>
      </w:r>
      <w:r>
        <w:rPr>
          <w:rFonts w:asciiTheme="minorEastAsia" w:eastAsiaTheme="minorEastAsia" w:hAnsiTheme="minorEastAsia" w:cstheme="minorEastAsia" w:hint="eastAsia"/>
        </w:rPr>
        <w:t>产污分析</w:t>
      </w:r>
      <w:bookmarkEnd w:id="36"/>
      <w:bookmarkEnd w:id="37"/>
    </w:p>
    <w:p w:rsidR="00F83433" w:rsidRDefault="005F675F">
      <w:pPr>
        <w:pStyle w:val="31"/>
        <w:spacing w:before="156" w:after="156"/>
        <w:outlineLvl w:val="3"/>
        <w:rPr>
          <w:rFonts w:asciiTheme="minorEastAsia" w:eastAsiaTheme="minorEastAsia" w:hAnsiTheme="minorEastAsia" w:cstheme="minorEastAsia"/>
        </w:rPr>
      </w:pPr>
      <w:r>
        <w:rPr>
          <w:rFonts w:asciiTheme="minorEastAsia" w:eastAsiaTheme="minorEastAsia" w:hAnsiTheme="minorEastAsia" w:cstheme="minorEastAsia" w:hint="eastAsia"/>
        </w:rPr>
        <w:t>2.2.2.1</w:t>
      </w:r>
      <w:r>
        <w:rPr>
          <w:rFonts w:asciiTheme="minorEastAsia" w:eastAsiaTheme="minorEastAsia" w:hAnsiTheme="minorEastAsia" w:cstheme="minorEastAsia" w:hint="eastAsia"/>
        </w:rPr>
        <w:t>废气</w:t>
      </w:r>
    </w:p>
    <w:p w:rsidR="00F83433" w:rsidRDefault="005F675F">
      <w:pPr>
        <w:pStyle w:val="12"/>
        <w:spacing w:line="360" w:lineRule="auto"/>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本项目正常营运期间，废气主要有木加工粉尘、甲醛、</w:t>
      </w:r>
      <w:r>
        <w:rPr>
          <w:rFonts w:asciiTheme="minorEastAsia" w:eastAsiaTheme="minorEastAsia" w:hAnsiTheme="minorEastAsia" w:cstheme="minorEastAsia" w:hint="eastAsia"/>
          <w:sz w:val="28"/>
          <w:szCs w:val="28"/>
        </w:rPr>
        <w:t>氨气</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封蜡废气</w:t>
      </w:r>
      <w:r>
        <w:rPr>
          <w:rFonts w:asciiTheme="minorEastAsia" w:eastAsiaTheme="minorEastAsia" w:hAnsiTheme="minorEastAsia" w:cstheme="minorEastAsia" w:hint="eastAsia"/>
          <w:sz w:val="28"/>
          <w:szCs w:val="28"/>
        </w:rPr>
        <w:t>。</w:t>
      </w:r>
    </w:p>
    <w:p w:rsidR="00F83433" w:rsidRDefault="005F675F">
      <w:pPr>
        <w:numPr>
          <w:ilvl w:val="0"/>
          <w:numId w:val="2"/>
        </w:num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热压干燥工段挥发性游离甲醛废气</w:t>
      </w:r>
      <w:r>
        <w:rPr>
          <w:rFonts w:asciiTheme="minorEastAsia" w:eastAsiaTheme="minorEastAsia" w:hAnsiTheme="minorEastAsia" w:cstheme="minorEastAsia" w:hint="eastAsia"/>
          <w:sz w:val="28"/>
          <w:szCs w:val="28"/>
        </w:rPr>
        <w:t>G1</w:t>
      </w:r>
      <w:r>
        <w:rPr>
          <w:rFonts w:asciiTheme="minorEastAsia" w:eastAsiaTheme="minorEastAsia" w:hAnsiTheme="minorEastAsia" w:cstheme="minorEastAsia" w:hint="eastAsia"/>
          <w:sz w:val="28"/>
          <w:szCs w:val="28"/>
        </w:rPr>
        <w:t>、氨气</w:t>
      </w:r>
      <w:r>
        <w:rPr>
          <w:rFonts w:asciiTheme="minorEastAsia" w:eastAsiaTheme="minorEastAsia" w:hAnsiTheme="minorEastAsia" w:cstheme="minorEastAsia" w:hint="eastAsia"/>
          <w:sz w:val="28"/>
          <w:szCs w:val="28"/>
        </w:rPr>
        <w:t>G2</w:t>
      </w:r>
    </w:p>
    <w:p w:rsidR="00F83433" w:rsidRDefault="005F675F">
      <w:pPr>
        <w:pStyle w:val="23"/>
        <w:spacing w:line="360" w:lineRule="auto"/>
        <w:ind w:firstLineChars="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本项目浸渍纸在一次浸渍和二次浸渍后均需要干燥，浸渍使用的是环保型</w:t>
      </w:r>
      <w:r>
        <w:rPr>
          <w:rFonts w:asciiTheme="minorEastAsia" w:eastAsiaTheme="minorEastAsia" w:hAnsiTheme="minorEastAsia" w:cstheme="minorEastAsia" w:hint="eastAsia"/>
          <w:sz w:val="28"/>
          <w:szCs w:val="28"/>
        </w:rPr>
        <w:t>UF</w:t>
      </w:r>
      <w:r>
        <w:rPr>
          <w:rFonts w:asciiTheme="minorEastAsia" w:eastAsiaTheme="minorEastAsia" w:hAnsiTheme="minorEastAsia" w:cstheme="minorEastAsia" w:hint="eastAsia"/>
          <w:sz w:val="28"/>
          <w:szCs w:val="28"/>
        </w:rPr>
        <w:t>树脂胶，与固化剂混合后能使胶体稳定迅速固化。</w:t>
      </w:r>
      <w:r>
        <w:rPr>
          <w:rFonts w:asciiTheme="minorEastAsia" w:eastAsiaTheme="minorEastAsia" w:hAnsiTheme="minorEastAsia" w:cstheme="minorEastAsia" w:hint="eastAsia"/>
          <w:sz w:val="28"/>
          <w:szCs w:val="28"/>
        </w:rPr>
        <w:t>本项目</w:t>
      </w:r>
      <w:r>
        <w:rPr>
          <w:rFonts w:asciiTheme="minorEastAsia" w:eastAsiaTheme="minorEastAsia" w:hAnsiTheme="minorEastAsia" w:cstheme="minorEastAsia" w:hint="eastAsia"/>
          <w:sz w:val="28"/>
          <w:szCs w:val="28"/>
        </w:rPr>
        <w:t>所用</w:t>
      </w:r>
      <w:r>
        <w:rPr>
          <w:rFonts w:asciiTheme="minorEastAsia" w:eastAsiaTheme="minorEastAsia" w:hAnsiTheme="minorEastAsia" w:cstheme="minorEastAsia" w:hint="eastAsia"/>
          <w:sz w:val="28"/>
          <w:szCs w:val="28"/>
        </w:rPr>
        <w:t>UF</w:t>
      </w:r>
      <w:r>
        <w:rPr>
          <w:rFonts w:asciiTheme="minorEastAsia" w:eastAsiaTheme="minorEastAsia" w:hAnsiTheme="minorEastAsia" w:cstheme="minorEastAsia" w:hint="eastAsia"/>
          <w:sz w:val="28"/>
          <w:szCs w:val="28"/>
        </w:rPr>
        <w:t>胶中游离甲醛含量为</w:t>
      </w:r>
      <w:r>
        <w:rPr>
          <w:rFonts w:asciiTheme="minorEastAsia" w:eastAsiaTheme="minorEastAsia" w:hAnsiTheme="minorEastAsia" w:cstheme="minorEastAsia" w:hint="eastAsia"/>
          <w:sz w:val="28"/>
          <w:szCs w:val="28"/>
        </w:rPr>
        <w:t>0.07-0.12%</w:t>
      </w:r>
      <w:r>
        <w:rPr>
          <w:rFonts w:asciiTheme="minorEastAsia" w:eastAsiaTheme="minorEastAsia" w:hAnsiTheme="minorEastAsia" w:cstheme="minorEastAsia" w:hint="eastAsia"/>
          <w:sz w:val="28"/>
          <w:szCs w:val="28"/>
        </w:rPr>
        <w:t>（平均以</w:t>
      </w:r>
      <w:r>
        <w:rPr>
          <w:rFonts w:asciiTheme="minorEastAsia" w:eastAsiaTheme="minorEastAsia" w:hAnsiTheme="minorEastAsia" w:cstheme="minorEastAsia" w:hint="eastAsia"/>
          <w:sz w:val="28"/>
          <w:szCs w:val="28"/>
        </w:rPr>
        <w:t>0.10%</w:t>
      </w:r>
      <w:r>
        <w:rPr>
          <w:rFonts w:asciiTheme="minorEastAsia" w:eastAsiaTheme="minorEastAsia" w:hAnsiTheme="minorEastAsia" w:cstheme="minorEastAsia" w:hint="eastAsia"/>
          <w:sz w:val="28"/>
          <w:szCs w:val="28"/>
        </w:rPr>
        <w:t>核算），以</w:t>
      </w:r>
      <w:r>
        <w:rPr>
          <w:rFonts w:asciiTheme="minorEastAsia" w:eastAsiaTheme="minorEastAsia" w:hAnsiTheme="minorEastAsia" w:cstheme="minorEastAsia" w:hint="eastAsia"/>
          <w:sz w:val="28"/>
          <w:szCs w:val="28"/>
        </w:rPr>
        <w:t>90%</w:t>
      </w:r>
      <w:r>
        <w:rPr>
          <w:rFonts w:asciiTheme="minorEastAsia" w:eastAsiaTheme="minorEastAsia" w:hAnsiTheme="minorEastAsia" w:cstheme="minorEastAsia" w:hint="eastAsia"/>
          <w:sz w:val="28"/>
          <w:szCs w:val="28"/>
        </w:rPr>
        <w:t>的游离甲醛在</w:t>
      </w:r>
      <w:r>
        <w:rPr>
          <w:rFonts w:asciiTheme="minorEastAsia" w:eastAsiaTheme="minorEastAsia" w:hAnsiTheme="minorEastAsia" w:cstheme="minorEastAsia" w:hint="eastAsia"/>
          <w:sz w:val="28"/>
          <w:szCs w:val="28"/>
        </w:rPr>
        <w:t>干燥过程中挥发核算，甲醛（</w:t>
      </w:r>
      <w:r>
        <w:rPr>
          <w:rFonts w:asciiTheme="minorEastAsia" w:eastAsiaTheme="minorEastAsia" w:hAnsiTheme="minorEastAsia" w:cstheme="minorEastAsia" w:hint="eastAsia"/>
          <w:sz w:val="28"/>
          <w:szCs w:val="28"/>
        </w:rPr>
        <w:t>G1-1</w:t>
      </w:r>
      <w:r>
        <w:rPr>
          <w:rFonts w:asciiTheme="minorEastAsia" w:eastAsiaTheme="minorEastAsia" w:hAnsiTheme="minorEastAsia" w:cstheme="minorEastAsia" w:hint="eastAsia"/>
          <w:sz w:val="28"/>
          <w:szCs w:val="28"/>
        </w:rPr>
        <w:t>）的产生量为</w:t>
      </w:r>
      <w:r>
        <w:rPr>
          <w:rFonts w:asciiTheme="minorEastAsia" w:eastAsiaTheme="minorEastAsia" w:hAnsiTheme="minorEastAsia" w:cstheme="minorEastAsia" w:hint="eastAsia"/>
          <w:sz w:val="28"/>
          <w:szCs w:val="28"/>
        </w:rPr>
        <w:t>1.8</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固化剂</w:t>
      </w:r>
      <w:r>
        <w:rPr>
          <w:rFonts w:asciiTheme="minorEastAsia" w:eastAsiaTheme="minorEastAsia" w:hAnsiTheme="minorEastAsia" w:cstheme="minorEastAsia" w:hint="eastAsia"/>
          <w:sz w:val="28"/>
          <w:szCs w:val="28"/>
        </w:rPr>
        <w:t>为</w:t>
      </w:r>
      <w:r>
        <w:rPr>
          <w:rFonts w:asciiTheme="minorEastAsia" w:eastAsiaTheme="minorEastAsia" w:hAnsiTheme="minorEastAsia" w:cstheme="minorEastAsia" w:hint="eastAsia"/>
          <w:sz w:val="28"/>
          <w:szCs w:val="28"/>
        </w:rPr>
        <w:t>85%</w:t>
      </w:r>
      <w:r>
        <w:rPr>
          <w:rFonts w:asciiTheme="minorEastAsia" w:eastAsiaTheme="minorEastAsia" w:hAnsiTheme="minorEastAsia" w:cstheme="minorEastAsia" w:hint="eastAsia"/>
          <w:sz w:val="28"/>
          <w:szCs w:val="28"/>
        </w:rPr>
        <w:t>的氯化铵</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根据同类项目类比调查，氨气（</w:t>
      </w:r>
      <w:r>
        <w:rPr>
          <w:rFonts w:asciiTheme="minorEastAsia" w:eastAsiaTheme="minorEastAsia" w:hAnsiTheme="minorEastAsia" w:cstheme="minorEastAsia" w:hint="eastAsia"/>
          <w:sz w:val="28"/>
          <w:szCs w:val="28"/>
        </w:rPr>
        <w:t>G2-1</w:t>
      </w:r>
      <w:r>
        <w:rPr>
          <w:rFonts w:asciiTheme="minorEastAsia" w:eastAsiaTheme="minorEastAsia" w:hAnsiTheme="minorEastAsia" w:cstheme="minorEastAsia" w:hint="eastAsia"/>
          <w:sz w:val="28"/>
          <w:szCs w:val="28"/>
        </w:rPr>
        <w:t>）的产生量为</w:t>
      </w:r>
      <w:r>
        <w:rPr>
          <w:rFonts w:asciiTheme="minorEastAsia" w:eastAsiaTheme="minorEastAsia" w:hAnsiTheme="minorEastAsia" w:cstheme="minorEastAsia" w:hint="eastAsia"/>
          <w:sz w:val="28"/>
          <w:szCs w:val="28"/>
        </w:rPr>
        <w:t>0.077</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甲醛与氨气均经车间分段收集后</w:t>
      </w:r>
      <w:r>
        <w:rPr>
          <w:rFonts w:asciiTheme="minorEastAsia" w:eastAsiaTheme="minorEastAsia" w:hAnsiTheme="minorEastAsia" w:cstheme="minorEastAsia" w:hint="eastAsia"/>
          <w:sz w:val="28"/>
          <w:szCs w:val="28"/>
        </w:rPr>
        <w:t>通过</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根</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rPr>
        <w:t>高的排气筒高空排放，</w:t>
      </w:r>
      <w:r>
        <w:rPr>
          <w:rFonts w:asciiTheme="minorEastAsia" w:eastAsiaTheme="minorEastAsia" w:hAnsiTheme="minorEastAsia" w:cstheme="minorEastAsia" w:hint="eastAsia"/>
          <w:sz w:val="28"/>
          <w:szCs w:val="28"/>
        </w:rPr>
        <w:t>风量均为</w:t>
      </w:r>
      <w:r>
        <w:rPr>
          <w:rFonts w:asciiTheme="minorEastAsia" w:eastAsiaTheme="minorEastAsia" w:hAnsiTheme="minorEastAsia" w:cstheme="minorEastAsia" w:hint="eastAsia"/>
          <w:sz w:val="28"/>
          <w:szCs w:val="28"/>
        </w:rPr>
        <w:t>30000</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/h</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其</w:t>
      </w:r>
      <w:r>
        <w:rPr>
          <w:rFonts w:asciiTheme="minorEastAsia" w:eastAsiaTheme="minorEastAsia" w:hAnsiTheme="minorEastAsia" w:cstheme="minorEastAsia" w:hint="eastAsia"/>
          <w:sz w:val="28"/>
          <w:szCs w:val="28"/>
        </w:rPr>
        <w:t>每根排气筒的</w:t>
      </w:r>
      <w:r>
        <w:rPr>
          <w:rFonts w:asciiTheme="minorEastAsia" w:eastAsiaTheme="minorEastAsia" w:hAnsiTheme="minorEastAsia" w:cstheme="minorEastAsia" w:hint="eastAsia"/>
          <w:sz w:val="28"/>
          <w:szCs w:val="28"/>
        </w:rPr>
        <w:t>排放浓度及速率强度为</w:t>
      </w:r>
      <w:r>
        <w:rPr>
          <w:rFonts w:asciiTheme="minorEastAsia" w:eastAsiaTheme="minorEastAsia" w:hAnsiTheme="minorEastAsia" w:cstheme="minorEastAsia" w:hint="eastAsia"/>
          <w:sz w:val="28"/>
          <w:szCs w:val="28"/>
        </w:rPr>
        <w:t>2.77</w:t>
      </w:r>
      <w:r>
        <w:rPr>
          <w:rFonts w:asciiTheme="minorEastAsia" w:eastAsiaTheme="minorEastAsia" w:hAnsiTheme="minorEastAsia" w:cstheme="minorEastAsia" w:hint="eastAsia"/>
          <w:sz w:val="28"/>
          <w:szCs w:val="28"/>
        </w:rPr>
        <w:t>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0.12</w:t>
      </w:r>
      <w:r>
        <w:rPr>
          <w:rFonts w:asciiTheme="minorEastAsia" w:eastAsiaTheme="minorEastAsia" w:hAnsiTheme="minorEastAsia" w:cstheme="minorEastAsia" w:hint="eastAsia"/>
          <w:sz w:val="28"/>
          <w:szCs w:val="28"/>
        </w:rPr>
        <w:t>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0.0</w:t>
      </w:r>
      <w:r>
        <w:rPr>
          <w:rFonts w:asciiTheme="minorEastAsia" w:eastAsiaTheme="minorEastAsia" w:hAnsiTheme="minorEastAsia" w:cstheme="minorEastAsia" w:hint="eastAsia"/>
          <w:sz w:val="28"/>
          <w:szCs w:val="28"/>
        </w:rPr>
        <w:t>83</w:t>
      </w:r>
      <w:r>
        <w:rPr>
          <w:rFonts w:asciiTheme="minorEastAsia" w:eastAsiaTheme="minorEastAsia" w:hAnsiTheme="minorEastAsia" w:cstheme="minorEastAsia" w:hint="eastAsia"/>
          <w:sz w:val="28"/>
          <w:szCs w:val="28"/>
        </w:rPr>
        <w:t>kg/h</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0.0036</w:t>
      </w:r>
      <w:r>
        <w:rPr>
          <w:rFonts w:asciiTheme="minorEastAsia" w:eastAsiaTheme="minorEastAsia" w:hAnsiTheme="minorEastAsia" w:cstheme="minorEastAsia" w:hint="eastAsia"/>
          <w:sz w:val="28"/>
          <w:szCs w:val="28"/>
        </w:rPr>
        <w:t>kg/h</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p>
    <w:p w:rsidR="00F83433" w:rsidRDefault="005F675F">
      <w:pPr>
        <w:pStyle w:val="23"/>
        <w:spacing w:line="360" w:lineRule="auto"/>
        <w:ind w:firstLineChars="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本项目板材与浸渍纸通过热压贴面，浸渍纸已浸渍过胶水，热压后胶水熔化与板材贴合。热压过程中浸渍纸中残留的甲醛（</w:t>
      </w:r>
      <w:r>
        <w:rPr>
          <w:rFonts w:asciiTheme="minorEastAsia" w:eastAsiaTheme="minorEastAsia" w:hAnsiTheme="minorEastAsia" w:cstheme="minorEastAsia" w:hint="eastAsia"/>
          <w:sz w:val="28"/>
          <w:szCs w:val="28"/>
        </w:rPr>
        <w:t>G1-2</w:t>
      </w:r>
      <w:r>
        <w:rPr>
          <w:rFonts w:asciiTheme="minorEastAsia" w:eastAsiaTheme="minorEastAsia" w:hAnsiTheme="minorEastAsia" w:cstheme="minorEastAsia" w:hint="eastAsia"/>
          <w:sz w:val="28"/>
          <w:szCs w:val="28"/>
        </w:rPr>
        <w:t>）、氨（</w:t>
      </w:r>
      <w:r>
        <w:rPr>
          <w:rFonts w:asciiTheme="minorEastAsia" w:eastAsiaTheme="minorEastAsia" w:hAnsiTheme="minorEastAsia" w:cstheme="minorEastAsia" w:hint="eastAsia"/>
          <w:sz w:val="28"/>
          <w:szCs w:val="28"/>
        </w:rPr>
        <w:t>G2-2</w:t>
      </w:r>
      <w:r>
        <w:rPr>
          <w:rFonts w:asciiTheme="minorEastAsia" w:eastAsiaTheme="minorEastAsia" w:hAnsiTheme="minorEastAsia" w:cstheme="minorEastAsia" w:hint="eastAsia"/>
          <w:sz w:val="28"/>
          <w:szCs w:val="28"/>
        </w:rPr>
        <w:t>）挥发出来，产生量为甲醛</w:t>
      </w:r>
      <w:r>
        <w:rPr>
          <w:rFonts w:asciiTheme="minorEastAsia" w:eastAsiaTheme="minorEastAsia" w:hAnsiTheme="minorEastAsia" w:cstheme="minorEastAsia" w:hint="eastAsia"/>
          <w:sz w:val="28"/>
          <w:szCs w:val="28"/>
        </w:rPr>
        <w:t>0.2</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氨气</w:t>
      </w:r>
      <w:r>
        <w:rPr>
          <w:rFonts w:asciiTheme="minorEastAsia" w:eastAsiaTheme="minorEastAsia" w:hAnsiTheme="minorEastAsia" w:cstheme="minorEastAsia" w:hint="eastAsia"/>
          <w:sz w:val="28"/>
          <w:szCs w:val="28"/>
        </w:rPr>
        <w:t>0.01</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目前未使用任何措施，经车间排风扇直接排入外环境，为无组织排放。</w:t>
      </w:r>
    </w:p>
    <w:p w:rsidR="00F83433" w:rsidRDefault="005F675F">
      <w:pPr>
        <w:numPr>
          <w:ilvl w:val="0"/>
          <w:numId w:val="2"/>
        </w:num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木加工粉尘</w:t>
      </w:r>
      <w:r>
        <w:rPr>
          <w:rFonts w:asciiTheme="minorEastAsia" w:eastAsiaTheme="minorEastAsia" w:hAnsiTheme="minorEastAsia" w:cstheme="minorEastAsia" w:hint="eastAsia"/>
          <w:sz w:val="28"/>
          <w:szCs w:val="28"/>
        </w:rPr>
        <w:t>G3</w:t>
      </w:r>
    </w:p>
    <w:p w:rsidR="00F83433" w:rsidRDefault="005F675F">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 xml:space="preserve">    </w:t>
      </w:r>
      <w:r>
        <w:rPr>
          <w:rFonts w:asciiTheme="minorEastAsia" w:eastAsiaTheme="minorEastAsia" w:hAnsiTheme="minorEastAsia" w:cstheme="minorEastAsia" w:hint="eastAsia"/>
          <w:sz w:val="28"/>
          <w:szCs w:val="28"/>
        </w:rPr>
        <w:t>木加工粉尘主要产生于锯料、开榫等工段，该粉尘</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G3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通过分布于不同工段的密闭式吸（集）尘系统收集后经旋风分离器及脉冲布袋收尘器</w:t>
      </w:r>
      <w:r>
        <w:rPr>
          <w:rFonts w:asciiTheme="minorEastAsia" w:eastAsiaTheme="minorEastAsia" w:hAnsiTheme="minorEastAsia" w:cstheme="minorEastAsia" w:hint="eastAsia"/>
          <w:sz w:val="28"/>
          <w:szCs w:val="28"/>
        </w:rPr>
        <w:t>处理后通</w:t>
      </w:r>
      <w:r>
        <w:rPr>
          <w:rFonts w:asciiTheme="minorEastAsia" w:eastAsiaTheme="minorEastAsia" w:hAnsiTheme="minorEastAsia" w:cstheme="minorEastAsia" w:hint="eastAsia"/>
          <w:sz w:val="28"/>
          <w:szCs w:val="28"/>
        </w:rPr>
        <w:t>过</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根</w:t>
      </w:r>
      <w:r>
        <w:rPr>
          <w:rFonts w:asciiTheme="minorEastAsia" w:eastAsiaTheme="minorEastAsia" w:hAnsiTheme="minorEastAsia" w:cstheme="minorEastAsia" w:hint="eastAsia"/>
          <w:sz w:val="28"/>
          <w:szCs w:val="28"/>
        </w:rPr>
        <w:t>15m</w:t>
      </w:r>
      <w:r>
        <w:rPr>
          <w:rFonts w:asciiTheme="minorEastAsia" w:eastAsiaTheme="minorEastAsia" w:hAnsiTheme="minorEastAsia" w:cstheme="minorEastAsia" w:hint="eastAsia"/>
          <w:sz w:val="28"/>
          <w:szCs w:val="28"/>
        </w:rPr>
        <w:t>高的排气筒高空排放。其中大部分粉尘收集在布袋里，去除率可达</w:t>
      </w:r>
      <w:r>
        <w:rPr>
          <w:rFonts w:asciiTheme="minorEastAsia" w:eastAsiaTheme="minorEastAsia" w:hAnsiTheme="minorEastAsia" w:cstheme="minorEastAsia" w:hint="eastAsia"/>
          <w:sz w:val="28"/>
          <w:szCs w:val="28"/>
        </w:rPr>
        <w:t>99%</w:t>
      </w:r>
      <w:r>
        <w:rPr>
          <w:rFonts w:asciiTheme="minorEastAsia" w:eastAsiaTheme="minorEastAsia" w:hAnsiTheme="minorEastAsia" w:cstheme="minorEastAsia" w:hint="eastAsia"/>
          <w:sz w:val="28"/>
          <w:szCs w:val="28"/>
        </w:rPr>
        <w:t>以上</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本次按</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核算</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。该粉尘废气最终排放量为</w:t>
      </w:r>
      <w:r>
        <w:rPr>
          <w:rFonts w:asciiTheme="minorEastAsia" w:eastAsiaTheme="minorEastAsia" w:hAnsiTheme="minorEastAsia" w:cstheme="minorEastAsia" w:hint="eastAsia"/>
          <w:sz w:val="28"/>
          <w:szCs w:val="28"/>
        </w:rPr>
        <w:t>7.5t/a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其每根排气筒</w:t>
      </w:r>
      <w:r>
        <w:rPr>
          <w:rFonts w:asciiTheme="minorEastAsia" w:eastAsiaTheme="minorEastAsia" w:hAnsiTheme="minorEastAsia" w:cstheme="minorEastAsia" w:hint="eastAsia"/>
          <w:sz w:val="28"/>
          <w:szCs w:val="28"/>
        </w:rPr>
        <w:t>排放浓度及速率强度为</w:t>
      </w:r>
      <w:r>
        <w:rPr>
          <w:rFonts w:asciiTheme="minorEastAsia" w:eastAsiaTheme="minorEastAsia" w:hAnsiTheme="minorEastAsia" w:cstheme="minorEastAsia" w:hint="eastAsia"/>
          <w:sz w:val="28"/>
          <w:szCs w:val="28"/>
        </w:rPr>
        <w:t>11.57</w:t>
      </w:r>
      <w:r>
        <w:rPr>
          <w:rFonts w:asciiTheme="minorEastAsia" w:eastAsiaTheme="minorEastAsia" w:hAnsiTheme="minorEastAsia" w:cstheme="minorEastAsia" w:hint="eastAsia"/>
          <w:sz w:val="28"/>
          <w:szCs w:val="28"/>
        </w:rPr>
        <w:t>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0.35</w:t>
      </w:r>
      <w:r>
        <w:rPr>
          <w:rFonts w:asciiTheme="minorEastAsia" w:eastAsiaTheme="minorEastAsia" w:hAnsiTheme="minorEastAsia" w:cstheme="minorEastAsia" w:hint="eastAsia"/>
          <w:sz w:val="28"/>
          <w:szCs w:val="28"/>
        </w:rPr>
        <w:t>kg/h</w:t>
      </w:r>
      <w:r>
        <w:rPr>
          <w:rFonts w:asciiTheme="minorEastAsia" w:eastAsiaTheme="minorEastAsia" w:hAnsiTheme="minorEastAsia" w:cstheme="minorEastAsia" w:hint="eastAsia"/>
          <w:sz w:val="28"/>
          <w:szCs w:val="28"/>
        </w:rPr>
        <w:t>。</w:t>
      </w:r>
    </w:p>
    <w:p w:rsidR="00F83433" w:rsidRDefault="005F675F">
      <w:pPr>
        <w:spacing w:line="360" w:lineRule="auto"/>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封蜡废气</w:t>
      </w:r>
      <w:r>
        <w:rPr>
          <w:rFonts w:asciiTheme="minorEastAsia" w:eastAsiaTheme="minorEastAsia" w:hAnsiTheme="minorEastAsia" w:cstheme="minorEastAsia" w:hint="eastAsia"/>
          <w:sz w:val="28"/>
          <w:szCs w:val="28"/>
        </w:rPr>
        <w:t>G4</w:t>
      </w:r>
    </w:p>
    <w:p w:rsidR="00F83433" w:rsidRDefault="005F675F">
      <w:pPr>
        <w:pStyle w:val="23"/>
        <w:spacing w:line="360" w:lineRule="auto"/>
        <w:ind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本项目封蜡工段所用石蜡会产生少量废气经</w:t>
      </w:r>
      <w:r>
        <w:rPr>
          <w:rFonts w:asciiTheme="minorEastAsia" w:eastAsiaTheme="minorEastAsia" w:hAnsiTheme="minorEastAsia" w:cstheme="minorEastAsia" w:hint="eastAsia"/>
          <w:sz w:val="28"/>
          <w:szCs w:val="28"/>
        </w:rPr>
        <w:t>15m</w:t>
      </w:r>
      <w:r>
        <w:rPr>
          <w:rFonts w:asciiTheme="minorEastAsia" w:eastAsiaTheme="minorEastAsia" w:hAnsiTheme="minorEastAsia" w:cstheme="minorEastAsia" w:hint="eastAsia"/>
          <w:sz w:val="28"/>
          <w:szCs w:val="28"/>
        </w:rPr>
        <w:t>高排气筒高空排放，大部分经过滤网冷却后可回用于生产，</w:t>
      </w:r>
      <w:r>
        <w:rPr>
          <w:rFonts w:ascii="宋体" w:hAnsi="宋体" w:hint="eastAsia"/>
          <w:sz w:val="28"/>
          <w:szCs w:val="28"/>
        </w:rPr>
        <w:t>根据</w:t>
      </w:r>
      <w:r>
        <w:rPr>
          <w:rFonts w:ascii="宋体" w:hAnsi="宋体" w:hint="eastAsia"/>
          <w:sz w:val="28"/>
          <w:szCs w:val="28"/>
        </w:rPr>
        <w:t>石蜡</w:t>
      </w:r>
      <w:r>
        <w:rPr>
          <w:rFonts w:ascii="宋体" w:hAnsi="宋体" w:hint="eastAsia"/>
          <w:sz w:val="28"/>
          <w:szCs w:val="28"/>
        </w:rPr>
        <w:t>理化性质分析，该废气污染物以非甲烷总烃进行表征</w:t>
      </w:r>
      <w:r>
        <w:rPr>
          <w:rFonts w:ascii="宋体" w:hAnsi="宋体" w:hint="eastAsia"/>
          <w:sz w:val="28"/>
          <w:szCs w:val="28"/>
        </w:rPr>
        <w:t>，</w:t>
      </w:r>
      <w:r>
        <w:rPr>
          <w:rFonts w:ascii="宋体" w:hAnsi="宋体" w:hint="eastAsia"/>
          <w:sz w:val="28"/>
          <w:szCs w:val="28"/>
        </w:rPr>
        <w:t>同时</w:t>
      </w:r>
      <w:r>
        <w:rPr>
          <w:rFonts w:asciiTheme="minorEastAsia" w:eastAsiaTheme="minorEastAsia" w:hAnsiTheme="minorEastAsia" w:cstheme="minorEastAsia" w:hint="eastAsia"/>
          <w:sz w:val="28"/>
          <w:szCs w:val="28"/>
        </w:rPr>
        <w:t>根据同类项目类比分析，本项目石蜡用量为</w:t>
      </w:r>
      <w:r>
        <w:rPr>
          <w:rFonts w:asciiTheme="minorEastAsia" w:eastAsiaTheme="minorEastAsia" w:hAnsiTheme="minorEastAsia" w:cstheme="minorEastAsia" w:hint="eastAsia"/>
          <w:sz w:val="28"/>
          <w:szCs w:val="28"/>
        </w:rPr>
        <w:t>35</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废气产生量为</w:t>
      </w:r>
      <w:r>
        <w:rPr>
          <w:rFonts w:asciiTheme="minorEastAsia" w:eastAsiaTheme="minorEastAsia" w:hAnsiTheme="minorEastAsia" w:cstheme="minorEastAsia" w:hint="eastAsia"/>
          <w:sz w:val="28"/>
          <w:szCs w:val="28"/>
        </w:rPr>
        <w:t>0.035</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其</w:t>
      </w:r>
      <w:r>
        <w:rPr>
          <w:rFonts w:asciiTheme="minorEastAsia" w:eastAsiaTheme="minorEastAsia" w:hAnsiTheme="minorEastAsia" w:cstheme="minorEastAsia" w:hint="eastAsia"/>
          <w:sz w:val="28"/>
          <w:szCs w:val="28"/>
        </w:rPr>
        <w:t>排放浓度及速率强度为</w:t>
      </w:r>
      <w:r>
        <w:rPr>
          <w:rFonts w:asciiTheme="minorEastAsia" w:eastAsiaTheme="minorEastAsia" w:hAnsiTheme="minorEastAsia" w:cstheme="minorEastAsia" w:hint="eastAsia"/>
          <w:sz w:val="28"/>
          <w:szCs w:val="28"/>
        </w:rPr>
        <w:t>0.16</w:t>
      </w:r>
      <w:r>
        <w:rPr>
          <w:rFonts w:asciiTheme="minorEastAsia" w:eastAsiaTheme="minorEastAsia" w:hAnsiTheme="minorEastAsia" w:cstheme="minorEastAsia" w:hint="eastAsia"/>
          <w:sz w:val="28"/>
          <w:szCs w:val="28"/>
        </w:rPr>
        <w:t>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0.0</w:t>
      </w:r>
      <w:r>
        <w:rPr>
          <w:rFonts w:asciiTheme="minorEastAsia" w:eastAsiaTheme="minorEastAsia" w:hAnsiTheme="minorEastAsia" w:cstheme="minorEastAsia" w:hint="eastAsia"/>
          <w:sz w:val="28"/>
          <w:szCs w:val="28"/>
        </w:rPr>
        <w:t>049</w:t>
      </w:r>
      <w:r>
        <w:rPr>
          <w:rFonts w:asciiTheme="minorEastAsia" w:eastAsiaTheme="minorEastAsia" w:hAnsiTheme="minorEastAsia" w:cstheme="minorEastAsia" w:hint="eastAsia"/>
          <w:sz w:val="28"/>
          <w:szCs w:val="28"/>
        </w:rPr>
        <w:t>kg/h</w:t>
      </w:r>
      <w:r>
        <w:rPr>
          <w:rFonts w:asciiTheme="minorEastAsia" w:eastAsiaTheme="minorEastAsia" w:hAnsiTheme="minorEastAsia" w:cstheme="minorEastAsia" w:hint="eastAsia"/>
          <w:sz w:val="28"/>
          <w:szCs w:val="28"/>
        </w:rPr>
        <w:t>。</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本项目大气污染物排放情况见表</w:t>
      </w:r>
      <w:r>
        <w:rPr>
          <w:rFonts w:asciiTheme="minorEastAsia" w:eastAsiaTheme="minorEastAsia" w:hAnsiTheme="minorEastAsia" w:cstheme="minorEastAsia" w:hint="eastAsia"/>
          <w:sz w:val="28"/>
          <w:szCs w:val="28"/>
        </w:rPr>
        <w:t>2.2-1</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2.2-</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w:t>
      </w:r>
    </w:p>
    <w:p w:rsidR="00F83433" w:rsidRDefault="005F675F">
      <w:pPr>
        <w:spacing w:line="360" w:lineRule="auto"/>
        <w:jc w:val="center"/>
        <w:rPr>
          <w:rFonts w:ascii="宋体" w:hAnsi="宋体"/>
          <w:b/>
          <w:bCs/>
          <w:sz w:val="28"/>
          <w:szCs w:val="28"/>
        </w:rPr>
      </w:pPr>
      <w:r>
        <w:rPr>
          <w:rFonts w:ascii="宋体" w:hAnsi="宋体" w:hint="eastAsia"/>
          <w:b/>
          <w:bCs/>
          <w:sz w:val="28"/>
          <w:szCs w:val="28"/>
        </w:rPr>
        <w:t>表</w:t>
      </w:r>
      <w:r>
        <w:rPr>
          <w:rFonts w:ascii="宋体" w:hAnsi="宋体"/>
          <w:b/>
          <w:bCs/>
          <w:sz w:val="28"/>
          <w:szCs w:val="28"/>
        </w:rPr>
        <w:t>2.2-</w:t>
      </w:r>
      <w:r>
        <w:rPr>
          <w:rFonts w:ascii="宋体" w:hAnsi="宋体" w:hint="eastAsia"/>
          <w:b/>
          <w:bCs/>
          <w:sz w:val="28"/>
          <w:szCs w:val="28"/>
        </w:rPr>
        <w:t>1</w:t>
      </w:r>
      <w:r>
        <w:rPr>
          <w:rFonts w:ascii="宋体" w:hAnsi="宋体"/>
          <w:b/>
          <w:bCs/>
          <w:sz w:val="28"/>
          <w:szCs w:val="28"/>
        </w:rPr>
        <w:t xml:space="preserve">  </w:t>
      </w:r>
      <w:r>
        <w:rPr>
          <w:rFonts w:ascii="宋体" w:hAnsi="宋体" w:hint="eastAsia"/>
          <w:b/>
          <w:bCs/>
          <w:sz w:val="28"/>
          <w:szCs w:val="28"/>
        </w:rPr>
        <w:t>本项目</w:t>
      </w:r>
      <w:r>
        <w:rPr>
          <w:rFonts w:ascii="宋体" w:hAnsi="宋体" w:hint="eastAsia"/>
          <w:b/>
          <w:bCs/>
          <w:sz w:val="28"/>
          <w:szCs w:val="28"/>
        </w:rPr>
        <w:t>无组织</w:t>
      </w:r>
      <w:r>
        <w:rPr>
          <w:rFonts w:ascii="宋体" w:hAnsi="宋体" w:hint="eastAsia"/>
          <w:b/>
          <w:bCs/>
          <w:sz w:val="28"/>
          <w:szCs w:val="28"/>
        </w:rPr>
        <w:t>大气污染物排放情况（</w:t>
      </w:r>
      <w:r>
        <w:rPr>
          <w:rFonts w:ascii="宋体" w:hAnsi="宋体"/>
          <w:b/>
          <w:bCs/>
          <w:sz w:val="28"/>
          <w:szCs w:val="28"/>
        </w:rPr>
        <w:t>t/a</w:t>
      </w:r>
      <w:r>
        <w:rPr>
          <w:rFonts w:ascii="宋体" w:hAnsi="宋体" w:hint="eastAsia"/>
          <w:b/>
          <w:bCs/>
          <w:sz w:val="28"/>
          <w:szCs w:val="28"/>
        </w:rPr>
        <w:t>）</w:t>
      </w:r>
    </w:p>
    <w:tbl>
      <w:tblPr>
        <w:tblW w:w="8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1417"/>
        <w:gridCol w:w="1325"/>
        <w:gridCol w:w="1325"/>
        <w:gridCol w:w="1325"/>
        <w:gridCol w:w="1324"/>
      </w:tblGrid>
      <w:tr w:rsidR="00F83433">
        <w:trPr>
          <w:trHeight w:val="580"/>
          <w:tblHeader/>
        </w:trPr>
        <w:tc>
          <w:tcPr>
            <w:tcW w:w="1291"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污染源</w:t>
            </w:r>
          </w:p>
        </w:tc>
        <w:tc>
          <w:tcPr>
            <w:tcW w:w="1417"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主要污染物</w:t>
            </w:r>
          </w:p>
        </w:tc>
        <w:tc>
          <w:tcPr>
            <w:tcW w:w="1325"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排放量</w:t>
            </w:r>
            <w:r>
              <w:rPr>
                <w:rFonts w:ascii="宋体" w:hAnsi="宋体"/>
                <w:color w:val="auto"/>
                <w:spacing w:val="0"/>
                <w:szCs w:val="24"/>
              </w:rPr>
              <w:t>(t/a)</w:t>
            </w:r>
          </w:p>
        </w:tc>
        <w:tc>
          <w:tcPr>
            <w:tcW w:w="1325"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面源长度（</w:t>
            </w:r>
            <w:r>
              <w:rPr>
                <w:rFonts w:ascii="宋体" w:hAnsi="宋体"/>
                <w:color w:val="auto"/>
                <w:spacing w:val="0"/>
                <w:szCs w:val="24"/>
              </w:rPr>
              <w:t>m</w:t>
            </w:r>
            <w:r>
              <w:rPr>
                <w:rFonts w:ascii="宋体" w:hAnsi="宋体" w:hint="eastAsia"/>
                <w:color w:val="auto"/>
                <w:spacing w:val="0"/>
                <w:szCs w:val="24"/>
              </w:rPr>
              <w:t>）</w:t>
            </w:r>
          </w:p>
        </w:tc>
        <w:tc>
          <w:tcPr>
            <w:tcW w:w="1325"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面源宽度（</w:t>
            </w:r>
            <w:r>
              <w:rPr>
                <w:rFonts w:ascii="宋体" w:hAnsi="宋体"/>
                <w:color w:val="auto"/>
                <w:spacing w:val="0"/>
                <w:szCs w:val="24"/>
              </w:rPr>
              <w:t>m</w:t>
            </w:r>
            <w:r>
              <w:rPr>
                <w:rFonts w:ascii="宋体" w:hAnsi="宋体" w:hint="eastAsia"/>
                <w:color w:val="auto"/>
                <w:spacing w:val="0"/>
                <w:szCs w:val="24"/>
              </w:rPr>
              <w:t>）</w:t>
            </w:r>
          </w:p>
        </w:tc>
        <w:tc>
          <w:tcPr>
            <w:tcW w:w="1324"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面源高度（</w:t>
            </w:r>
            <w:r>
              <w:rPr>
                <w:rFonts w:ascii="宋体" w:hAnsi="宋体"/>
                <w:color w:val="auto"/>
                <w:spacing w:val="0"/>
                <w:szCs w:val="24"/>
              </w:rPr>
              <w:t>m</w:t>
            </w:r>
            <w:r>
              <w:rPr>
                <w:rFonts w:ascii="宋体" w:hAnsi="宋体" w:hint="eastAsia"/>
                <w:color w:val="auto"/>
                <w:spacing w:val="0"/>
                <w:szCs w:val="24"/>
              </w:rPr>
              <w:t>）</w:t>
            </w:r>
          </w:p>
        </w:tc>
      </w:tr>
      <w:tr w:rsidR="00F83433">
        <w:trPr>
          <w:trHeight w:val="666"/>
          <w:tblHeader/>
        </w:trPr>
        <w:tc>
          <w:tcPr>
            <w:tcW w:w="1291" w:type="dxa"/>
            <w:vMerge w:val="restart"/>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热压工段</w:t>
            </w:r>
          </w:p>
        </w:tc>
        <w:tc>
          <w:tcPr>
            <w:tcW w:w="1417" w:type="dxa"/>
            <w:vAlign w:val="center"/>
          </w:tcPr>
          <w:p w:rsidR="00F83433" w:rsidRDefault="005F675F">
            <w:pPr>
              <w:pStyle w:val="af"/>
              <w:rPr>
                <w:rFonts w:ascii="宋体" w:hAnsi="宋体"/>
                <w:color w:val="auto"/>
                <w:spacing w:val="0"/>
                <w:szCs w:val="24"/>
              </w:rPr>
            </w:pPr>
            <w:r>
              <w:rPr>
                <w:rFonts w:asciiTheme="minorEastAsia" w:eastAsiaTheme="minorEastAsia" w:hAnsiTheme="minorEastAsia" w:cstheme="minorEastAsia" w:hint="eastAsia"/>
                <w:color w:val="auto"/>
                <w:spacing w:val="0"/>
                <w:szCs w:val="24"/>
              </w:rPr>
              <w:t>甲醛</w:t>
            </w:r>
          </w:p>
        </w:tc>
        <w:tc>
          <w:tcPr>
            <w:tcW w:w="1325" w:type="dxa"/>
            <w:vAlign w:val="center"/>
          </w:tcPr>
          <w:p w:rsidR="00F83433" w:rsidRDefault="005F675F">
            <w:pPr>
              <w:pStyle w:val="af"/>
              <w:rPr>
                <w:rFonts w:ascii="宋体" w:hAnsi="宋体"/>
                <w:color w:val="auto"/>
                <w:spacing w:val="0"/>
                <w:szCs w:val="24"/>
              </w:rPr>
            </w:pPr>
            <w:r>
              <w:rPr>
                <w:rFonts w:asciiTheme="minorEastAsia" w:eastAsiaTheme="minorEastAsia" w:hAnsiTheme="minorEastAsia" w:cstheme="minorEastAsia" w:hint="eastAsia"/>
                <w:color w:val="auto"/>
                <w:spacing w:val="0"/>
                <w:szCs w:val="24"/>
              </w:rPr>
              <w:t>0.2</w:t>
            </w:r>
          </w:p>
        </w:tc>
        <w:tc>
          <w:tcPr>
            <w:tcW w:w="1325"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250</w:t>
            </w:r>
          </w:p>
        </w:tc>
        <w:tc>
          <w:tcPr>
            <w:tcW w:w="1325"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100</w:t>
            </w:r>
          </w:p>
        </w:tc>
        <w:tc>
          <w:tcPr>
            <w:tcW w:w="1324"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10</w:t>
            </w:r>
          </w:p>
        </w:tc>
      </w:tr>
      <w:tr w:rsidR="00F83433">
        <w:trPr>
          <w:trHeight w:val="666"/>
          <w:tblHeader/>
        </w:trPr>
        <w:tc>
          <w:tcPr>
            <w:tcW w:w="1291" w:type="dxa"/>
            <w:vMerge/>
            <w:vAlign w:val="center"/>
          </w:tcPr>
          <w:p w:rsidR="00F83433" w:rsidRDefault="00F83433">
            <w:pPr>
              <w:pStyle w:val="af"/>
              <w:rPr>
                <w:rFonts w:ascii="宋体" w:hAnsi="宋体"/>
                <w:color w:val="auto"/>
                <w:spacing w:val="0"/>
                <w:szCs w:val="24"/>
              </w:rPr>
            </w:pPr>
          </w:p>
        </w:tc>
        <w:tc>
          <w:tcPr>
            <w:tcW w:w="1417"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氨气</w:t>
            </w:r>
          </w:p>
        </w:tc>
        <w:tc>
          <w:tcPr>
            <w:tcW w:w="1325"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0.01</w:t>
            </w:r>
          </w:p>
        </w:tc>
        <w:tc>
          <w:tcPr>
            <w:tcW w:w="1325"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250</w:t>
            </w:r>
          </w:p>
        </w:tc>
        <w:tc>
          <w:tcPr>
            <w:tcW w:w="1325"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100</w:t>
            </w:r>
          </w:p>
        </w:tc>
        <w:tc>
          <w:tcPr>
            <w:tcW w:w="1324" w:type="dxa"/>
            <w:vAlign w:val="center"/>
          </w:tcPr>
          <w:p w:rsidR="00F83433" w:rsidRDefault="005F675F">
            <w:pPr>
              <w:pStyle w:val="af"/>
              <w:rPr>
                <w:rFonts w:ascii="宋体" w:hAnsi="宋体"/>
                <w:color w:val="auto"/>
                <w:spacing w:val="0"/>
                <w:szCs w:val="24"/>
              </w:rPr>
            </w:pPr>
            <w:r>
              <w:rPr>
                <w:rFonts w:ascii="宋体" w:hAnsi="宋体" w:hint="eastAsia"/>
                <w:color w:val="auto"/>
                <w:spacing w:val="0"/>
                <w:szCs w:val="24"/>
              </w:rPr>
              <w:t>10</w:t>
            </w:r>
          </w:p>
        </w:tc>
      </w:tr>
    </w:tbl>
    <w:p w:rsidR="00F83433" w:rsidRDefault="00F83433">
      <w:pPr>
        <w:spacing w:line="360" w:lineRule="auto"/>
        <w:jc w:val="center"/>
        <w:rPr>
          <w:rFonts w:asciiTheme="minorEastAsia" w:eastAsiaTheme="minorEastAsia" w:hAnsiTheme="minorEastAsia" w:cstheme="minorEastAsia"/>
          <w:b/>
          <w:sz w:val="28"/>
          <w:szCs w:val="28"/>
        </w:rPr>
        <w:sectPr w:rsidR="00F83433">
          <w:pgSz w:w="11906" w:h="16838"/>
          <w:pgMar w:top="1440" w:right="1800" w:bottom="1440" w:left="1800" w:header="851" w:footer="992" w:gutter="0"/>
          <w:cols w:space="425"/>
          <w:docGrid w:type="lines" w:linePitch="312"/>
        </w:sectPr>
      </w:pPr>
    </w:p>
    <w:p w:rsidR="00F83433" w:rsidRPr="005F675F" w:rsidRDefault="005F675F" w:rsidP="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lastRenderedPageBreak/>
        <w:t>表</w:t>
      </w:r>
      <w:r>
        <w:rPr>
          <w:rFonts w:asciiTheme="minorEastAsia" w:eastAsiaTheme="minorEastAsia" w:hAnsiTheme="minorEastAsia" w:cstheme="minorEastAsia" w:hint="eastAsia"/>
          <w:b/>
          <w:sz w:val="28"/>
          <w:szCs w:val="28"/>
        </w:rPr>
        <w:t>2.2-</w:t>
      </w:r>
      <w:r>
        <w:rPr>
          <w:rFonts w:asciiTheme="minorEastAsia" w:eastAsiaTheme="minorEastAsia" w:hAnsiTheme="minorEastAsia" w:cstheme="minorEastAsia" w:hint="eastAsia"/>
          <w:b/>
          <w:sz w:val="28"/>
          <w:szCs w:val="28"/>
        </w:rPr>
        <w:t>2</w:t>
      </w:r>
      <w:r>
        <w:rPr>
          <w:rFonts w:asciiTheme="minorEastAsia" w:eastAsiaTheme="minorEastAsia" w:hAnsiTheme="minorEastAsia" w:cstheme="minorEastAsia" w:hint="eastAsia"/>
          <w:b/>
          <w:sz w:val="28"/>
          <w:szCs w:val="28"/>
        </w:rPr>
        <w:t xml:space="preserve">  </w:t>
      </w:r>
      <w:r>
        <w:rPr>
          <w:rFonts w:asciiTheme="minorEastAsia" w:eastAsiaTheme="minorEastAsia" w:hAnsiTheme="minorEastAsia" w:cstheme="minorEastAsia" w:hint="eastAsia"/>
          <w:b/>
          <w:sz w:val="28"/>
          <w:szCs w:val="28"/>
        </w:rPr>
        <w:t>本项目</w:t>
      </w:r>
      <w:r>
        <w:rPr>
          <w:rFonts w:asciiTheme="minorEastAsia" w:eastAsiaTheme="minorEastAsia" w:hAnsiTheme="minorEastAsia" w:cstheme="minorEastAsia" w:hint="eastAsia"/>
          <w:b/>
          <w:sz w:val="28"/>
          <w:szCs w:val="28"/>
        </w:rPr>
        <w:t>有组织</w:t>
      </w:r>
      <w:r>
        <w:rPr>
          <w:rFonts w:asciiTheme="minorEastAsia" w:eastAsiaTheme="minorEastAsia" w:hAnsiTheme="minorEastAsia" w:cstheme="minorEastAsia" w:hint="eastAsia"/>
          <w:b/>
          <w:sz w:val="28"/>
          <w:szCs w:val="28"/>
        </w:rPr>
        <w:t>大气污染物排放情况（</w:t>
      </w:r>
      <w:r>
        <w:rPr>
          <w:rFonts w:asciiTheme="minorEastAsia" w:eastAsiaTheme="minorEastAsia" w:hAnsiTheme="minorEastAsia" w:cstheme="minorEastAsia" w:hint="eastAsia"/>
          <w:b/>
          <w:sz w:val="28"/>
          <w:szCs w:val="28"/>
        </w:rPr>
        <w:t>t/a</w:t>
      </w:r>
      <w:r>
        <w:rPr>
          <w:rFonts w:asciiTheme="minorEastAsia" w:eastAsiaTheme="minorEastAsia" w:hAnsiTheme="minorEastAsia" w:cstheme="minorEastAsia" w:hint="eastAsia"/>
          <w:b/>
          <w:sz w:val="28"/>
          <w:szCs w:val="28"/>
        </w:rPr>
        <w:t>）</w:t>
      </w:r>
    </w:p>
    <w:tbl>
      <w:tblPr>
        <w:tblpPr w:leftFromText="180" w:rightFromText="180" w:vertAnchor="page" w:horzAnchor="page" w:tblpX="1131" w:tblpY="2518"/>
        <w:tblOverlap w:val="never"/>
        <w:tblW w:w="1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40"/>
        <w:gridCol w:w="1130"/>
        <w:gridCol w:w="887"/>
        <w:gridCol w:w="834"/>
        <w:gridCol w:w="840"/>
        <w:gridCol w:w="840"/>
        <w:gridCol w:w="840"/>
        <w:gridCol w:w="1470"/>
        <w:gridCol w:w="630"/>
        <w:gridCol w:w="840"/>
        <w:gridCol w:w="760"/>
        <w:gridCol w:w="805"/>
        <w:gridCol w:w="845"/>
        <w:gridCol w:w="860"/>
        <w:gridCol w:w="722"/>
        <w:gridCol w:w="641"/>
        <w:gridCol w:w="614"/>
        <w:gridCol w:w="633"/>
      </w:tblGrid>
      <w:tr w:rsidR="00F83433">
        <w:trPr>
          <w:cantSplit/>
          <w:trHeight w:val="218"/>
        </w:trPr>
        <w:tc>
          <w:tcPr>
            <w:tcW w:w="940" w:type="dxa"/>
            <w:vMerge w:val="restart"/>
            <w:vAlign w:val="center"/>
          </w:tcPr>
          <w:p w:rsidR="00F83433" w:rsidRDefault="005F675F">
            <w:pPr>
              <w:jc w:val="center"/>
              <w:rPr>
                <w:spacing w:val="-10"/>
                <w:sz w:val="24"/>
              </w:rPr>
            </w:pPr>
            <w:r>
              <w:rPr>
                <w:rFonts w:hAnsi="宋体"/>
                <w:spacing w:val="-10"/>
                <w:sz w:val="24"/>
              </w:rPr>
              <w:t>排放源</w:t>
            </w:r>
          </w:p>
          <w:p w:rsidR="00F83433" w:rsidRDefault="005F675F">
            <w:pPr>
              <w:jc w:val="center"/>
              <w:rPr>
                <w:spacing w:val="-10"/>
                <w:sz w:val="24"/>
              </w:rPr>
            </w:pPr>
            <w:r>
              <w:rPr>
                <w:rFonts w:hAnsi="宋体"/>
                <w:spacing w:val="-10"/>
                <w:sz w:val="24"/>
              </w:rPr>
              <w:t>编号</w:t>
            </w:r>
          </w:p>
        </w:tc>
        <w:tc>
          <w:tcPr>
            <w:tcW w:w="1130" w:type="dxa"/>
            <w:vMerge w:val="restart"/>
            <w:vAlign w:val="center"/>
          </w:tcPr>
          <w:p w:rsidR="00F83433" w:rsidRDefault="005F675F">
            <w:pPr>
              <w:jc w:val="center"/>
              <w:rPr>
                <w:spacing w:val="-10"/>
                <w:sz w:val="24"/>
              </w:rPr>
            </w:pPr>
            <w:r>
              <w:rPr>
                <w:rFonts w:hAnsi="宋体"/>
                <w:spacing w:val="-10"/>
                <w:sz w:val="24"/>
              </w:rPr>
              <w:t>污染源</w:t>
            </w:r>
          </w:p>
        </w:tc>
        <w:tc>
          <w:tcPr>
            <w:tcW w:w="887" w:type="dxa"/>
            <w:vMerge w:val="restart"/>
            <w:vAlign w:val="center"/>
          </w:tcPr>
          <w:p w:rsidR="00F83433" w:rsidRDefault="005F675F">
            <w:pPr>
              <w:jc w:val="center"/>
              <w:rPr>
                <w:spacing w:val="-10"/>
                <w:sz w:val="24"/>
              </w:rPr>
            </w:pPr>
            <w:r>
              <w:rPr>
                <w:rFonts w:hAnsi="宋体"/>
                <w:spacing w:val="-10"/>
                <w:sz w:val="24"/>
              </w:rPr>
              <w:t>排气量</w:t>
            </w:r>
          </w:p>
          <w:p w:rsidR="00F83433" w:rsidRDefault="005F675F">
            <w:pPr>
              <w:jc w:val="center"/>
              <w:rPr>
                <w:spacing w:val="-10"/>
                <w:sz w:val="24"/>
                <w:vertAlign w:val="superscript"/>
              </w:rPr>
            </w:pPr>
            <w:r>
              <w:rPr>
                <w:rFonts w:hAnsi="宋体"/>
                <w:spacing w:val="-10"/>
                <w:sz w:val="24"/>
              </w:rPr>
              <w:t>（</w:t>
            </w:r>
            <w:r>
              <w:rPr>
                <w:spacing w:val="-10"/>
                <w:sz w:val="24"/>
              </w:rPr>
              <w:t>m</w:t>
            </w:r>
            <w:r>
              <w:rPr>
                <w:spacing w:val="-10"/>
                <w:sz w:val="24"/>
                <w:vertAlign w:val="superscript"/>
              </w:rPr>
              <w:t>3</w:t>
            </w:r>
            <w:r>
              <w:rPr>
                <w:spacing w:val="-10"/>
                <w:sz w:val="24"/>
              </w:rPr>
              <w:t>/h</w:t>
            </w:r>
            <w:r>
              <w:rPr>
                <w:rFonts w:hAnsi="宋体"/>
                <w:spacing w:val="-10"/>
                <w:sz w:val="24"/>
              </w:rPr>
              <w:t>）</w:t>
            </w:r>
          </w:p>
        </w:tc>
        <w:tc>
          <w:tcPr>
            <w:tcW w:w="834" w:type="dxa"/>
            <w:vMerge w:val="restart"/>
            <w:vAlign w:val="center"/>
          </w:tcPr>
          <w:p w:rsidR="00F83433" w:rsidRDefault="005F675F">
            <w:pPr>
              <w:jc w:val="center"/>
              <w:rPr>
                <w:spacing w:val="-10"/>
                <w:sz w:val="24"/>
              </w:rPr>
            </w:pPr>
            <w:r>
              <w:rPr>
                <w:rFonts w:hAnsi="宋体"/>
                <w:spacing w:val="-10"/>
                <w:sz w:val="24"/>
              </w:rPr>
              <w:t>污染物</w:t>
            </w:r>
          </w:p>
          <w:p w:rsidR="00F83433" w:rsidRDefault="005F675F">
            <w:pPr>
              <w:jc w:val="center"/>
              <w:rPr>
                <w:spacing w:val="-10"/>
                <w:sz w:val="24"/>
              </w:rPr>
            </w:pPr>
            <w:r>
              <w:rPr>
                <w:rFonts w:hAnsi="宋体"/>
                <w:spacing w:val="-10"/>
                <w:sz w:val="24"/>
              </w:rPr>
              <w:t>名称</w:t>
            </w:r>
          </w:p>
        </w:tc>
        <w:tc>
          <w:tcPr>
            <w:tcW w:w="2520" w:type="dxa"/>
            <w:gridSpan w:val="3"/>
            <w:vAlign w:val="center"/>
          </w:tcPr>
          <w:p w:rsidR="00F83433" w:rsidRDefault="005F675F">
            <w:pPr>
              <w:jc w:val="center"/>
              <w:rPr>
                <w:spacing w:val="-10"/>
                <w:sz w:val="24"/>
              </w:rPr>
            </w:pPr>
            <w:r>
              <w:rPr>
                <w:rFonts w:hAnsi="宋体"/>
                <w:spacing w:val="-10"/>
                <w:sz w:val="24"/>
              </w:rPr>
              <w:t>产生状况</w:t>
            </w:r>
          </w:p>
        </w:tc>
        <w:tc>
          <w:tcPr>
            <w:tcW w:w="1470" w:type="dxa"/>
            <w:vMerge w:val="restart"/>
            <w:vAlign w:val="center"/>
          </w:tcPr>
          <w:p w:rsidR="00F83433" w:rsidRDefault="005F675F">
            <w:pPr>
              <w:jc w:val="center"/>
              <w:rPr>
                <w:spacing w:val="-10"/>
                <w:sz w:val="24"/>
              </w:rPr>
            </w:pPr>
            <w:r>
              <w:rPr>
                <w:rFonts w:hAnsi="宋体"/>
                <w:spacing w:val="-10"/>
                <w:sz w:val="24"/>
              </w:rPr>
              <w:t>治理措施</w:t>
            </w:r>
          </w:p>
        </w:tc>
        <w:tc>
          <w:tcPr>
            <w:tcW w:w="630" w:type="dxa"/>
            <w:vMerge w:val="restart"/>
            <w:vAlign w:val="center"/>
          </w:tcPr>
          <w:p w:rsidR="00F83433" w:rsidRDefault="005F675F">
            <w:pPr>
              <w:jc w:val="center"/>
              <w:rPr>
                <w:spacing w:val="-10"/>
                <w:sz w:val="24"/>
              </w:rPr>
            </w:pPr>
            <w:r>
              <w:rPr>
                <w:rFonts w:hAnsi="宋体"/>
                <w:spacing w:val="-10"/>
                <w:sz w:val="24"/>
              </w:rPr>
              <w:t>去除率</w:t>
            </w:r>
          </w:p>
          <w:p w:rsidR="00F83433" w:rsidRDefault="005F675F">
            <w:pPr>
              <w:jc w:val="center"/>
              <w:rPr>
                <w:spacing w:val="-10"/>
                <w:sz w:val="24"/>
              </w:rPr>
            </w:pPr>
            <w:r>
              <w:rPr>
                <w:spacing w:val="-10"/>
                <w:sz w:val="24"/>
              </w:rPr>
              <w:t>(</w:t>
            </w:r>
            <w:r>
              <w:rPr>
                <w:rFonts w:hAnsi="宋体"/>
                <w:spacing w:val="-10"/>
                <w:sz w:val="24"/>
              </w:rPr>
              <w:t>％</w:t>
            </w:r>
            <w:r>
              <w:rPr>
                <w:spacing w:val="-10"/>
                <w:sz w:val="24"/>
              </w:rPr>
              <w:t>)</w:t>
            </w:r>
          </w:p>
        </w:tc>
        <w:tc>
          <w:tcPr>
            <w:tcW w:w="2405" w:type="dxa"/>
            <w:gridSpan w:val="3"/>
            <w:vAlign w:val="center"/>
          </w:tcPr>
          <w:p w:rsidR="00F83433" w:rsidRDefault="005F675F">
            <w:pPr>
              <w:jc w:val="center"/>
              <w:rPr>
                <w:spacing w:val="-10"/>
                <w:sz w:val="24"/>
              </w:rPr>
            </w:pPr>
            <w:r>
              <w:rPr>
                <w:rFonts w:hAnsi="宋体"/>
                <w:spacing w:val="-10"/>
                <w:sz w:val="24"/>
              </w:rPr>
              <w:t>排放状况</w:t>
            </w:r>
          </w:p>
        </w:tc>
        <w:tc>
          <w:tcPr>
            <w:tcW w:w="1705" w:type="dxa"/>
            <w:gridSpan w:val="2"/>
            <w:vAlign w:val="center"/>
          </w:tcPr>
          <w:p w:rsidR="00F83433" w:rsidRDefault="005F675F">
            <w:pPr>
              <w:jc w:val="center"/>
              <w:rPr>
                <w:spacing w:val="-10"/>
                <w:sz w:val="24"/>
              </w:rPr>
            </w:pPr>
            <w:r>
              <w:rPr>
                <w:rFonts w:hAnsi="宋体"/>
                <w:spacing w:val="-10"/>
                <w:sz w:val="24"/>
              </w:rPr>
              <w:t>执行标准</w:t>
            </w:r>
          </w:p>
        </w:tc>
        <w:tc>
          <w:tcPr>
            <w:tcW w:w="1977" w:type="dxa"/>
            <w:gridSpan w:val="3"/>
            <w:vAlign w:val="center"/>
          </w:tcPr>
          <w:p w:rsidR="00F83433" w:rsidRDefault="005F675F">
            <w:pPr>
              <w:jc w:val="center"/>
              <w:rPr>
                <w:spacing w:val="-10"/>
                <w:sz w:val="24"/>
              </w:rPr>
            </w:pPr>
            <w:r>
              <w:rPr>
                <w:rFonts w:hAnsi="宋体"/>
                <w:spacing w:val="-10"/>
                <w:sz w:val="24"/>
              </w:rPr>
              <w:t>排放源参数</w:t>
            </w:r>
          </w:p>
        </w:tc>
        <w:tc>
          <w:tcPr>
            <w:tcW w:w="633" w:type="dxa"/>
            <w:vMerge w:val="restart"/>
            <w:vAlign w:val="center"/>
          </w:tcPr>
          <w:p w:rsidR="00F83433" w:rsidRDefault="005F675F">
            <w:pPr>
              <w:jc w:val="center"/>
              <w:rPr>
                <w:spacing w:val="-10"/>
                <w:sz w:val="24"/>
              </w:rPr>
            </w:pPr>
            <w:r>
              <w:rPr>
                <w:rFonts w:hAnsi="宋体"/>
                <w:spacing w:val="-10"/>
                <w:sz w:val="24"/>
              </w:rPr>
              <w:t>排放</w:t>
            </w:r>
          </w:p>
          <w:p w:rsidR="00F83433" w:rsidRDefault="005F675F">
            <w:pPr>
              <w:jc w:val="center"/>
              <w:rPr>
                <w:spacing w:val="-10"/>
                <w:sz w:val="24"/>
              </w:rPr>
            </w:pPr>
            <w:r>
              <w:rPr>
                <w:rFonts w:hAnsi="宋体"/>
                <w:spacing w:val="-10"/>
                <w:sz w:val="24"/>
              </w:rPr>
              <w:t>方式</w:t>
            </w:r>
          </w:p>
        </w:tc>
      </w:tr>
      <w:tr w:rsidR="00F83433">
        <w:trPr>
          <w:cantSplit/>
          <w:trHeight w:val="223"/>
        </w:trPr>
        <w:tc>
          <w:tcPr>
            <w:tcW w:w="940" w:type="dxa"/>
            <w:vMerge/>
            <w:vAlign w:val="center"/>
          </w:tcPr>
          <w:p w:rsidR="00F83433" w:rsidRDefault="00F83433">
            <w:pPr>
              <w:jc w:val="center"/>
              <w:rPr>
                <w:spacing w:val="-10"/>
                <w:sz w:val="24"/>
              </w:rPr>
            </w:pPr>
          </w:p>
        </w:tc>
        <w:tc>
          <w:tcPr>
            <w:tcW w:w="1130" w:type="dxa"/>
            <w:vMerge/>
            <w:vAlign w:val="center"/>
          </w:tcPr>
          <w:p w:rsidR="00F83433" w:rsidRDefault="00F83433">
            <w:pPr>
              <w:jc w:val="center"/>
              <w:rPr>
                <w:spacing w:val="-10"/>
                <w:sz w:val="24"/>
              </w:rPr>
            </w:pPr>
          </w:p>
        </w:tc>
        <w:tc>
          <w:tcPr>
            <w:tcW w:w="887" w:type="dxa"/>
            <w:vMerge/>
            <w:vAlign w:val="center"/>
          </w:tcPr>
          <w:p w:rsidR="00F83433" w:rsidRDefault="00F83433">
            <w:pPr>
              <w:jc w:val="center"/>
              <w:rPr>
                <w:spacing w:val="-10"/>
                <w:sz w:val="24"/>
              </w:rPr>
            </w:pPr>
          </w:p>
        </w:tc>
        <w:tc>
          <w:tcPr>
            <w:tcW w:w="834" w:type="dxa"/>
            <w:vMerge/>
            <w:vAlign w:val="center"/>
          </w:tcPr>
          <w:p w:rsidR="00F83433" w:rsidRDefault="00F83433">
            <w:pPr>
              <w:jc w:val="center"/>
              <w:rPr>
                <w:spacing w:val="-10"/>
                <w:sz w:val="24"/>
              </w:rPr>
            </w:pPr>
          </w:p>
        </w:tc>
        <w:tc>
          <w:tcPr>
            <w:tcW w:w="840" w:type="dxa"/>
            <w:vAlign w:val="center"/>
          </w:tcPr>
          <w:p w:rsidR="00F83433" w:rsidRDefault="005F675F">
            <w:pPr>
              <w:spacing w:line="240" w:lineRule="exact"/>
              <w:jc w:val="center"/>
              <w:rPr>
                <w:spacing w:val="-10"/>
                <w:sz w:val="24"/>
              </w:rPr>
            </w:pPr>
            <w:r>
              <w:rPr>
                <w:rFonts w:hAnsi="宋体"/>
                <w:spacing w:val="-10"/>
                <w:sz w:val="24"/>
              </w:rPr>
              <w:t>浓度</w:t>
            </w:r>
          </w:p>
          <w:p w:rsidR="00F83433" w:rsidRDefault="005F675F">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840" w:type="dxa"/>
            <w:vAlign w:val="center"/>
          </w:tcPr>
          <w:p w:rsidR="00F83433" w:rsidRDefault="005F675F">
            <w:pPr>
              <w:spacing w:line="240" w:lineRule="exact"/>
              <w:jc w:val="center"/>
              <w:rPr>
                <w:spacing w:val="-10"/>
                <w:sz w:val="24"/>
              </w:rPr>
            </w:pPr>
            <w:r>
              <w:rPr>
                <w:rFonts w:hAnsi="宋体"/>
                <w:spacing w:val="-10"/>
                <w:sz w:val="24"/>
              </w:rPr>
              <w:t>速率</w:t>
            </w:r>
          </w:p>
          <w:p w:rsidR="00F83433" w:rsidRDefault="005F675F">
            <w:pPr>
              <w:spacing w:line="240" w:lineRule="exact"/>
              <w:jc w:val="center"/>
              <w:rPr>
                <w:spacing w:val="-10"/>
                <w:sz w:val="24"/>
              </w:rPr>
            </w:pPr>
            <w:r>
              <w:rPr>
                <w:spacing w:val="-10"/>
                <w:sz w:val="24"/>
              </w:rPr>
              <w:t>(kg/h)</w:t>
            </w:r>
          </w:p>
        </w:tc>
        <w:tc>
          <w:tcPr>
            <w:tcW w:w="840" w:type="dxa"/>
            <w:vAlign w:val="center"/>
          </w:tcPr>
          <w:p w:rsidR="00F83433" w:rsidRDefault="005F675F">
            <w:pPr>
              <w:spacing w:line="240" w:lineRule="exact"/>
              <w:jc w:val="center"/>
              <w:rPr>
                <w:spacing w:val="-10"/>
                <w:sz w:val="24"/>
              </w:rPr>
            </w:pPr>
            <w:r>
              <w:rPr>
                <w:rFonts w:hAnsi="宋体"/>
                <w:spacing w:val="-10"/>
                <w:sz w:val="24"/>
              </w:rPr>
              <w:t>产生量</w:t>
            </w:r>
          </w:p>
          <w:p w:rsidR="00F83433" w:rsidRDefault="005F675F">
            <w:pPr>
              <w:spacing w:line="240" w:lineRule="exact"/>
              <w:jc w:val="center"/>
              <w:rPr>
                <w:spacing w:val="-10"/>
                <w:sz w:val="24"/>
              </w:rPr>
            </w:pPr>
            <w:r>
              <w:rPr>
                <w:spacing w:val="-10"/>
                <w:sz w:val="24"/>
              </w:rPr>
              <w:t>(t/a)</w:t>
            </w:r>
          </w:p>
        </w:tc>
        <w:tc>
          <w:tcPr>
            <w:tcW w:w="1470" w:type="dxa"/>
            <w:vMerge/>
            <w:vAlign w:val="center"/>
          </w:tcPr>
          <w:p w:rsidR="00F83433" w:rsidRDefault="00F83433">
            <w:pPr>
              <w:spacing w:line="240" w:lineRule="exact"/>
              <w:jc w:val="center"/>
              <w:rPr>
                <w:spacing w:val="-10"/>
                <w:sz w:val="24"/>
              </w:rPr>
            </w:pPr>
          </w:p>
        </w:tc>
        <w:tc>
          <w:tcPr>
            <w:tcW w:w="630" w:type="dxa"/>
            <w:vMerge/>
            <w:vAlign w:val="center"/>
          </w:tcPr>
          <w:p w:rsidR="00F83433" w:rsidRDefault="00F83433">
            <w:pPr>
              <w:spacing w:line="240" w:lineRule="exact"/>
              <w:jc w:val="center"/>
              <w:rPr>
                <w:spacing w:val="-10"/>
                <w:sz w:val="24"/>
              </w:rPr>
            </w:pPr>
          </w:p>
        </w:tc>
        <w:tc>
          <w:tcPr>
            <w:tcW w:w="840" w:type="dxa"/>
            <w:vAlign w:val="center"/>
          </w:tcPr>
          <w:p w:rsidR="00F83433" w:rsidRDefault="005F675F">
            <w:pPr>
              <w:spacing w:line="240" w:lineRule="exact"/>
              <w:jc w:val="center"/>
              <w:rPr>
                <w:spacing w:val="-10"/>
                <w:sz w:val="24"/>
              </w:rPr>
            </w:pPr>
            <w:r>
              <w:rPr>
                <w:rFonts w:hAnsi="宋体"/>
                <w:spacing w:val="-10"/>
                <w:sz w:val="24"/>
              </w:rPr>
              <w:t>浓度</w:t>
            </w:r>
          </w:p>
          <w:p w:rsidR="00F83433" w:rsidRDefault="005F675F">
            <w:pPr>
              <w:spacing w:line="240" w:lineRule="exact"/>
              <w:jc w:val="center"/>
              <w:rPr>
                <w:spacing w:val="-10"/>
                <w:sz w:val="24"/>
              </w:rPr>
            </w:pPr>
            <w:r>
              <w:rPr>
                <w:spacing w:val="-10"/>
                <w:sz w:val="24"/>
              </w:rPr>
              <w:t>(mg/m</w:t>
            </w:r>
            <w:r>
              <w:rPr>
                <w:spacing w:val="-10"/>
                <w:sz w:val="24"/>
                <w:vertAlign w:val="superscript"/>
              </w:rPr>
              <w:t>3</w:t>
            </w:r>
            <w:r>
              <w:rPr>
                <w:spacing w:val="-10"/>
                <w:sz w:val="24"/>
              </w:rPr>
              <w:t>)</w:t>
            </w:r>
          </w:p>
        </w:tc>
        <w:tc>
          <w:tcPr>
            <w:tcW w:w="760" w:type="dxa"/>
            <w:vAlign w:val="center"/>
          </w:tcPr>
          <w:p w:rsidR="00F83433" w:rsidRDefault="005F675F">
            <w:pPr>
              <w:spacing w:line="240" w:lineRule="exact"/>
              <w:jc w:val="center"/>
              <w:rPr>
                <w:spacing w:val="-10"/>
                <w:sz w:val="24"/>
              </w:rPr>
            </w:pPr>
            <w:r>
              <w:rPr>
                <w:rFonts w:hAnsi="宋体"/>
                <w:spacing w:val="-10"/>
                <w:sz w:val="24"/>
              </w:rPr>
              <w:t>速率</w:t>
            </w:r>
          </w:p>
          <w:p w:rsidR="00F83433" w:rsidRDefault="005F675F">
            <w:pPr>
              <w:spacing w:line="240" w:lineRule="exact"/>
              <w:jc w:val="center"/>
              <w:rPr>
                <w:spacing w:val="-10"/>
                <w:sz w:val="24"/>
              </w:rPr>
            </w:pPr>
            <w:r>
              <w:rPr>
                <w:spacing w:val="-10"/>
                <w:sz w:val="24"/>
              </w:rPr>
              <w:t>(kg/h)</w:t>
            </w:r>
          </w:p>
        </w:tc>
        <w:tc>
          <w:tcPr>
            <w:tcW w:w="805" w:type="dxa"/>
            <w:vAlign w:val="center"/>
          </w:tcPr>
          <w:p w:rsidR="00F83433" w:rsidRDefault="005F675F">
            <w:pPr>
              <w:spacing w:line="240" w:lineRule="exact"/>
              <w:jc w:val="center"/>
              <w:rPr>
                <w:spacing w:val="-10"/>
                <w:sz w:val="24"/>
              </w:rPr>
            </w:pPr>
            <w:r>
              <w:rPr>
                <w:rFonts w:hAnsi="宋体"/>
                <w:spacing w:val="-10"/>
                <w:sz w:val="24"/>
              </w:rPr>
              <w:t>排放量</w:t>
            </w:r>
          </w:p>
          <w:p w:rsidR="00F83433" w:rsidRDefault="005F675F">
            <w:pPr>
              <w:spacing w:line="240" w:lineRule="exact"/>
              <w:jc w:val="center"/>
              <w:rPr>
                <w:spacing w:val="-10"/>
                <w:sz w:val="24"/>
              </w:rPr>
            </w:pPr>
            <w:r>
              <w:rPr>
                <w:spacing w:val="-10"/>
                <w:sz w:val="24"/>
              </w:rPr>
              <w:t>(t/a)</w:t>
            </w:r>
          </w:p>
        </w:tc>
        <w:tc>
          <w:tcPr>
            <w:tcW w:w="845" w:type="dxa"/>
            <w:vAlign w:val="center"/>
          </w:tcPr>
          <w:p w:rsidR="00F83433" w:rsidRDefault="005F675F">
            <w:pPr>
              <w:spacing w:line="240" w:lineRule="exact"/>
              <w:jc w:val="center"/>
              <w:rPr>
                <w:spacing w:val="-10"/>
                <w:sz w:val="24"/>
              </w:rPr>
            </w:pPr>
            <w:r>
              <w:rPr>
                <w:rFonts w:hAnsi="宋体"/>
                <w:spacing w:val="-10"/>
                <w:sz w:val="24"/>
              </w:rPr>
              <w:t>浓度</w:t>
            </w:r>
          </w:p>
          <w:p w:rsidR="00F83433" w:rsidRDefault="005F675F">
            <w:pPr>
              <w:spacing w:line="240" w:lineRule="exact"/>
              <w:jc w:val="center"/>
              <w:rPr>
                <w:spacing w:val="-10"/>
                <w:sz w:val="24"/>
              </w:rPr>
            </w:pPr>
            <w:r>
              <w:rPr>
                <w:spacing w:val="-10"/>
                <w:sz w:val="24"/>
              </w:rPr>
              <w:t>mg/m</w:t>
            </w:r>
            <w:r>
              <w:rPr>
                <w:spacing w:val="-10"/>
                <w:sz w:val="24"/>
                <w:vertAlign w:val="superscript"/>
              </w:rPr>
              <w:t>3</w:t>
            </w:r>
          </w:p>
        </w:tc>
        <w:tc>
          <w:tcPr>
            <w:tcW w:w="860" w:type="dxa"/>
            <w:vAlign w:val="center"/>
          </w:tcPr>
          <w:p w:rsidR="00F83433" w:rsidRDefault="005F675F">
            <w:pPr>
              <w:spacing w:line="240" w:lineRule="exact"/>
              <w:jc w:val="center"/>
              <w:rPr>
                <w:spacing w:val="-10"/>
                <w:sz w:val="24"/>
              </w:rPr>
            </w:pPr>
            <w:r>
              <w:rPr>
                <w:rFonts w:hAnsi="宋体"/>
                <w:spacing w:val="-10"/>
                <w:sz w:val="24"/>
              </w:rPr>
              <w:t>速率</w:t>
            </w:r>
          </w:p>
          <w:p w:rsidR="00F83433" w:rsidRDefault="005F675F">
            <w:pPr>
              <w:spacing w:line="240" w:lineRule="exact"/>
              <w:jc w:val="center"/>
              <w:rPr>
                <w:spacing w:val="-10"/>
                <w:sz w:val="24"/>
              </w:rPr>
            </w:pPr>
            <w:r>
              <w:rPr>
                <w:spacing w:val="-10"/>
                <w:sz w:val="24"/>
              </w:rPr>
              <w:t>(kg/h)</w:t>
            </w:r>
          </w:p>
        </w:tc>
        <w:tc>
          <w:tcPr>
            <w:tcW w:w="722" w:type="dxa"/>
            <w:vAlign w:val="center"/>
          </w:tcPr>
          <w:p w:rsidR="00F83433" w:rsidRDefault="005F675F">
            <w:pPr>
              <w:spacing w:line="240" w:lineRule="exact"/>
              <w:jc w:val="center"/>
              <w:rPr>
                <w:spacing w:val="-10"/>
                <w:sz w:val="24"/>
              </w:rPr>
            </w:pPr>
            <w:r>
              <w:rPr>
                <w:rFonts w:hAnsi="宋体"/>
                <w:spacing w:val="-10"/>
                <w:sz w:val="24"/>
              </w:rPr>
              <w:t>高度</w:t>
            </w:r>
          </w:p>
          <w:p w:rsidR="00F83433" w:rsidRDefault="005F675F">
            <w:pPr>
              <w:spacing w:line="240" w:lineRule="exact"/>
              <w:jc w:val="center"/>
              <w:rPr>
                <w:spacing w:val="-10"/>
                <w:sz w:val="24"/>
              </w:rPr>
            </w:pPr>
            <w:r>
              <w:rPr>
                <w:spacing w:val="-10"/>
                <w:sz w:val="24"/>
              </w:rPr>
              <w:t>m</w:t>
            </w:r>
          </w:p>
        </w:tc>
        <w:tc>
          <w:tcPr>
            <w:tcW w:w="641" w:type="dxa"/>
            <w:vAlign w:val="center"/>
          </w:tcPr>
          <w:p w:rsidR="00F83433" w:rsidRDefault="005F675F">
            <w:pPr>
              <w:spacing w:line="240" w:lineRule="exact"/>
              <w:jc w:val="center"/>
              <w:rPr>
                <w:spacing w:val="-10"/>
                <w:sz w:val="24"/>
              </w:rPr>
            </w:pPr>
            <w:r>
              <w:rPr>
                <w:rFonts w:hAnsi="宋体"/>
                <w:spacing w:val="-10"/>
                <w:sz w:val="24"/>
              </w:rPr>
              <w:t>直径</w:t>
            </w:r>
          </w:p>
          <w:p w:rsidR="00F83433" w:rsidRDefault="005F675F">
            <w:pPr>
              <w:spacing w:line="240" w:lineRule="exact"/>
              <w:jc w:val="center"/>
              <w:rPr>
                <w:spacing w:val="-10"/>
                <w:sz w:val="24"/>
              </w:rPr>
            </w:pPr>
            <w:r>
              <w:rPr>
                <w:spacing w:val="-10"/>
                <w:sz w:val="24"/>
              </w:rPr>
              <w:t>m</w:t>
            </w:r>
          </w:p>
        </w:tc>
        <w:tc>
          <w:tcPr>
            <w:tcW w:w="614" w:type="dxa"/>
            <w:vAlign w:val="center"/>
          </w:tcPr>
          <w:p w:rsidR="00F83433" w:rsidRDefault="005F675F">
            <w:pPr>
              <w:spacing w:line="240" w:lineRule="exact"/>
              <w:jc w:val="center"/>
              <w:rPr>
                <w:spacing w:val="-10"/>
                <w:sz w:val="24"/>
              </w:rPr>
            </w:pPr>
            <w:r>
              <w:rPr>
                <w:rFonts w:hAnsi="宋体"/>
                <w:spacing w:val="-10"/>
                <w:sz w:val="24"/>
              </w:rPr>
              <w:t>温度</w:t>
            </w:r>
          </w:p>
          <w:p w:rsidR="00F83433" w:rsidRDefault="005F675F">
            <w:pPr>
              <w:spacing w:line="240" w:lineRule="exact"/>
              <w:jc w:val="center"/>
              <w:rPr>
                <w:spacing w:val="-10"/>
                <w:sz w:val="24"/>
              </w:rPr>
            </w:pPr>
            <w:r>
              <w:rPr>
                <w:rFonts w:hAnsi="宋体"/>
                <w:spacing w:val="-10"/>
                <w:sz w:val="24"/>
              </w:rPr>
              <w:t>℃</w:t>
            </w:r>
          </w:p>
        </w:tc>
        <w:tc>
          <w:tcPr>
            <w:tcW w:w="633" w:type="dxa"/>
            <w:vMerge/>
            <w:vAlign w:val="center"/>
          </w:tcPr>
          <w:p w:rsidR="00F83433" w:rsidRDefault="00F83433">
            <w:pPr>
              <w:jc w:val="center"/>
              <w:rPr>
                <w:spacing w:val="-10"/>
                <w:sz w:val="24"/>
              </w:rPr>
            </w:pPr>
          </w:p>
        </w:tc>
      </w:tr>
      <w:tr w:rsidR="00F83433">
        <w:trPr>
          <w:cantSplit/>
          <w:trHeight w:val="1312"/>
        </w:trPr>
        <w:tc>
          <w:tcPr>
            <w:tcW w:w="940" w:type="dxa"/>
            <w:vAlign w:val="center"/>
          </w:tcPr>
          <w:p w:rsidR="00F83433" w:rsidRDefault="005F675F">
            <w:pPr>
              <w:jc w:val="center"/>
              <w:rPr>
                <w:spacing w:val="-10"/>
                <w:sz w:val="24"/>
              </w:rPr>
            </w:pPr>
            <w:r>
              <w:rPr>
                <w:spacing w:val="-10"/>
                <w:sz w:val="24"/>
              </w:rPr>
              <w:t>H</w:t>
            </w:r>
            <w:r>
              <w:rPr>
                <w:rFonts w:hint="eastAsia"/>
                <w:spacing w:val="-10"/>
                <w:sz w:val="24"/>
              </w:rPr>
              <w:t>1</w:t>
            </w:r>
          </w:p>
          <w:p w:rsidR="00F83433" w:rsidRDefault="005F675F">
            <w:pPr>
              <w:jc w:val="center"/>
              <w:rPr>
                <w:spacing w:val="-10"/>
                <w:sz w:val="24"/>
              </w:rPr>
            </w:pPr>
            <w:r>
              <w:rPr>
                <w:rFonts w:hint="eastAsia"/>
                <w:spacing w:val="-10"/>
                <w:sz w:val="24"/>
              </w:rPr>
              <w:t>H2</w:t>
            </w:r>
          </w:p>
          <w:p w:rsidR="00F83433" w:rsidRDefault="005F675F">
            <w:pPr>
              <w:jc w:val="center"/>
              <w:rPr>
                <w:spacing w:val="-10"/>
                <w:sz w:val="24"/>
              </w:rPr>
            </w:pPr>
            <w:r>
              <w:rPr>
                <w:rFonts w:hint="eastAsia"/>
                <w:spacing w:val="-10"/>
                <w:sz w:val="24"/>
              </w:rPr>
              <w:t>H3</w:t>
            </w:r>
          </w:p>
        </w:tc>
        <w:tc>
          <w:tcPr>
            <w:tcW w:w="1130" w:type="dxa"/>
            <w:vAlign w:val="center"/>
          </w:tcPr>
          <w:p w:rsidR="00F83433" w:rsidRDefault="005F675F">
            <w:pPr>
              <w:jc w:val="center"/>
              <w:rPr>
                <w:spacing w:val="-10"/>
                <w:sz w:val="24"/>
              </w:rPr>
            </w:pPr>
            <w:r>
              <w:rPr>
                <w:rFonts w:hint="eastAsia"/>
                <w:spacing w:val="-10"/>
                <w:sz w:val="24"/>
              </w:rPr>
              <w:t>干燥工段</w:t>
            </w:r>
          </w:p>
        </w:tc>
        <w:tc>
          <w:tcPr>
            <w:tcW w:w="887" w:type="dxa"/>
            <w:vAlign w:val="center"/>
          </w:tcPr>
          <w:p w:rsidR="00F83433" w:rsidRDefault="005F675F">
            <w:pPr>
              <w:jc w:val="center"/>
              <w:rPr>
                <w:spacing w:val="-10"/>
                <w:sz w:val="24"/>
              </w:rPr>
            </w:pPr>
            <w:r>
              <w:rPr>
                <w:rFonts w:hint="eastAsia"/>
                <w:spacing w:val="-10"/>
                <w:sz w:val="24"/>
              </w:rPr>
              <w:t>30000</w:t>
            </w:r>
          </w:p>
        </w:tc>
        <w:tc>
          <w:tcPr>
            <w:tcW w:w="834" w:type="dxa"/>
            <w:vAlign w:val="center"/>
          </w:tcPr>
          <w:p w:rsidR="00F83433" w:rsidRDefault="005F675F">
            <w:pPr>
              <w:jc w:val="center"/>
              <w:rPr>
                <w:spacing w:val="-10"/>
                <w:sz w:val="24"/>
              </w:rPr>
            </w:pPr>
            <w:r>
              <w:rPr>
                <w:rFonts w:hint="eastAsia"/>
                <w:spacing w:val="-10"/>
                <w:sz w:val="24"/>
              </w:rPr>
              <w:t>甲醛</w:t>
            </w:r>
          </w:p>
          <w:p w:rsidR="00F83433" w:rsidRDefault="005F675F">
            <w:pPr>
              <w:jc w:val="center"/>
              <w:rPr>
                <w:spacing w:val="-10"/>
                <w:sz w:val="24"/>
              </w:rPr>
            </w:pPr>
            <w:r>
              <w:rPr>
                <w:rFonts w:hint="eastAsia"/>
                <w:spacing w:val="-10"/>
                <w:sz w:val="24"/>
              </w:rPr>
              <w:t>氨气</w:t>
            </w:r>
          </w:p>
        </w:tc>
        <w:tc>
          <w:tcPr>
            <w:tcW w:w="840" w:type="dxa"/>
            <w:vAlign w:val="center"/>
          </w:tcPr>
          <w:p w:rsidR="00F83433" w:rsidRDefault="005F675F">
            <w:pPr>
              <w:jc w:val="center"/>
              <w:rPr>
                <w:spacing w:val="-10"/>
                <w:sz w:val="24"/>
              </w:rPr>
            </w:pPr>
            <w:r>
              <w:rPr>
                <w:rFonts w:hint="eastAsia"/>
                <w:spacing w:val="-10"/>
                <w:sz w:val="24"/>
              </w:rPr>
              <w:t>2.77</w:t>
            </w:r>
          </w:p>
          <w:p w:rsidR="00F83433" w:rsidRDefault="005F675F">
            <w:pPr>
              <w:jc w:val="center"/>
              <w:rPr>
                <w:spacing w:val="-10"/>
                <w:sz w:val="24"/>
              </w:rPr>
            </w:pPr>
            <w:r>
              <w:rPr>
                <w:rFonts w:hint="eastAsia"/>
                <w:spacing w:val="-10"/>
                <w:sz w:val="24"/>
              </w:rPr>
              <w:t>0.12</w:t>
            </w:r>
          </w:p>
        </w:tc>
        <w:tc>
          <w:tcPr>
            <w:tcW w:w="840" w:type="dxa"/>
            <w:vAlign w:val="center"/>
          </w:tcPr>
          <w:p w:rsidR="00F83433" w:rsidRDefault="005F675F">
            <w:pPr>
              <w:jc w:val="center"/>
              <w:rPr>
                <w:spacing w:val="-10"/>
                <w:sz w:val="24"/>
              </w:rPr>
            </w:pPr>
            <w:r>
              <w:rPr>
                <w:rFonts w:hint="eastAsia"/>
                <w:spacing w:val="-10"/>
                <w:sz w:val="24"/>
              </w:rPr>
              <w:t>0.083</w:t>
            </w:r>
          </w:p>
          <w:p w:rsidR="00F83433" w:rsidRDefault="005F675F">
            <w:pPr>
              <w:jc w:val="center"/>
              <w:rPr>
                <w:spacing w:val="-10"/>
                <w:sz w:val="24"/>
              </w:rPr>
            </w:pPr>
            <w:r>
              <w:rPr>
                <w:rFonts w:hint="eastAsia"/>
                <w:spacing w:val="-10"/>
                <w:sz w:val="24"/>
              </w:rPr>
              <w:t>0.0036</w:t>
            </w:r>
          </w:p>
        </w:tc>
        <w:tc>
          <w:tcPr>
            <w:tcW w:w="840" w:type="dxa"/>
            <w:vAlign w:val="center"/>
          </w:tcPr>
          <w:p w:rsidR="00F83433" w:rsidRDefault="005F675F">
            <w:pPr>
              <w:jc w:val="center"/>
              <w:rPr>
                <w:spacing w:val="-10"/>
                <w:sz w:val="24"/>
              </w:rPr>
            </w:pPr>
            <w:r>
              <w:rPr>
                <w:rFonts w:hint="eastAsia"/>
                <w:spacing w:val="-10"/>
                <w:sz w:val="24"/>
              </w:rPr>
              <w:t>0.6</w:t>
            </w:r>
          </w:p>
          <w:p w:rsidR="00F83433" w:rsidRDefault="005F675F">
            <w:pPr>
              <w:jc w:val="center"/>
              <w:rPr>
                <w:spacing w:val="-10"/>
                <w:sz w:val="24"/>
              </w:rPr>
            </w:pPr>
            <w:r>
              <w:rPr>
                <w:rFonts w:hint="eastAsia"/>
                <w:spacing w:val="-10"/>
                <w:sz w:val="24"/>
              </w:rPr>
              <w:t>0.026</w:t>
            </w:r>
          </w:p>
        </w:tc>
        <w:tc>
          <w:tcPr>
            <w:tcW w:w="1470" w:type="dxa"/>
            <w:vAlign w:val="center"/>
          </w:tcPr>
          <w:p w:rsidR="00F83433" w:rsidRDefault="005F675F">
            <w:pPr>
              <w:jc w:val="center"/>
              <w:rPr>
                <w:spacing w:val="-10"/>
                <w:sz w:val="24"/>
              </w:rPr>
            </w:pPr>
            <w:r>
              <w:rPr>
                <w:rFonts w:hint="eastAsia"/>
                <w:spacing w:val="-10"/>
                <w:sz w:val="24"/>
              </w:rPr>
              <w:t>经车间分段收集后通过</w:t>
            </w:r>
            <w:r>
              <w:rPr>
                <w:rFonts w:hint="eastAsia"/>
                <w:spacing w:val="-10"/>
                <w:sz w:val="24"/>
              </w:rPr>
              <w:t>3</w:t>
            </w:r>
            <w:r>
              <w:rPr>
                <w:rFonts w:hint="eastAsia"/>
                <w:spacing w:val="-10"/>
                <w:sz w:val="24"/>
              </w:rPr>
              <w:t>根</w:t>
            </w:r>
            <w:r>
              <w:rPr>
                <w:rFonts w:hint="eastAsia"/>
                <w:spacing w:val="-10"/>
                <w:sz w:val="24"/>
              </w:rPr>
              <w:t>15m</w:t>
            </w:r>
            <w:r>
              <w:rPr>
                <w:rFonts w:hint="eastAsia"/>
                <w:spacing w:val="-10"/>
                <w:sz w:val="24"/>
              </w:rPr>
              <w:t>高的排气筒高空排放</w:t>
            </w:r>
          </w:p>
        </w:tc>
        <w:tc>
          <w:tcPr>
            <w:tcW w:w="630" w:type="dxa"/>
            <w:vAlign w:val="center"/>
          </w:tcPr>
          <w:p w:rsidR="00F83433" w:rsidRDefault="005F675F">
            <w:pPr>
              <w:jc w:val="center"/>
              <w:rPr>
                <w:spacing w:val="-10"/>
                <w:sz w:val="24"/>
              </w:rPr>
            </w:pPr>
            <w:r>
              <w:rPr>
                <w:rFonts w:hint="eastAsia"/>
                <w:spacing w:val="-10"/>
                <w:sz w:val="24"/>
              </w:rPr>
              <w:t>0</w:t>
            </w:r>
          </w:p>
        </w:tc>
        <w:tc>
          <w:tcPr>
            <w:tcW w:w="840" w:type="dxa"/>
            <w:vAlign w:val="center"/>
          </w:tcPr>
          <w:p w:rsidR="00F83433" w:rsidRDefault="005F675F">
            <w:pPr>
              <w:jc w:val="center"/>
              <w:rPr>
                <w:spacing w:val="-10"/>
                <w:sz w:val="24"/>
              </w:rPr>
            </w:pPr>
            <w:r>
              <w:rPr>
                <w:rFonts w:hint="eastAsia"/>
                <w:spacing w:val="-10"/>
                <w:sz w:val="24"/>
              </w:rPr>
              <w:t>2.77</w:t>
            </w:r>
          </w:p>
          <w:p w:rsidR="00F83433" w:rsidRDefault="005F675F">
            <w:pPr>
              <w:jc w:val="center"/>
              <w:rPr>
                <w:spacing w:val="-10"/>
                <w:sz w:val="24"/>
              </w:rPr>
            </w:pPr>
            <w:r>
              <w:rPr>
                <w:rFonts w:hint="eastAsia"/>
                <w:spacing w:val="-10"/>
                <w:sz w:val="24"/>
              </w:rPr>
              <w:t>0.12</w:t>
            </w:r>
          </w:p>
        </w:tc>
        <w:tc>
          <w:tcPr>
            <w:tcW w:w="760" w:type="dxa"/>
            <w:vAlign w:val="center"/>
          </w:tcPr>
          <w:p w:rsidR="00F83433" w:rsidRDefault="005F675F">
            <w:pPr>
              <w:jc w:val="center"/>
              <w:rPr>
                <w:spacing w:val="-10"/>
                <w:sz w:val="24"/>
              </w:rPr>
            </w:pPr>
            <w:r>
              <w:rPr>
                <w:rFonts w:hint="eastAsia"/>
                <w:spacing w:val="-10"/>
                <w:sz w:val="24"/>
              </w:rPr>
              <w:t>0.083</w:t>
            </w:r>
          </w:p>
          <w:p w:rsidR="00F83433" w:rsidRDefault="005F675F">
            <w:pPr>
              <w:jc w:val="center"/>
              <w:rPr>
                <w:spacing w:val="-10"/>
                <w:sz w:val="24"/>
              </w:rPr>
            </w:pPr>
            <w:r>
              <w:rPr>
                <w:rFonts w:hint="eastAsia"/>
                <w:spacing w:val="-10"/>
                <w:sz w:val="24"/>
              </w:rPr>
              <w:t>0.0036</w:t>
            </w:r>
          </w:p>
        </w:tc>
        <w:tc>
          <w:tcPr>
            <w:tcW w:w="805" w:type="dxa"/>
            <w:vAlign w:val="center"/>
          </w:tcPr>
          <w:p w:rsidR="00F83433" w:rsidRDefault="005F675F">
            <w:pPr>
              <w:jc w:val="center"/>
              <w:rPr>
                <w:spacing w:val="-10"/>
                <w:sz w:val="24"/>
              </w:rPr>
            </w:pPr>
            <w:r>
              <w:rPr>
                <w:rFonts w:hint="eastAsia"/>
                <w:spacing w:val="-10"/>
                <w:sz w:val="24"/>
              </w:rPr>
              <w:t>0.6</w:t>
            </w:r>
          </w:p>
          <w:p w:rsidR="00F83433" w:rsidRDefault="005F675F">
            <w:pPr>
              <w:jc w:val="center"/>
              <w:rPr>
                <w:spacing w:val="-10"/>
                <w:sz w:val="24"/>
              </w:rPr>
            </w:pPr>
            <w:r>
              <w:rPr>
                <w:rFonts w:hint="eastAsia"/>
                <w:spacing w:val="-10"/>
                <w:sz w:val="24"/>
              </w:rPr>
              <w:t>0.026</w:t>
            </w:r>
          </w:p>
        </w:tc>
        <w:tc>
          <w:tcPr>
            <w:tcW w:w="845" w:type="dxa"/>
            <w:vAlign w:val="center"/>
          </w:tcPr>
          <w:p w:rsidR="00F83433" w:rsidRDefault="00F83433">
            <w:pPr>
              <w:jc w:val="center"/>
              <w:rPr>
                <w:spacing w:val="-10"/>
                <w:sz w:val="24"/>
              </w:rPr>
            </w:pPr>
          </w:p>
          <w:p w:rsidR="00F83433" w:rsidRDefault="005F675F">
            <w:pPr>
              <w:jc w:val="center"/>
              <w:rPr>
                <w:spacing w:val="-10"/>
                <w:sz w:val="24"/>
              </w:rPr>
            </w:pPr>
            <w:r>
              <w:rPr>
                <w:rFonts w:hint="eastAsia"/>
                <w:spacing w:val="-10"/>
                <w:sz w:val="24"/>
              </w:rPr>
              <w:t>25</w:t>
            </w:r>
          </w:p>
          <w:p w:rsidR="00F83433" w:rsidRDefault="005F675F">
            <w:pPr>
              <w:jc w:val="center"/>
              <w:rPr>
                <w:spacing w:val="-10"/>
                <w:sz w:val="24"/>
              </w:rPr>
            </w:pPr>
            <w:r>
              <w:rPr>
                <w:rFonts w:hint="eastAsia"/>
                <w:spacing w:val="-10"/>
                <w:sz w:val="24"/>
              </w:rPr>
              <w:t>—</w:t>
            </w:r>
          </w:p>
          <w:p w:rsidR="00F83433" w:rsidRDefault="00F83433">
            <w:pPr>
              <w:jc w:val="center"/>
              <w:rPr>
                <w:spacing w:val="-10"/>
                <w:sz w:val="24"/>
              </w:rPr>
            </w:pPr>
          </w:p>
        </w:tc>
        <w:tc>
          <w:tcPr>
            <w:tcW w:w="860" w:type="dxa"/>
            <w:vAlign w:val="center"/>
          </w:tcPr>
          <w:p w:rsidR="00F83433" w:rsidRDefault="00F83433">
            <w:pPr>
              <w:jc w:val="center"/>
              <w:rPr>
                <w:spacing w:val="-10"/>
                <w:sz w:val="24"/>
              </w:rPr>
            </w:pPr>
          </w:p>
          <w:p w:rsidR="00F83433" w:rsidRDefault="005F675F">
            <w:pPr>
              <w:jc w:val="center"/>
              <w:rPr>
                <w:spacing w:val="-10"/>
                <w:sz w:val="24"/>
              </w:rPr>
            </w:pPr>
            <w:r>
              <w:rPr>
                <w:rFonts w:hint="eastAsia"/>
                <w:spacing w:val="-10"/>
                <w:sz w:val="24"/>
              </w:rPr>
              <w:t>0.26</w:t>
            </w:r>
          </w:p>
          <w:p w:rsidR="00F83433" w:rsidRDefault="005F675F">
            <w:pPr>
              <w:jc w:val="center"/>
              <w:rPr>
                <w:spacing w:val="-10"/>
                <w:sz w:val="24"/>
              </w:rPr>
            </w:pPr>
            <w:r>
              <w:rPr>
                <w:rFonts w:hint="eastAsia"/>
                <w:spacing w:val="-10"/>
                <w:sz w:val="24"/>
              </w:rPr>
              <w:t>4.9</w:t>
            </w:r>
          </w:p>
          <w:p w:rsidR="00F83433" w:rsidRDefault="00F83433">
            <w:pPr>
              <w:jc w:val="center"/>
              <w:rPr>
                <w:spacing w:val="-10"/>
                <w:sz w:val="24"/>
              </w:rPr>
            </w:pPr>
          </w:p>
        </w:tc>
        <w:tc>
          <w:tcPr>
            <w:tcW w:w="722" w:type="dxa"/>
            <w:vAlign w:val="center"/>
          </w:tcPr>
          <w:p w:rsidR="00F83433" w:rsidRDefault="005F675F">
            <w:pPr>
              <w:jc w:val="center"/>
              <w:rPr>
                <w:spacing w:val="-10"/>
                <w:sz w:val="24"/>
              </w:rPr>
            </w:pPr>
            <w:r>
              <w:rPr>
                <w:rFonts w:hint="eastAsia"/>
                <w:spacing w:val="-10"/>
                <w:sz w:val="24"/>
              </w:rPr>
              <w:t>15</w:t>
            </w:r>
          </w:p>
        </w:tc>
        <w:tc>
          <w:tcPr>
            <w:tcW w:w="641" w:type="dxa"/>
            <w:vAlign w:val="center"/>
          </w:tcPr>
          <w:p w:rsidR="00F83433" w:rsidRDefault="005F675F">
            <w:pPr>
              <w:jc w:val="center"/>
              <w:rPr>
                <w:spacing w:val="-10"/>
                <w:sz w:val="24"/>
              </w:rPr>
            </w:pPr>
            <w:r>
              <w:rPr>
                <w:rFonts w:hint="eastAsia"/>
                <w:spacing w:val="-10"/>
                <w:sz w:val="24"/>
              </w:rPr>
              <w:t>0</w:t>
            </w:r>
            <w:r>
              <w:rPr>
                <w:spacing w:val="-10"/>
                <w:sz w:val="24"/>
              </w:rPr>
              <w:t>.</w:t>
            </w:r>
            <w:r>
              <w:rPr>
                <w:rFonts w:hint="eastAsia"/>
                <w:spacing w:val="-10"/>
                <w:sz w:val="24"/>
              </w:rPr>
              <w:t>5</w:t>
            </w:r>
          </w:p>
        </w:tc>
        <w:tc>
          <w:tcPr>
            <w:tcW w:w="614" w:type="dxa"/>
            <w:vAlign w:val="center"/>
          </w:tcPr>
          <w:p w:rsidR="00F83433" w:rsidRDefault="005F675F">
            <w:pPr>
              <w:jc w:val="center"/>
              <w:rPr>
                <w:spacing w:val="-10"/>
                <w:sz w:val="24"/>
              </w:rPr>
            </w:pPr>
            <w:r>
              <w:rPr>
                <w:spacing w:val="-10"/>
                <w:sz w:val="24"/>
              </w:rPr>
              <w:t>常温</w:t>
            </w:r>
          </w:p>
        </w:tc>
        <w:tc>
          <w:tcPr>
            <w:tcW w:w="633" w:type="dxa"/>
            <w:vAlign w:val="center"/>
          </w:tcPr>
          <w:p w:rsidR="00F83433" w:rsidRDefault="005F675F">
            <w:pPr>
              <w:jc w:val="center"/>
              <w:rPr>
                <w:spacing w:val="-10"/>
                <w:sz w:val="24"/>
              </w:rPr>
            </w:pPr>
            <w:r>
              <w:rPr>
                <w:spacing w:val="-10"/>
                <w:sz w:val="24"/>
              </w:rPr>
              <w:t>连续</w:t>
            </w:r>
          </w:p>
        </w:tc>
      </w:tr>
      <w:tr w:rsidR="00F83433">
        <w:trPr>
          <w:cantSplit/>
          <w:trHeight w:val="527"/>
        </w:trPr>
        <w:tc>
          <w:tcPr>
            <w:tcW w:w="940" w:type="dxa"/>
            <w:vAlign w:val="center"/>
          </w:tcPr>
          <w:p w:rsidR="00F83433" w:rsidRDefault="005F675F">
            <w:pPr>
              <w:jc w:val="center"/>
              <w:rPr>
                <w:spacing w:val="-10"/>
                <w:sz w:val="24"/>
              </w:rPr>
            </w:pPr>
            <w:r>
              <w:rPr>
                <w:rFonts w:hint="eastAsia"/>
                <w:spacing w:val="-10"/>
                <w:sz w:val="24"/>
              </w:rPr>
              <w:t>H4</w:t>
            </w:r>
          </w:p>
          <w:p w:rsidR="00F83433" w:rsidRDefault="005F675F">
            <w:pPr>
              <w:jc w:val="center"/>
              <w:rPr>
                <w:spacing w:val="-10"/>
                <w:sz w:val="24"/>
              </w:rPr>
            </w:pPr>
            <w:r>
              <w:rPr>
                <w:rFonts w:hint="eastAsia"/>
                <w:spacing w:val="-10"/>
                <w:sz w:val="24"/>
              </w:rPr>
              <w:t>H5</w:t>
            </w:r>
          </w:p>
          <w:p w:rsidR="00F83433" w:rsidRDefault="005F675F">
            <w:pPr>
              <w:jc w:val="center"/>
              <w:rPr>
                <w:spacing w:val="-10"/>
                <w:sz w:val="24"/>
              </w:rPr>
            </w:pPr>
            <w:r>
              <w:rPr>
                <w:rFonts w:hint="eastAsia"/>
                <w:spacing w:val="-10"/>
                <w:sz w:val="24"/>
              </w:rPr>
              <w:t>H6</w:t>
            </w:r>
          </w:p>
        </w:tc>
        <w:tc>
          <w:tcPr>
            <w:tcW w:w="1130" w:type="dxa"/>
            <w:vAlign w:val="center"/>
          </w:tcPr>
          <w:p w:rsidR="00F83433" w:rsidRDefault="005F675F">
            <w:pPr>
              <w:jc w:val="center"/>
              <w:rPr>
                <w:spacing w:val="-10"/>
                <w:sz w:val="24"/>
              </w:rPr>
            </w:pPr>
            <w:r>
              <w:rPr>
                <w:rFonts w:hint="eastAsia"/>
                <w:spacing w:val="-10"/>
                <w:sz w:val="24"/>
              </w:rPr>
              <w:t>木加工</w:t>
            </w:r>
          </w:p>
        </w:tc>
        <w:tc>
          <w:tcPr>
            <w:tcW w:w="887" w:type="dxa"/>
            <w:vAlign w:val="center"/>
          </w:tcPr>
          <w:p w:rsidR="00F83433" w:rsidRDefault="005F675F">
            <w:pPr>
              <w:jc w:val="center"/>
              <w:rPr>
                <w:spacing w:val="-10"/>
                <w:sz w:val="24"/>
              </w:rPr>
            </w:pPr>
            <w:r>
              <w:rPr>
                <w:rFonts w:hint="eastAsia"/>
                <w:spacing w:val="-10"/>
                <w:sz w:val="24"/>
              </w:rPr>
              <w:t>30000</w:t>
            </w:r>
          </w:p>
        </w:tc>
        <w:tc>
          <w:tcPr>
            <w:tcW w:w="834" w:type="dxa"/>
            <w:vAlign w:val="center"/>
          </w:tcPr>
          <w:p w:rsidR="00F83433" w:rsidRDefault="00F83433">
            <w:pPr>
              <w:rPr>
                <w:spacing w:val="-10"/>
                <w:sz w:val="24"/>
              </w:rPr>
            </w:pPr>
          </w:p>
          <w:p w:rsidR="00F83433" w:rsidRDefault="005F675F">
            <w:pPr>
              <w:jc w:val="center"/>
              <w:rPr>
                <w:spacing w:val="-10"/>
                <w:sz w:val="24"/>
              </w:rPr>
            </w:pPr>
            <w:r>
              <w:rPr>
                <w:rFonts w:hint="eastAsia"/>
                <w:spacing w:val="-10"/>
                <w:sz w:val="24"/>
              </w:rPr>
              <w:t>粉尘</w:t>
            </w:r>
          </w:p>
          <w:p w:rsidR="00F83433" w:rsidRDefault="00F83433">
            <w:pPr>
              <w:jc w:val="center"/>
              <w:rPr>
                <w:spacing w:val="-10"/>
                <w:sz w:val="24"/>
              </w:rPr>
            </w:pPr>
          </w:p>
        </w:tc>
        <w:tc>
          <w:tcPr>
            <w:tcW w:w="840" w:type="dxa"/>
            <w:vAlign w:val="center"/>
          </w:tcPr>
          <w:p w:rsidR="00F83433" w:rsidRDefault="005F675F">
            <w:pPr>
              <w:jc w:val="center"/>
              <w:rPr>
                <w:spacing w:val="-10"/>
                <w:sz w:val="24"/>
              </w:rPr>
            </w:pPr>
            <w:r>
              <w:rPr>
                <w:rFonts w:hint="eastAsia"/>
                <w:spacing w:val="-10"/>
                <w:sz w:val="24"/>
              </w:rPr>
              <w:t>1156.67</w:t>
            </w:r>
          </w:p>
        </w:tc>
        <w:tc>
          <w:tcPr>
            <w:tcW w:w="840" w:type="dxa"/>
            <w:vAlign w:val="center"/>
          </w:tcPr>
          <w:p w:rsidR="00F83433" w:rsidRDefault="005F675F">
            <w:pPr>
              <w:jc w:val="center"/>
              <w:rPr>
                <w:spacing w:val="-10"/>
                <w:sz w:val="24"/>
              </w:rPr>
            </w:pPr>
            <w:r>
              <w:rPr>
                <w:rFonts w:hint="eastAsia"/>
                <w:spacing w:val="-10"/>
                <w:sz w:val="24"/>
              </w:rPr>
              <w:t>34.7</w:t>
            </w:r>
          </w:p>
        </w:tc>
        <w:tc>
          <w:tcPr>
            <w:tcW w:w="840" w:type="dxa"/>
            <w:vAlign w:val="center"/>
          </w:tcPr>
          <w:p w:rsidR="00F83433" w:rsidRDefault="005F675F">
            <w:pPr>
              <w:jc w:val="center"/>
              <w:rPr>
                <w:spacing w:val="-10"/>
                <w:sz w:val="24"/>
              </w:rPr>
            </w:pPr>
            <w:r>
              <w:rPr>
                <w:rFonts w:hint="eastAsia"/>
                <w:spacing w:val="-10"/>
                <w:sz w:val="24"/>
              </w:rPr>
              <w:t>250</w:t>
            </w:r>
          </w:p>
        </w:tc>
        <w:tc>
          <w:tcPr>
            <w:tcW w:w="1470" w:type="dxa"/>
            <w:vAlign w:val="center"/>
          </w:tcPr>
          <w:p w:rsidR="00F83433" w:rsidRDefault="005F675F">
            <w:pPr>
              <w:jc w:val="center"/>
              <w:rPr>
                <w:spacing w:val="-10"/>
                <w:sz w:val="24"/>
              </w:rPr>
            </w:pPr>
            <w:r>
              <w:rPr>
                <w:rFonts w:hint="eastAsia"/>
                <w:spacing w:val="-10"/>
                <w:sz w:val="24"/>
              </w:rPr>
              <w:t>通过密闭式吸（集）尘系统收集后经旋风分离器及脉冲布袋收尘器处理后通过</w:t>
            </w:r>
            <w:r>
              <w:rPr>
                <w:rFonts w:hint="eastAsia"/>
                <w:spacing w:val="-10"/>
                <w:sz w:val="24"/>
              </w:rPr>
              <w:t>15m</w:t>
            </w:r>
            <w:r>
              <w:rPr>
                <w:rFonts w:hint="eastAsia"/>
                <w:spacing w:val="-10"/>
                <w:sz w:val="24"/>
              </w:rPr>
              <w:t>高排气筒高空排放</w:t>
            </w:r>
          </w:p>
        </w:tc>
        <w:tc>
          <w:tcPr>
            <w:tcW w:w="630" w:type="dxa"/>
            <w:vAlign w:val="center"/>
          </w:tcPr>
          <w:p w:rsidR="00F83433" w:rsidRDefault="005F675F">
            <w:pPr>
              <w:jc w:val="center"/>
              <w:rPr>
                <w:spacing w:val="-10"/>
                <w:sz w:val="24"/>
              </w:rPr>
            </w:pPr>
            <w:r>
              <w:rPr>
                <w:rFonts w:hint="eastAsia"/>
                <w:spacing w:val="-10"/>
                <w:sz w:val="24"/>
              </w:rPr>
              <w:t>99</w:t>
            </w:r>
          </w:p>
        </w:tc>
        <w:tc>
          <w:tcPr>
            <w:tcW w:w="840" w:type="dxa"/>
            <w:vAlign w:val="center"/>
          </w:tcPr>
          <w:p w:rsidR="00F83433" w:rsidRDefault="005F675F">
            <w:pPr>
              <w:jc w:val="center"/>
              <w:rPr>
                <w:spacing w:val="-10"/>
                <w:sz w:val="24"/>
              </w:rPr>
            </w:pPr>
            <w:r>
              <w:rPr>
                <w:rFonts w:hint="eastAsia"/>
                <w:spacing w:val="-10"/>
                <w:sz w:val="24"/>
              </w:rPr>
              <w:t>11.57</w:t>
            </w:r>
          </w:p>
        </w:tc>
        <w:tc>
          <w:tcPr>
            <w:tcW w:w="760" w:type="dxa"/>
            <w:vAlign w:val="center"/>
          </w:tcPr>
          <w:p w:rsidR="00F83433" w:rsidRDefault="005F675F">
            <w:pPr>
              <w:jc w:val="center"/>
              <w:rPr>
                <w:spacing w:val="-10"/>
                <w:sz w:val="24"/>
              </w:rPr>
            </w:pPr>
            <w:r>
              <w:rPr>
                <w:rFonts w:hint="eastAsia"/>
                <w:spacing w:val="-10"/>
                <w:sz w:val="24"/>
              </w:rPr>
              <w:t>0.35</w:t>
            </w:r>
          </w:p>
        </w:tc>
        <w:tc>
          <w:tcPr>
            <w:tcW w:w="805" w:type="dxa"/>
            <w:vAlign w:val="center"/>
          </w:tcPr>
          <w:p w:rsidR="00F83433" w:rsidRDefault="005F675F">
            <w:pPr>
              <w:jc w:val="center"/>
              <w:rPr>
                <w:spacing w:val="-10"/>
                <w:sz w:val="24"/>
              </w:rPr>
            </w:pPr>
            <w:r>
              <w:rPr>
                <w:rFonts w:hint="eastAsia"/>
                <w:spacing w:val="-10"/>
                <w:sz w:val="24"/>
              </w:rPr>
              <w:t>2.5</w:t>
            </w:r>
          </w:p>
        </w:tc>
        <w:tc>
          <w:tcPr>
            <w:tcW w:w="845" w:type="dxa"/>
            <w:vAlign w:val="center"/>
          </w:tcPr>
          <w:p w:rsidR="00F83433" w:rsidRDefault="005F675F">
            <w:pPr>
              <w:jc w:val="center"/>
              <w:rPr>
                <w:spacing w:val="-10"/>
                <w:sz w:val="24"/>
              </w:rPr>
            </w:pPr>
            <w:r>
              <w:rPr>
                <w:rFonts w:hint="eastAsia"/>
                <w:spacing w:val="-10"/>
                <w:sz w:val="24"/>
              </w:rPr>
              <w:t>120</w:t>
            </w:r>
          </w:p>
        </w:tc>
        <w:tc>
          <w:tcPr>
            <w:tcW w:w="860" w:type="dxa"/>
            <w:vAlign w:val="center"/>
          </w:tcPr>
          <w:p w:rsidR="00F83433" w:rsidRDefault="005F675F">
            <w:pPr>
              <w:jc w:val="center"/>
              <w:rPr>
                <w:spacing w:val="-10"/>
                <w:sz w:val="24"/>
              </w:rPr>
            </w:pPr>
            <w:r>
              <w:rPr>
                <w:rFonts w:hint="eastAsia"/>
                <w:spacing w:val="-10"/>
                <w:sz w:val="24"/>
              </w:rPr>
              <w:t>3.5</w:t>
            </w:r>
          </w:p>
        </w:tc>
        <w:tc>
          <w:tcPr>
            <w:tcW w:w="722" w:type="dxa"/>
            <w:vAlign w:val="center"/>
          </w:tcPr>
          <w:p w:rsidR="00F83433" w:rsidRDefault="005F675F">
            <w:pPr>
              <w:jc w:val="center"/>
              <w:rPr>
                <w:spacing w:val="-10"/>
                <w:sz w:val="24"/>
              </w:rPr>
            </w:pPr>
            <w:r>
              <w:rPr>
                <w:rFonts w:hint="eastAsia"/>
                <w:spacing w:val="-10"/>
                <w:sz w:val="24"/>
              </w:rPr>
              <w:t>15</w:t>
            </w:r>
          </w:p>
        </w:tc>
        <w:tc>
          <w:tcPr>
            <w:tcW w:w="641" w:type="dxa"/>
            <w:vAlign w:val="center"/>
          </w:tcPr>
          <w:p w:rsidR="00F83433" w:rsidRDefault="005F675F">
            <w:pPr>
              <w:jc w:val="center"/>
              <w:rPr>
                <w:spacing w:val="-10"/>
                <w:sz w:val="24"/>
              </w:rPr>
            </w:pPr>
            <w:r>
              <w:rPr>
                <w:rFonts w:hint="eastAsia"/>
                <w:spacing w:val="-10"/>
                <w:sz w:val="24"/>
              </w:rPr>
              <w:t>1.5</w:t>
            </w:r>
          </w:p>
        </w:tc>
        <w:tc>
          <w:tcPr>
            <w:tcW w:w="614" w:type="dxa"/>
            <w:vAlign w:val="center"/>
          </w:tcPr>
          <w:p w:rsidR="00F83433" w:rsidRDefault="005F675F">
            <w:pPr>
              <w:jc w:val="center"/>
              <w:rPr>
                <w:spacing w:val="-10"/>
                <w:sz w:val="24"/>
              </w:rPr>
            </w:pPr>
            <w:r>
              <w:rPr>
                <w:rFonts w:hint="eastAsia"/>
                <w:spacing w:val="-10"/>
                <w:sz w:val="24"/>
              </w:rPr>
              <w:t>常温</w:t>
            </w:r>
          </w:p>
        </w:tc>
        <w:tc>
          <w:tcPr>
            <w:tcW w:w="633" w:type="dxa"/>
            <w:vAlign w:val="center"/>
          </w:tcPr>
          <w:p w:rsidR="00F83433" w:rsidRDefault="005F675F">
            <w:pPr>
              <w:jc w:val="center"/>
              <w:rPr>
                <w:spacing w:val="-10"/>
                <w:sz w:val="24"/>
              </w:rPr>
            </w:pPr>
            <w:r>
              <w:rPr>
                <w:rFonts w:hint="eastAsia"/>
                <w:spacing w:val="-10"/>
                <w:sz w:val="24"/>
              </w:rPr>
              <w:t>连续</w:t>
            </w:r>
          </w:p>
        </w:tc>
      </w:tr>
      <w:tr w:rsidR="00F83433">
        <w:trPr>
          <w:cantSplit/>
          <w:trHeight w:val="527"/>
        </w:trPr>
        <w:tc>
          <w:tcPr>
            <w:tcW w:w="940" w:type="dxa"/>
            <w:vAlign w:val="center"/>
          </w:tcPr>
          <w:p w:rsidR="00F83433" w:rsidRDefault="005F675F">
            <w:pPr>
              <w:jc w:val="center"/>
              <w:rPr>
                <w:spacing w:val="-10"/>
                <w:sz w:val="24"/>
              </w:rPr>
            </w:pPr>
            <w:r>
              <w:rPr>
                <w:rFonts w:hint="eastAsia"/>
                <w:spacing w:val="-10"/>
                <w:sz w:val="24"/>
              </w:rPr>
              <w:t>H7</w:t>
            </w:r>
          </w:p>
        </w:tc>
        <w:tc>
          <w:tcPr>
            <w:tcW w:w="1130" w:type="dxa"/>
            <w:vAlign w:val="center"/>
          </w:tcPr>
          <w:p w:rsidR="00F83433" w:rsidRDefault="005F675F">
            <w:pPr>
              <w:jc w:val="center"/>
              <w:rPr>
                <w:spacing w:val="-10"/>
                <w:sz w:val="24"/>
              </w:rPr>
            </w:pPr>
            <w:r>
              <w:rPr>
                <w:rFonts w:hint="eastAsia"/>
                <w:spacing w:val="-10"/>
                <w:sz w:val="24"/>
              </w:rPr>
              <w:t>封蜡工段</w:t>
            </w:r>
          </w:p>
        </w:tc>
        <w:tc>
          <w:tcPr>
            <w:tcW w:w="887" w:type="dxa"/>
            <w:vAlign w:val="center"/>
          </w:tcPr>
          <w:p w:rsidR="00F83433" w:rsidRDefault="005F675F">
            <w:pPr>
              <w:jc w:val="center"/>
              <w:rPr>
                <w:spacing w:val="-10"/>
                <w:sz w:val="24"/>
              </w:rPr>
            </w:pPr>
            <w:r>
              <w:rPr>
                <w:rFonts w:hint="eastAsia"/>
                <w:spacing w:val="-10"/>
                <w:sz w:val="24"/>
              </w:rPr>
              <w:t>30000</w:t>
            </w:r>
          </w:p>
        </w:tc>
        <w:tc>
          <w:tcPr>
            <w:tcW w:w="834" w:type="dxa"/>
            <w:vAlign w:val="center"/>
          </w:tcPr>
          <w:p w:rsidR="00F83433" w:rsidRDefault="005F675F">
            <w:pPr>
              <w:jc w:val="center"/>
              <w:rPr>
                <w:spacing w:val="-10"/>
                <w:sz w:val="24"/>
              </w:rPr>
            </w:pPr>
            <w:r>
              <w:rPr>
                <w:rFonts w:hint="eastAsia"/>
                <w:spacing w:val="-10"/>
                <w:sz w:val="24"/>
              </w:rPr>
              <w:t>非甲烷总烃</w:t>
            </w:r>
          </w:p>
        </w:tc>
        <w:tc>
          <w:tcPr>
            <w:tcW w:w="840" w:type="dxa"/>
            <w:vAlign w:val="center"/>
          </w:tcPr>
          <w:p w:rsidR="00F83433" w:rsidRDefault="005F675F">
            <w:pPr>
              <w:jc w:val="center"/>
              <w:rPr>
                <w:spacing w:val="-10"/>
                <w:sz w:val="24"/>
              </w:rPr>
            </w:pPr>
            <w:r>
              <w:rPr>
                <w:rFonts w:hint="eastAsia"/>
                <w:spacing w:val="-10"/>
                <w:sz w:val="24"/>
              </w:rPr>
              <w:t>0.16</w:t>
            </w:r>
          </w:p>
        </w:tc>
        <w:tc>
          <w:tcPr>
            <w:tcW w:w="840" w:type="dxa"/>
            <w:vAlign w:val="center"/>
          </w:tcPr>
          <w:p w:rsidR="00F83433" w:rsidRDefault="005F675F">
            <w:pPr>
              <w:jc w:val="center"/>
              <w:rPr>
                <w:spacing w:val="-10"/>
                <w:sz w:val="24"/>
              </w:rPr>
            </w:pPr>
            <w:r>
              <w:rPr>
                <w:rFonts w:hint="eastAsia"/>
                <w:spacing w:val="-10"/>
                <w:sz w:val="24"/>
              </w:rPr>
              <w:t>0.0049</w:t>
            </w:r>
          </w:p>
        </w:tc>
        <w:tc>
          <w:tcPr>
            <w:tcW w:w="840" w:type="dxa"/>
            <w:vAlign w:val="center"/>
          </w:tcPr>
          <w:p w:rsidR="00F83433" w:rsidRDefault="005F675F">
            <w:pPr>
              <w:jc w:val="center"/>
              <w:rPr>
                <w:spacing w:val="-10"/>
                <w:sz w:val="24"/>
              </w:rPr>
            </w:pPr>
            <w:r>
              <w:rPr>
                <w:rFonts w:hint="eastAsia"/>
                <w:spacing w:val="-10"/>
                <w:sz w:val="24"/>
              </w:rPr>
              <w:t>0.035</w:t>
            </w:r>
          </w:p>
        </w:tc>
        <w:tc>
          <w:tcPr>
            <w:tcW w:w="1470" w:type="dxa"/>
            <w:vAlign w:val="center"/>
          </w:tcPr>
          <w:p w:rsidR="00F83433" w:rsidRDefault="005F675F">
            <w:pPr>
              <w:jc w:val="center"/>
              <w:rPr>
                <w:spacing w:val="-10"/>
                <w:sz w:val="24"/>
              </w:rPr>
            </w:pPr>
            <w:r>
              <w:rPr>
                <w:rFonts w:hint="eastAsia"/>
                <w:spacing w:val="-10"/>
                <w:sz w:val="24"/>
              </w:rPr>
              <w:t>通过收尘除尘系统的通风机引出后由</w:t>
            </w:r>
            <w:r>
              <w:rPr>
                <w:rFonts w:hint="eastAsia"/>
                <w:spacing w:val="-10"/>
                <w:sz w:val="24"/>
              </w:rPr>
              <w:t>15m</w:t>
            </w:r>
            <w:r>
              <w:rPr>
                <w:rFonts w:hint="eastAsia"/>
                <w:spacing w:val="-10"/>
                <w:sz w:val="24"/>
              </w:rPr>
              <w:t>高的排气筒高空排放</w:t>
            </w:r>
          </w:p>
        </w:tc>
        <w:tc>
          <w:tcPr>
            <w:tcW w:w="630" w:type="dxa"/>
            <w:vAlign w:val="center"/>
          </w:tcPr>
          <w:p w:rsidR="00F83433" w:rsidRDefault="005F675F">
            <w:pPr>
              <w:jc w:val="center"/>
              <w:rPr>
                <w:spacing w:val="-10"/>
                <w:sz w:val="24"/>
              </w:rPr>
            </w:pPr>
            <w:r>
              <w:rPr>
                <w:rFonts w:hint="eastAsia"/>
                <w:spacing w:val="-10"/>
                <w:sz w:val="24"/>
              </w:rPr>
              <w:t>0</w:t>
            </w:r>
          </w:p>
        </w:tc>
        <w:tc>
          <w:tcPr>
            <w:tcW w:w="840" w:type="dxa"/>
            <w:vAlign w:val="center"/>
          </w:tcPr>
          <w:p w:rsidR="00F83433" w:rsidRDefault="005F675F">
            <w:pPr>
              <w:jc w:val="center"/>
              <w:rPr>
                <w:spacing w:val="-10"/>
                <w:sz w:val="24"/>
              </w:rPr>
            </w:pPr>
            <w:r>
              <w:rPr>
                <w:rFonts w:hint="eastAsia"/>
                <w:spacing w:val="-10"/>
                <w:sz w:val="24"/>
              </w:rPr>
              <w:t>0.16</w:t>
            </w:r>
          </w:p>
        </w:tc>
        <w:tc>
          <w:tcPr>
            <w:tcW w:w="760" w:type="dxa"/>
            <w:vAlign w:val="center"/>
          </w:tcPr>
          <w:p w:rsidR="00F83433" w:rsidRDefault="005F675F">
            <w:pPr>
              <w:jc w:val="center"/>
              <w:rPr>
                <w:spacing w:val="-10"/>
                <w:sz w:val="24"/>
              </w:rPr>
            </w:pPr>
            <w:r>
              <w:rPr>
                <w:rFonts w:hint="eastAsia"/>
                <w:spacing w:val="-10"/>
                <w:sz w:val="24"/>
              </w:rPr>
              <w:t>0.0049</w:t>
            </w:r>
          </w:p>
        </w:tc>
        <w:tc>
          <w:tcPr>
            <w:tcW w:w="805" w:type="dxa"/>
            <w:vAlign w:val="center"/>
          </w:tcPr>
          <w:p w:rsidR="00F83433" w:rsidRDefault="005F675F">
            <w:pPr>
              <w:jc w:val="center"/>
              <w:rPr>
                <w:spacing w:val="-10"/>
                <w:sz w:val="24"/>
              </w:rPr>
            </w:pPr>
            <w:r>
              <w:rPr>
                <w:rFonts w:hint="eastAsia"/>
                <w:spacing w:val="-10"/>
                <w:sz w:val="24"/>
              </w:rPr>
              <w:t>0.035</w:t>
            </w:r>
          </w:p>
        </w:tc>
        <w:tc>
          <w:tcPr>
            <w:tcW w:w="845" w:type="dxa"/>
            <w:vAlign w:val="center"/>
          </w:tcPr>
          <w:p w:rsidR="00F83433" w:rsidRDefault="005F675F">
            <w:pPr>
              <w:jc w:val="center"/>
              <w:rPr>
                <w:spacing w:val="-10"/>
                <w:sz w:val="24"/>
              </w:rPr>
            </w:pPr>
            <w:r>
              <w:rPr>
                <w:rFonts w:hint="eastAsia"/>
                <w:spacing w:val="-10"/>
                <w:sz w:val="24"/>
              </w:rPr>
              <w:t>120</w:t>
            </w:r>
          </w:p>
        </w:tc>
        <w:tc>
          <w:tcPr>
            <w:tcW w:w="860" w:type="dxa"/>
            <w:vAlign w:val="center"/>
          </w:tcPr>
          <w:p w:rsidR="00F83433" w:rsidRDefault="005F675F">
            <w:pPr>
              <w:jc w:val="center"/>
              <w:rPr>
                <w:spacing w:val="-10"/>
                <w:sz w:val="24"/>
              </w:rPr>
            </w:pPr>
            <w:r>
              <w:rPr>
                <w:rFonts w:hint="eastAsia"/>
                <w:spacing w:val="-10"/>
                <w:sz w:val="24"/>
              </w:rPr>
              <w:t>10</w:t>
            </w:r>
          </w:p>
        </w:tc>
        <w:tc>
          <w:tcPr>
            <w:tcW w:w="722" w:type="dxa"/>
            <w:vAlign w:val="center"/>
          </w:tcPr>
          <w:p w:rsidR="00F83433" w:rsidRDefault="005F675F">
            <w:pPr>
              <w:jc w:val="center"/>
              <w:rPr>
                <w:spacing w:val="-10"/>
                <w:sz w:val="24"/>
              </w:rPr>
            </w:pPr>
            <w:r>
              <w:rPr>
                <w:rFonts w:hint="eastAsia"/>
                <w:spacing w:val="-10"/>
                <w:sz w:val="24"/>
              </w:rPr>
              <w:t>15</w:t>
            </w:r>
          </w:p>
        </w:tc>
        <w:tc>
          <w:tcPr>
            <w:tcW w:w="641" w:type="dxa"/>
            <w:vAlign w:val="center"/>
          </w:tcPr>
          <w:p w:rsidR="00F83433" w:rsidRDefault="005F675F">
            <w:pPr>
              <w:jc w:val="center"/>
              <w:rPr>
                <w:spacing w:val="-10"/>
                <w:sz w:val="24"/>
              </w:rPr>
            </w:pPr>
            <w:r>
              <w:rPr>
                <w:rFonts w:hint="eastAsia"/>
                <w:spacing w:val="-10"/>
                <w:sz w:val="24"/>
              </w:rPr>
              <w:t>0.5</w:t>
            </w:r>
          </w:p>
        </w:tc>
        <w:tc>
          <w:tcPr>
            <w:tcW w:w="614" w:type="dxa"/>
            <w:vAlign w:val="center"/>
          </w:tcPr>
          <w:p w:rsidR="00F83433" w:rsidRDefault="005F675F">
            <w:pPr>
              <w:jc w:val="center"/>
              <w:rPr>
                <w:spacing w:val="-10"/>
                <w:sz w:val="24"/>
              </w:rPr>
            </w:pPr>
            <w:r>
              <w:rPr>
                <w:rFonts w:hint="eastAsia"/>
                <w:spacing w:val="-10"/>
                <w:sz w:val="24"/>
              </w:rPr>
              <w:t>常温</w:t>
            </w:r>
          </w:p>
        </w:tc>
        <w:tc>
          <w:tcPr>
            <w:tcW w:w="633" w:type="dxa"/>
            <w:vAlign w:val="center"/>
          </w:tcPr>
          <w:p w:rsidR="00F83433" w:rsidRDefault="005F675F">
            <w:pPr>
              <w:jc w:val="center"/>
              <w:rPr>
                <w:spacing w:val="-10"/>
                <w:sz w:val="24"/>
              </w:rPr>
            </w:pPr>
            <w:r>
              <w:rPr>
                <w:rFonts w:hint="eastAsia"/>
                <w:spacing w:val="-10"/>
                <w:sz w:val="24"/>
              </w:rPr>
              <w:t>连续</w:t>
            </w:r>
          </w:p>
        </w:tc>
      </w:tr>
    </w:tbl>
    <w:p w:rsidR="00F83433" w:rsidRDefault="00F83433">
      <w:pPr>
        <w:pStyle w:val="31"/>
        <w:spacing w:before="156" w:after="156"/>
        <w:outlineLvl w:val="3"/>
        <w:rPr>
          <w:rFonts w:asciiTheme="minorEastAsia" w:eastAsiaTheme="minorEastAsia" w:hAnsiTheme="minorEastAsia" w:cstheme="minorEastAsia"/>
        </w:rPr>
        <w:sectPr w:rsidR="00F83433">
          <w:pgSz w:w="16838" w:h="11906" w:orient="landscape"/>
          <w:pgMar w:top="1800" w:right="1440" w:bottom="1800" w:left="1440" w:header="851" w:footer="992" w:gutter="0"/>
          <w:cols w:space="425"/>
          <w:docGrid w:type="lines" w:linePitch="312"/>
        </w:sectPr>
      </w:pPr>
    </w:p>
    <w:p w:rsidR="00F83433" w:rsidRDefault="005F675F" w:rsidP="00F83433">
      <w:pPr>
        <w:pStyle w:val="31"/>
        <w:spacing w:before="120" w:after="120"/>
        <w:outlineLvl w:val="3"/>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2.2.2.2</w:t>
      </w:r>
      <w:r>
        <w:rPr>
          <w:rFonts w:asciiTheme="minorEastAsia" w:eastAsiaTheme="minorEastAsia" w:hAnsiTheme="minorEastAsia" w:cstheme="minorEastAsia" w:hint="eastAsia"/>
        </w:rPr>
        <w:t>废水</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①用水：本项目新鲜水总用量</w:t>
      </w:r>
      <w:r>
        <w:rPr>
          <w:rFonts w:hAnsi="宋体" w:hint="eastAsia"/>
          <w:sz w:val="28"/>
        </w:rPr>
        <w:t>5210t/a</w:t>
      </w:r>
      <w:r>
        <w:rPr>
          <w:rFonts w:hAnsi="宋体" w:hint="eastAsia"/>
          <w:sz w:val="28"/>
        </w:rPr>
        <w:t>，</w:t>
      </w:r>
      <w:r>
        <w:rPr>
          <w:rFonts w:asciiTheme="minorEastAsia" w:eastAsiaTheme="minorEastAsia" w:hAnsiTheme="minorEastAsia" w:cstheme="minorEastAsia" w:hint="eastAsia"/>
          <w:sz w:val="28"/>
          <w:szCs w:val="28"/>
        </w:rPr>
        <w:t>主要为生活用水、</w:t>
      </w:r>
      <w:r>
        <w:rPr>
          <w:rFonts w:asciiTheme="minorEastAsia" w:eastAsiaTheme="minorEastAsia" w:hAnsiTheme="minorEastAsia" w:cstheme="minorEastAsia" w:hint="eastAsia"/>
          <w:sz w:val="28"/>
          <w:szCs w:val="28"/>
        </w:rPr>
        <w:t>设备清洗水、机械冷却用水</w:t>
      </w:r>
      <w:r>
        <w:rPr>
          <w:rFonts w:asciiTheme="minorEastAsia" w:eastAsiaTheme="minorEastAsia" w:hAnsiTheme="minorEastAsia" w:cstheme="minorEastAsia" w:hint="eastAsia"/>
          <w:sz w:val="28"/>
          <w:szCs w:val="28"/>
        </w:rPr>
        <w:t>等。</w:t>
      </w:r>
    </w:p>
    <w:p w:rsidR="00F83433" w:rsidRDefault="005F675F">
      <w:pPr>
        <w:spacing w:line="360" w:lineRule="auto"/>
        <w:ind w:firstLineChars="200" w:firstLine="560"/>
        <w:rPr>
          <w:rFonts w:hAnsi="宋体"/>
          <w:sz w:val="28"/>
        </w:rPr>
      </w:pPr>
      <w:r>
        <w:rPr>
          <w:rFonts w:asciiTheme="minorEastAsia" w:eastAsiaTheme="minorEastAsia" w:hAnsiTheme="minorEastAsia" w:cstheme="minorEastAsia" w:hint="eastAsia"/>
          <w:sz w:val="28"/>
          <w:szCs w:val="28"/>
        </w:rPr>
        <w:t>生活用水：</w:t>
      </w:r>
      <w:r>
        <w:rPr>
          <w:rFonts w:hAnsi="宋体"/>
          <w:sz w:val="28"/>
        </w:rPr>
        <w:t>根据国家相关定额、项目职工人数及全年工作天数测算，全厂职工生活污水产生量为</w:t>
      </w:r>
      <w:r>
        <w:rPr>
          <w:rFonts w:hAnsi="宋体" w:hint="eastAsia"/>
          <w:sz w:val="28"/>
        </w:rPr>
        <w:t>1920</w:t>
      </w:r>
      <w:r>
        <w:rPr>
          <w:sz w:val="28"/>
        </w:rPr>
        <w:t>m</w:t>
      </w:r>
      <w:r>
        <w:rPr>
          <w:sz w:val="28"/>
          <w:vertAlign w:val="superscript"/>
        </w:rPr>
        <w:t>3</w:t>
      </w:r>
      <w:r>
        <w:rPr>
          <w:sz w:val="28"/>
        </w:rPr>
        <w:t>/a</w:t>
      </w:r>
      <w:r>
        <w:rPr>
          <w:rFonts w:hAnsi="宋体"/>
          <w:sz w:val="28"/>
        </w:rPr>
        <w:t>，污水中主要污染因子为</w:t>
      </w:r>
      <w:r>
        <w:rPr>
          <w:sz w:val="28"/>
        </w:rPr>
        <w:t>COD</w:t>
      </w:r>
      <w:r>
        <w:rPr>
          <w:rFonts w:hAnsi="宋体"/>
          <w:sz w:val="28"/>
        </w:rPr>
        <w:t>、</w:t>
      </w:r>
      <w:r>
        <w:rPr>
          <w:sz w:val="28"/>
        </w:rPr>
        <w:t>SS</w:t>
      </w:r>
      <w:r>
        <w:rPr>
          <w:rFonts w:hAnsi="宋体"/>
          <w:sz w:val="28"/>
        </w:rPr>
        <w:t>、氨氮和总磷</w:t>
      </w:r>
      <w:r>
        <w:rPr>
          <w:rFonts w:hAnsi="宋体" w:hint="eastAsia"/>
          <w:sz w:val="28"/>
        </w:rPr>
        <w:t>。</w:t>
      </w:r>
    </w:p>
    <w:p w:rsidR="00F83433" w:rsidRDefault="005F675F">
      <w:pPr>
        <w:spacing w:line="360" w:lineRule="auto"/>
        <w:ind w:firstLineChars="200" w:firstLine="560"/>
        <w:rPr>
          <w:rFonts w:hAnsi="宋体"/>
          <w:sz w:val="28"/>
        </w:rPr>
      </w:pPr>
      <w:r>
        <w:rPr>
          <w:rFonts w:asciiTheme="minorEastAsia" w:eastAsiaTheme="minorEastAsia" w:hAnsiTheme="minorEastAsia" w:cstheme="minorEastAsia" w:hint="eastAsia"/>
          <w:sz w:val="28"/>
          <w:szCs w:val="28"/>
        </w:rPr>
        <w:t>机械冷却用水：车间机械冷却用水约为</w:t>
      </w:r>
      <w:r>
        <w:rPr>
          <w:rFonts w:asciiTheme="minorEastAsia" w:eastAsiaTheme="minorEastAsia" w:hAnsiTheme="minorEastAsia" w:cstheme="minorEastAsia" w:hint="eastAsia"/>
          <w:sz w:val="28"/>
          <w:szCs w:val="28"/>
        </w:rPr>
        <w:t>2000</w:t>
      </w:r>
      <w:r>
        <w:rPr>
          <w:rFonts w:hAnsi="宋体" w:hint="eastAsia"/>
          <w:sz w:val="28"/>
        </w:rPr>
        <w:t>t/a</w:t>
      </w:r>
    </w:p>
    <w:p w:rsidR="00F83433" w:rsidRDefault="005F675F">
      <w:pPr>
        <w:spacing w:line="360" w:lineRule="auto"/>
        <w:ind w:firstLineChars="200" w:firstLine="560"/>
        <w:rPr>
          <w:rFonts w:hAnsi="宋体"/>
          <w:sz w:val="28"/>
        </w:rPr>
      </w:pPr>
      <w:r>
        <w:rPr>
          <w:rFonts w:asciiTheme="minorEastAsia" w:eastAsiaTheme="minorEastAsia" w:hAnsiTheme="minorEastAsia" w:cstheme="minorEastAsia" w:hint="eastAsia"/>
          <w:sz w:val="28"/>
          <w:szCs w:val="28"/>
        </w:rPr>
        <w:t>设备清洗水：用水量为</w:t>
      </w:r>
      <w:r>
        <w:rPr>
          <w:rFonts w:hAnsi="宋体" w:hint="eastAsia"/>
          <w:sz w:val="28"/>
        </w:rPr>
        <w:t>810t/a</w:t>
      </w:r>
      <w:r>
        <w:rPr>
          <w:rFonts w:hAnsi="宋体" w:hint="eastAsia"/>
          <w:sz w:val="28"/>
        </w:rPr>
        <w:t>。</w:t>
      </w:r>
    </w:p>
    <w:p w:rsidR="00F83433" w:rsidRDefault="005F675F">
      <w:pPr>
        <w:spacing w:line="360" w:lineRule="auto"/>
        <w:ind w:firstLineChars="200" w:firstLine="560"/>
        <w:rPr>
          <w:rFonts w:asciiTheme="minorEastAsia" w:eastAsiaTheme="minorEastAsia" w:hAnsiTheme="minorEastAsia" w:cstheme="minorEastAsia"/>
          <w:color w:val="FF0000"/>
          <w:sz w:val="28"/>
          <w:szCs w:val="28"/>
          <w:highlight w:val="yellow"/>
        </w:rPr>
      </w:pPr>
      <w:r>
        <w:rPr>
          <w:rFonts w:asciiTheme="minorEastAsia" w:eastAsiaTheme="minorEastAsia" w:hAnsiTheme="minorEastAsia" w:cstheme="minorEastAsia" w:hint="eastAsia"/>
          <w:sz w:val="28"/>
          <w:szCs w:val="28"/>
        </w:rPr>
        <w:t>②排水：项目实施雨污分流体制，雨水经雨水管网就近排放；生活污水总排放量</w:t>
      </w:r>
      <w:r>
        <w:rPr>
          <w:rFonts w:hAnsi="宋体" w:hint="eastAsia"/>
          <w:sz w:val="28"/>
        </w:rPr>
        <w:t>1920t/a</w:t>
      </w:r>
      <w:r>
        <w:rPr>
          <w:rFonts w:hAnsi="宋体" w:hint="eastAsia"/>
          <w:sz w:val="28"/>
        </w:rPr>
        <w:t>，工业废水总排放量</w:t>
      </w:r>
      <w:r>
        <w:rPr>
          <w:rFonts w:hAnsi="宋体" w:hint="eastAsia"/>
          <w:sz w:val="28"/>
        </w:rPr>
        <w:t>810t/a</w:t>
      </w:r>
      <w:r>
        <w:rPr>
          <w:rFonts w:hAnsi="宋体" w:hint="eastAsia"/>
          <w:sz w:val="28"/>
        </w:rPr>
        <w:t>。</w:t>
      </w:r>
      <w:r>
        <w:rPr>
          <w:rFonts w:asciiTheme="minorEastAsia" w:eastAsiaTheme="minorEastAsia" w:hAnsiTheme="minorEastAsia" w:cstheme="minorEastAsia" w:hint="eastAsia"/>
          <w:sz w:val="28"/>
          <w:szCs w:val="28"/>
        </w:rPr>
        <w:t>经过厂区污水处理站预处理后纳入丹阳市沃特污水处理厂集中处理。本项目用水排水平衡见图</w:t>
      </w:r>
      <w:r>
        <w:rPr>
          <w:rFonts w:asciiTheme="minorEastAsia" w:eastAsiaTheme="minorEastAsia" w:hAnsiTheme="minorEastAsia" w:cstheme="minorEastAsia" w:hint="eastAsia"/>
          <w:sz w:val="28"/>
          <w:szCs w:val="28"/>
        </w:rPr>
        <w:t>2.2-4</w:t>
      </w:r>
      <w:r>
        <w:rPr>
          <w:rFonts w:asciiTheme="minorEastAsia" w:eastAsiaTheme="minorEastAsia" w:hAnsiTheme="minorEastAsia" w:cstheme="minorEastAsia" w:hint="eastAsia"/>
          <w:sz w:val="28"/>
          <w:szCs w:val="28"/>
        </w:rPr>
        <w:t>。本项目各类废水源强见表</w:t>
      </w:r>
      <w:r>
        <w:rPr>
          <w:rFonts w:asciiTheme="minorEastAsia" w:eastAsiaTheme="minorEastAsia" w:hAnsiTheme="minorEastAsia" w:cstheme="minorEastAsia" w:hint="eastAsia"/>
          <w:sz w:val="28"/>
          <w:szCs w:val="28"/>
        </w:rPr>
        <w:t>2.2-</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w:t>
      </w:r>
    </w:p>
    <w:p w:rsidR="00F83433" w:rsidRDefault="00F83433">
      <w:pPr>
        <w:spacing w:line="360" w:lineRule="auto"/>
        <w:rPr>
          <w:rFonts w:asciiTheme="minorEastAsia" w:eastAsiaTheme="minorEastAsia" w:hAnsiTheme="minorEastAsia" w:cstheme="minorEastAsia"/>
          <w:sz w:val="28"/>
          <w:szCs w:val="28"/>
        </w:rPr>
      </w:pPr>
      <w:r w:rsidRPr="00F83433">
        <w:pict>
          <v:group id="组合 9" o:spid="_x0000_s2192" style="width:482.9pt;height:289.05pt;mso-position-horizontal-relative:char;mso-position-vertical-relative:line" coordorigin="3091,1142" coordsize="9658,5781203" o:gfxdata="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">
            <v:shape id="直接箭头连接符 4" o:spid="_x0000_s2227" type="#_x0000_t32" style="position:absolute;left:3890;top:3778;width:733;height:0" o:gfxdata="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jSgugAAANwA&#10;AAAPAAAAAAAAAAEAIAAAACIAAABkcnMvZG93bnJldi54bWxQSwECFAAUAAAACACHTuJAMy8FnjsA&#10;AAA5AAAAEAAAAAAAAAABACAAAAAJAQAAZHJzL3NoYXBleG1sLnhtbFBLBQYAAAAABgAGAFsBAACz&#10;AwAAAAA=&#10;" strokecolor="black [3200]" strokeweight=".5pt">
              <v:stroke endarrow="block" joinstyle="miter"/>
            </v:shape>
            <v:shape id="文本框 5" o:spid="_x0000_s2226" type="#_x0000_t202" style="position:absolute;left:3091;top:3188;width:1712;height:1011" o:gfxdata="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Hl6+5AAAA2wAA&#10;AA8AAAAAAAAAAQAgAAAAIgAAAGRycy9kb3ducmV2LnhtbFBLAQIUABQAAAAIAIdO4kAzLwWeOwAA&#10;ADkAAAAQAAAAAAAAAAEAIAAAAAgBAABkcnMvc2hhcGV4bWwueG1sUEsFBgAAAAAGAAYAWwEAALID&#10;AAAAAA==&#10;" filled="f" stroked="f">
              <v:textbox style="mso-fit-shape-to-text:t">
                <w:txbxContent>
                  <w:p w:rsidR="00F83433" w:rsidRDefault="005F675F">
                    <w:pPr>
                      <w:pStyle w:val="a9"/>
                    </w:pPr>
                    <w:r>
                      <w:rPr>
                        <w:rFonts w:ascii="Calibri" w:eastAsia="仿宋"/>
                        <w:color w:val="000000"/>
                        <w:kern w:val="2"/>
                      </w:rPr>
                      <w:t>新鲜用水量</w:t>
                    </w:r>
                    <w:r>
                      <w:rPr>
                        <w:rFonts w:ascii="Calibri" w:eastAsia="仿宋"/>
                        <w:color w:val="000000"/>
                        <w:kern w:val="2"/>
                      </w:rPr>
                      <w:t xml:space="preserve">    </w:t>
                    </w:r>
                    <w:r>
                      <w:rPr>
                        <w:rFonts w:ascii="Times New Roman" w:eastAsia="仿宋"/>
                        <w:color w:val="000000"/>
                        <w:kern w:val="2"/>
                      </w:rPr>
                      <w:t>5210</w:t>
                    </w:r>
                  </w:p>
                </w:txbxContent>
              </v:textbox>
            </v:shape>
            <v:line id="直接连接符 6" o:spid="_x0000_s2225" style="position:absolute" from="4563,1944" to="4563,5150" o:gfxdata="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idLvQAA&#10;ANsAAAAPAAAAAAAAAAEAIAAAACIAAABkcnMvZG93bnJldi54bWxQSwECFAAUAAAACACHTuJAMy8F&#10;njsAAAA5AAAAEAAAAAAAAAABACAAAAAMAQAAZHJzL3NoYXBleG1sLnhtbFBLBQYAAAAABgAGAFsB&#10;AAC2AwAAAAA=&#10;" strokecolor="black [3200]" strokeweight=".5pt">
              <v:stroke joinstyle="miter"/>
            </v:line>
            <v:shape id="文本框 7" o:spid="_x0000_s2224" type="#_x0000_t202" style="position:absolute;left:4807;top:1501;width:892;height:736" o:gfxdata="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ZrEO5AAAA2wAA&#10;AA8AAAAAAAAAAQAgAAAAIgAAAGRycy9kb3ducmV2LnhtbFBLAQIUABQAAAAIAIdO4kAzLwWeOwAA&#10;ADkAAAAQAAAAAAAAAAEAIAAAAAgBAABkcnMvc2hhcGV4bWwueG1sUEsFBgAAAAAGAAYAWwEAALID&#10;AAAAAA==&#10;" filled="f" stroked="f">
              <v:textbox style="mso-fit-shape-to-text:t">
                <w:txbxContent>
                  <w:p w:rsidR="00F83433" w:rsidRDefault="005F675F">
                    <w:pPr>
                      <w:pStyle w:val="a9"/>
                    </w:pPr>
                    <w:r>
                      <w:rPr>
                        <w:rFonts w:ascii="仿宋" w:eastAsia="仿宋"/>
                        <w:color w:val="000000"/>
                        <w:kern w:val="2"/>
                      </w:rPr>
                      <w:t>2400</w:t>
                    </w:r>
                  </w:p>
                </w:txbxContent>
              </v:textbox>
            </v:shape>
            <v:group id="组合 10" o:spid="_x0000_s2219" style="position:absolute;left:5929;top:1142;width:3480;height:1119" coordorigin="2485623,1336331" coordsize="2209570,710696203"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v:shape id="文本框 47" o:spid="_x0000_s2223" type="#_x0000_t202" style="position:absolute;left:2485623;top:1737114;width:1171977;height:309913" o:gfxdata="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EZYugAAANsA&#10;AAAPAAAAAAAAAAEAIAAAACIAAABkcnMvZG93bnJldi54bWxQSwECFAAUAAAACACHTuJAMy8FnjsA&#10;AAA5AAAAEAAAAAAAAAABACAAAAAJAQAAZHJzL3NoYXBleG1sLnhtbFBLBQYAAAAABgAGAFsBAACz&#10;AwAAAAA=&#10;">
                <v:textbox>
                  <w:txbxContent>
                    <w:p w:rsidR="00F83433" w:rsidRDefault="005F675F">
                      <w:pPr>
                        <w:pStyle w:val="a9"/>
                        <w:spacing w:after="0"/>
                        <w:jc w:val="center"/>
                      </w:pPr>
                      <w:r>
                        <w:rPr>
                          <w:rFonts w:ascii="Calibri" w:eastAsia="仿宋"/>
                          <w:color w:val="000000"/>
                          <w:kern w:val="2"/>
                        </w:rPr>
                        <w:t>生活用水</w:t>
                      </w:r>
                    </w:p>
                  </w:txbxContent>
                </v:textbox>
              </v:shape>
              <v:group id="组合 48" o:spid="_x0000_s2220" style="position:absolute;left:3657600;top:1336331;width:1037593;height:468902" coordorigin="3657600,1374717" coordsize="1037593,468902203"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v:shape id="曲线连接符 49" o:spid="_x0000_s2222" type="#_x0000_t38" style="position:absolute;left:3657600;top:1606288;width:283612;height:237331;flip:y" o:gfxdata="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PG4LgAAADbAAAA&#10;DwAAAAAAAAABACAAAAAiAAAAZHJzL2Rvd25yZXYueG1sUEsBAhQAFAAAAAgAh07iQDMvBZ47AAAA&#10;OQAAABAAAAAAAAAAAQAgAAAABwEAAGRycy9zaGFwZXhtbC54bWxQSwUGAAAAAAYABgBbAQAAsQMA&#10;AAAA&#10;" adj="10800" strokecolor="black [3200]" strokeweight=".5pt">
                  <v:stroke endarrow="block" joinstyle="miter"/>
                </v:shape>
                <v:shape id="文本框 50" o:spid="_x0000_s2221" type="#_x0000_t202" style="position:absolute;left:3819593;top:1374717;width:875600;height:467446" o:gfxdata="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S9rsAAADb&#10;AAAADwAAAAAAAAABACAAAAAiAAAAZHJzL2Rvd25yZXYueG1sUEsBAhQAFAAAAAgAh07iQDMvBZ47&#10;AAAAOQAAABAAAAAAAAAAAQAgAAAACgEAAGRycy9zaGFwZXhtbC54bWxQSwUGAAAAAAYABgBbAQAA&#10;tAMAAAAA&#10;" filled="f" stroked="f">
                  <v:textbox style="mso-fit-shape-to-text:t">
                    <w:txbxContent>
                      <w:p w:rsidR="00F83433" w:rsidRDefault="005F675F">
                        <w:pPr>
                          <w:pStyle w:val="a9"/>
                        </w:pPr>
                        <w:r>
                          <w:rPr>
                            <w:rFonts w:ascii="Calibri" w:eastAsia="仿宋"/>
                            <w:color w:val="000000"/>
                            <w:kern w:val="2"/>
                          </w:rPr>
                          <w:t>损耗</w:t>
                        </w:r>
                        <w:r>
                          <w:rPr>
                            <w:rFonts w:ascii="仿宋" w:eastAsia="仿宋"/>
                            <w:color w:val="000000"/>
                            <w:kern w:val="2"/>
                          </w:rPr>
                          <w:t>480</w:t>
                        </w:r>
                      </w:p>
                    </w:txbxContent>
                  </v:textbox>
                </v:shape>
              </v:group>
            </v:group>
            <v:group id="组合 5" o:spid="_x0000_s2207" style="position:absolute;left:4807;top:2682;width:5254;height:1115" coordorigin="4797,2639" coordsize="5254,1115203"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v:shape id="_x0000_s2218" type="#_x0000_t202" style="position:absolute;left:4797;top:3018;width:1156;height:736" o:gfxdata="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HNkUbgAAADbAAAA&#10;DwAAAAAAAAABACAAAAAiAAAAZHJzL2Rvd25yZXYueG1sUEsBAhQAFAAAAAgAh07iQDMvBZ47AAAA&#10;OQAAABAAAAAAAAAAAQAgAAAABwEAAGRycy9zaGFwZXhtbC54bWxQSwUGAAAAAAYABgBbAQAAsQMA&#10;AAAA&#10;" filled="f" stroked="f">
                <v:textbox style="mso-fit-shape-to-text:t">
                  <w:txbxContent>
                    <w:p w:rsidR="00F83433" w:rsidRDefault="005F675F">
                      <w:pPr>
                        <w:pStyle w:val="a9"/>
                      </w:pPr>
                      <w:r>
                        <w:rPr>
                          <w:rFonts w:ascii="仿宋" w:eastAsia="仿宋"/>
                          <w:color w:val="000000"/>
                          <w:kern w:val="2"/>
                        </w:rPr>
                        <w:t>2000</w:t>
                      </w:r>
                    </w:p>
                  </w:txbxContent>
                </v:textbox>
              </v:shape>
              <v:group id="_x0000_s2211" style="position:absolute;left:5991;top:2665;width:2351;height:1070" coordorigin="2461965,2334453" coordsize="1493233,679203203"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v:shape id="文本框 51" o:spid="_x0000_s2217" type="#_x0000_t202" style="position:absolute;left:2461965;top:2723985;width:1491849;height:289671"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textbox>
                    <w:txbxContent>
                      <w:p w:rsidR="00F83433" w:rsidRDefault="005F675F">
                        <w:pPr>
                          <w:pStyle w:val="a9"/>
                          <w:spacing w:after="0"/>
                          <w:jc w:val="center"/>
                        </w:pPr>
                        <w:r>
                          <w:rPr>
                            <w:rFonts w:ascii="仿宋" w:eastAsia="仿宋"/>
                            <w:color w:val="000000"/>
                            <w:kern w:val="2"/>
                          </w:rPr>
                          <w:t>机械冷却用水</w:t>
                        </w:r>
                      </w:p>
                    </w:txbxContent>
                  </v:textbox>
                </v:shape>
                <v:group id="组合 52" o:spid="_x0000_s2213" style="position:absolute;left:2601532;top:2605723;width:1219292;height:118262" coordorigin="2601532,2605723" coordsize="1219292,118262203"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v:line id="直接连接符 54" o:spid="_x0000_s2216" style="position:absolute" from="3820824,2605723" to="3820824,2723985" o:gfxdata="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Y8jvQAA&#10;ANsAAAAPAAAAAAAAAAEAIAAAACIAAABkcnMvZG93bnJldi54bWxQSwECFAAUAAAACACHTuJAMy8F&#10;njsAAAA5AAAAEAAAAAAAAAABACAAAAAMAQAAZHJzL3NoYXBleG1sLnhtbFBLBQYAAAAABgAGAFsB&#10;AAC2AwAAAAA=&#10;" strokecolor="black [3200]" strokeweight=".5pt">
                    <v:stroke joinstyle="miter"/>
                  </v:line>
                  <v:line id="直接连接符 55" o:spid="_x0000_s2215" style="position:absolute;flip:x" from="2601532,2605723" to="3820824,2605723" o:gfxdata="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ztqvQAA&#10;ANsAAAAPAAAAAAAAAAEAIAAAACIAAABkcnMvZG93bnJldi54bWxQSwECFAAUAAAACACHTuJAMy8F&#10;njsAAAA5AAAAEAAAAAAAAAABACAAAAAMAQAAZHJzL3NoYXBleG1sLnhtbFBLBQYAAAAABgAGAFsB&#10;AAC2AwAAAAA=&#10;" strokecolor="black [3200]" strokeweight=".5pt">
                    <v:stroke joinstyle="miter"/>
                  </v:line>
                  <v:shape id="直接箭头连接符 56" o:spid="_x0000_s2214" type="#_x0000_t32" style="position:absolute;left:2601532;top:2605723;width:0;height:118262" o:gfxdata="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ZW0LsAAADb&#10;AAAADwAAAAAAAAABACAAAAAiAAAAZHJzL2Rvd25yZXYueG1sUEsBAhQAFAAAAAgAh07iQDMvBZ47&#10;AAAAOQAAABAAAAAAAAAAAQAgAAAACgEAAGRycy9zaGFwZXhtbC54bWxQSwUGAAAAAAYABgBbAQAA&#10;tAMAAAAA&#10;" strokecolor="black [3200]" strokeweight=".5pt">
                    <v:stroke endarrow="block" joinstyle="miter"/>
                  </v:shape>
                </v:group>
                <v:shape id="文本框 53" o:spid="_x0000_s2212" type="#_x0000_t202" style="position:absolute;left:2854772;top:2334453;width:1100426;height:467371" o:gfxdata="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cX7sAAADb&#10;AAAADwAAAAAAAAABACAAAAAiAAAAZHJzL2Rvd25yZXYueG1sUEsBAhQAFAAAAAgAh07iQDMvBZ47&#10;AAAAOQAAABAAAAAAAAAAAQAgAAAACgEAAGRycy9zaGFwZXhtbC54bWxQSwUGAAAAAAYABgBbAQAA&#10;tAMAAAAA&#10;" filled="f" stroked="f">
                  <v:textbox style="mso-fit-shape-to-text:t">
                    <w:txbxContent>
                      <w:p w:rsidR="00F83433" w:rsidRDefault="005F675F">
                        <w:pPr>
                          <w:pStyle w:val="a9"/>
                        </w:pPr>
                        <w:r>
                          <w:rPr>
                            <w:rFonts w:ascii="仿宋" w:eastAsia="仿宋"/>
                            <w:color w:val="000000"/>
                            <w:kern w:val="2"/>
                          </w:rPr>
                          <w:t>2t/h</w:t>
                        </w:r>
                      </w:p>
                    </w:txbxContent>
                  </v:textbox>
                </v:shape>
              </v:group>
              <v:group id="组合 11" o:spid="_x0000_s2208" style="position:absolute;left:8353;top:2639;width:1698;height:736" coordorigin="3657600,1415464" coordsize="1078078,467540203"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v:shape id="曲线连接符 45" o:spid="_x0000_s2210" type="#_x0000_t38" style="position:absolute;left:3657600;top:1606288;width:283612;height:237331;flip:y" o:gfxdata="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Tdai8AAAA&#10;3AAAAA8AAAAAAAAAAQAgAAAAIgAAAGRycy9kb3ducmV2LnhtbFBLAQIUABQAAAAIAIdO4kAzLwWe&#10;OwAAADkAAAAQAAAAAAAAAAEAIAAAAAsBAABkcnMvc2hhcGV4bWwueG1sUEsFBgAAAAAGAAYAWwEA&#10;ALUDAAAAAA==&#10;" adj="10800" strokecolor="black [3200]" strokeweight=".5pt">
                  <v:stroke endarrow="block" joinstyle="miter"/>
                </v:shape>
                <v:shape id="文本框 46" o:spid="_x0000_s2209" type="#_x0000_t202" style="position:absolute;left:3860081;top:1415464;width:875597;height:467540" o:gfxdata="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2Hka5AAAA3AAA&#10;AA8AAAAAAAAAAQAgAAAAIgAAAGRycy9kb3ducmV2LnhtbFBLAQIUABQAAAAIAIdO4kAzLwWeOwAA&#10;ADkAAAAQAAAAAAAAAAEAIAAAAAgBAABkcnMvc2hhcGV4bWwueG1sUEsFBgAAAAAGAAYAWwEAALID&#10;AAAAAA==&#10;" filled="f" stroked="f">
                  <v:textbox style="mso-fit-shape-to-text:t">
                    <w:txbxContent>
                      <w:p w:rsidR="00F83433" w:rsidRDefault="005F675F">
                        <w:pPr>
                          <w:pStyle w:val="a9"/>
                        </w:pPr>
                        <w:r>
                          <w:rPr>
                            <w:rFonts w:ascii="Calibri" w:eastAsia="仿宋"/>
                            <w:color w:val="000000"/>
                            <w:kern w:val="2"/>
                          </w:rPr>
                          <w:t>损耗</w:t>
                        </w:r>
                        <w:r>
                          <w:rPr>
                            <w:rFonts w:ascii="仿宋" w:eastAsia="仿宋"/>
                            <w:color w:val="000000"/>
                            <w:kern w:val="2"/>
                          </w:rPr>
                          <w:t>2000</w:t>
                        </w:r>
                      </w:p>
                    </w:txbxContent>
                  </v:textbox>
                </v:shape>
              </v:group>
            </v:group>
            <v:shape id="直接箭头连接符 15" o:spid="_x0000_s2206" type="#_x0000_t32" style="position:absolute;left:4623;top:3550;width:1378;height:0" o:gfxdata="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MfgeugAAANwA&#10;AAAPAAAAAAAAAAEAIAAAACIAAABkcnMvZG93bnJldi54bWxQSwECFAAUAAAACACHTuJAMy8FnjsA&#10;AAA5AAAAEAAAAAAAAAABACAAAAAJAQAAZHJzL3NoYXBleG1sLnhtbFBLBQYAAAAABgAGAFsBAACz&#10;AwAAAAA=&#10;" strokecolor="black [3200]" strokeweight=".5pt">
              <v:stroke endarrow="block" joinstyle="miter"/>
            </v:shape>
            <v:shape id="直接箭头连接符 16" o:spid="_x0000_s2205" type="#_x0000_t32" style="position:absolute;left:4561;top:1937;width:1378;height:0" o:gfxdata="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NmabsAAADc&#10;AAAADwAAAAAAAAABACAAAAAiAAAAZHJzL2Rvd25yZXYueG1sUEsBAhQAFAAAAAgAh07iQDMvBZ47&#10;AAAAOQAAABAAAAAAAAAAAQAgAAAACgEAAGRycy9zaGFwZXhtbC54bWxQSwUGAAAAAAYABgBbAQAA&#10;tAMAAAAA&#10;" strokecolor="black [3200]" strokeweight=".5pt">
              <v:stroke endarrow="block" joinstyle="miter"/>
            </v:shape>
            <v:shape id="直接箭头连接符 27" o:spid="_x0000_s2204" type="#_x0000_t32" style="position:absolute;left:7785;top:1953;width:3381;height:0" o:gfxdata="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OOrsAAADc&#10;AAAADwAAAAAAAAABACAAAAAiAAAAZHJzL2Rvd25yZXYueG1sUEsBAhQAFAAAAAgAh07iQDMvBZ47&#10;AAAAOQAAABAAAAAAAAAAAQAgAAAACgEAAGRycy9zaGFwZXhtbC54bWxQSwUGAAAAAAYABgBbAQAA&#10;tAMAAAAA&#10;" strokecolor="black [3200]" strokeweight=".5pt">
              <v:stroke endarrow="block" joinstyle="miter"/>
            </v:shape>
            <v:line id="直接连接符 28" o:spid="_x0000_s2203" style="position:absolute" from="11140,1953" to="11140,5233" o:gfxdata="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R/A74A&#10;AADcAAAADwAAAAAAAAABACAAAAAiAAAAZHJzL2Rvd25yZXYueG1sUEsBAhQAFAAAAAgAh07iQDMv&#10;BZ47AAAAOQAAABAAAAAAAAAAAQAgAAAADQEAAGRycy9zaGFwZXhtbC54bWxQSwUGAAAAAAYABgBb&#10;AQAAtwMAAAAA&#10;" strokecolor="black [3200]" strokeweight=".5pt">
              <v:stroke joinstyle="miter"/>
            </v:line>
            <v:shape id="直接箭头连接符 29" o:spid="_x0000_s2202" type="#_x0000_t32" style="position:absolute;left:11126;top:4045;width:1424;height:0" o:gfxdata="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Btda5AAAA3AAA&#10;AA8AAAAAAAAAAQAgAAAAIgAAAGRycy9kb3ducmV2LnhtbFBLAQIUABQAAAAIAIdO4kAzLwWeOwAA&#10;ADkAAAAQAAAAAAAAAAEAIAAAAAgBAABkcnMvc2hhcGV4bWwueG1sUEsFBgAAAAAGAAYAWwEAALID&#10;AAAAAA==&#10;" strokecolor="black [3200]" strokeweight=".5pt">
              <v:stroke endarrow="block" joinstyle="miter"/>
            </v:shape>
            <v:shape id="文本框 30" o:spid="_x0000_s2201" type="#_x0000_t202" style="position:absolute;left:8786;top:1523;width:1904;height:736" o:gfxdata="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YrAtugAAANwA&#10;AAAPAAAAAAAAAAEAIAAAACIAAABkcnMvZG93bnJldi54bWxQSwECFAAUAAAACACHTuJAMy8FnjsA&#10;AAA5AAAAEAAAAAAAAAABACAAAAAJAQAAZHJzL3NoYXBleG1sLnhtbFBLBQYAAAAABgAGAFsBAACz&#10;AwAAAAA=&#10;" filled="f" stroked="f">
              <v:textbox style="mso-fit-shape-to-text:t">
                <w:txbxContent>
                  <w:p w:rsidR="00F83433" w:rsidRDefault="005F675F">
                    <w:pPr>
                      <w:pStyle w:val="a9"/>
                    </w:pPr>
                    <w:r>
                      <w:rPr>
                        <w:rFonts w:ascii="仿宋" w:eastAsia="仿宋"/>
                        <w:color w:val="000000"/>
                        <w:kern w:val="2"/>
                      </w:rPr>
                      <w:t>生活污水</w:t>
                    </w:r>
                    <w:r>
                      <w:rPr>
                        <w:rFonts w:ascii="仿宋" w:eastAsia="仿宋"/>
                        <w:color w:val="000000"/>
                        <w:kern w:val="2"/>
                      </w:rPr>
                      <w:t>1920</w:t>
                    </w:r>
                  </w:p>
                </w:txbxContent>
              </v:textbox>
            </v:shape>
            <v:group id="组合 8" o:spid="_x0000_s2195" style="position:absolute;left:4562;top:4692;width:6605;height:778" coordorigin="4561,6556" coordsize="6605,778203"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v:shape id="直接箭头连接符 23" o:spid="_x0000_s2200" type="#_x0000_t32" style="position:absolute;left:4561;top:7034;width:1378;height:0" o:gfxdata="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r8PyugAAANwA&#10;AAAPAAAAAAAAAAEAIAAAACIAAABkcnMvZG93bnJldi54bWxQSwECFAAUAAAACACHTuJAMy8FnjsA&#10;AAA5AAAAEAAAAAAAAAABACAAAAAJAQAAZHJzL3NoYXBleG1sLnhtbFBLBQYAAAAABgAGAFsBAACz&#10;AwAAAAA=&#10;" strokecolor="black [3200]" strokeweight=".5pt">
                <v:stroke endarrow="block" joinstyle="miter"/>
              </v:shape>
              <v:shape id="文本框 24" o:spid="_x0000_s2199" type="#_x0000_t202" style="position:absolute;left:5951;top:6788;width:2411;height:428" o:gfxdata="UEsDBAoAAAAAAIdO4kAAAAAAAAAAAAAAAAAEAAAAZHJzL1BLAwQUAAAACACHTuJAyf5E0L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t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RNC/&#10;AAAA3AAAAA8AAAAAAAAAAQAgAAAAIgAAAGRycy9kb3ducmV2LnhtbFBLAQIUABQAAAAIAIdO4kAz&#10;LwWeOwAAADkAAAAQAAAAAAAAAAEAIAAAAA4BAABkcnMvc2hhcGV4bWwueG1sUEsFBgAAAAAGAAYA&#10;WwEAALgDAAAAAA==&#10;">
                <v:textbox>
                  <w:txbxContent>
                    <w:p w:rsidR="00F83433" w:rsidRDefault="005F675F">
                      <w:pPr>
                        <w:pStyle w:val="a9"/>
                        <w:spacing w:after="0"/>
                        <w:jc w:val="center"/>
                      </w:pPr>
                      <w:r>
                        <w:rPr>
                          <w:rFonts w:ascii="仿宋" w:eastAsia="仿宋"/>
                          <w:color w:val="000000"/>
                          <w:kern w:val="2"/>
                        </w:rPr>
                        <w:t>设备清洗用水等</w:t>
                      </w:r>
                    </w:p>
                  </w:txbxContent>
                </v:textbox>
              </v:shape>
              <v:shape id="文本框 25" o:spid="_x0000_s2198" type="#_x0000_t202" style="position:absolute;left:4807;top:6598;width:892;height:736" o:gfxdata="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m+UugAAANwA&#10;AAAPAAAAAAAAAAEAIAAAACIAAABkcnMvZG93bnJldi54bWxQSwECFAAUAAAACACHTuJAMy8FnjsA&#10;AAA5AAAAEAAAAAAAAAABACAAAAAJAQAAZHJzL3NoYXBleG1sLnhtbFBLBQYAAAAABgAGAFsBAACz&#10;AwAAAAA=&#10;" filled="f" stroked="f">
                <v:textbox style="mso-fit-shape-to-text:t">
                  <w:txbxContent>
                    <w:p w:rsidR="00F83433" w:rsidRDefault="005F675F">
                      <w:pPr>
                        <w:pStyle w:val="a9"/>
                      </w:pPr>
                      <w:r>
                        <w:rPr>
                          <w:rFonts w:ascii="仿宋" w:eastAsia="仿宋"/>
                          <w:color w:val="000000"/>
                          <w:kern w:val="2"/>
                        </w:rPr>
                        <w:t>810</w:t>
                      </w:r>
                    </w:p>
                  </w:txbxContent>
                </v:textbox>
              </v:shape>
              <v:shape id="直接箭头连接符 26" o:spid="_x0000_s2197" type="#_x0000_t32" style="position:absolute;left:8361;top:7019;width:2805;height:15" o:gfxdata="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yuhvQAA&#10;ANwAAAAPAAAAAAAAAAEAIAAAACIAAABkcnMvZG93bnJldi54bWxQSwECFAAUAAAACACHTuJAMy8F&#10;njsAAAA5AAAAEAAAAAAAAAABACAAAAAMAQAAZHJzL3NoYXBleG1sLnhtbFBLBQYAAAAABgAGAFsB&#10;AAC2AwAAAAA=&#10;" strokecolor="black [3200]" strokeweight=".5pt">
                <v:stroke endarrow="block" joinstyle="miter"/>
              </v:shape>
              <v:shape id="文本框 31" o:spid="_x0000_s2196" type="#_x0000_t202" style="position:absolute;left:9164;top:6556;width:1338;height:736" o:gfxdata="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LhW2ugAAANwA&#10;AAAPAAAAAAAAAAEAIAAAACIAAABkcnMvZG93bnJldi54bWxQSwECFAAUAAAACACHTuJAMy8FnjsA&#10;AAA5AAAAEAAAAAAAAAABACAAAAAJAQAAZHJzL3NoYXBleG1sLnhtbFBLBQYAAAAABgAGAFsBAACz&#10;AwAAAAA=&#10;" filled="f" stroked="f">
                <v:textbox style="mso-fit-shape-to-text:t">
                  <w:txbxContent>
                    <w:p w:rsidR="00F83433" w:rsidRDefault="005F675F">
                      <w:pPr>
                        <w:pStyle w:val="a9"/>
                      </w:pPr>
                      <w:r>
                        <w:rPr>
                          <w:rFonts w:ascii="仿宋" w:eastAsia="仿宋"/>
                          <w:color w:val="000000"/>
                          <w:kern w:val="2"/>
                        </w:rPr>
                        <w:t>废水</w:t>
                      </w:r>
                      <w:r>
                        <w:rPr>
                          <w:rFonts w:ascii="仿宋" w:eastAsia="仿宋"/>
                          <w:color w:val="000000"/>
                          <w:kern w:val="2"/>
                        </w:rPr>
                        <w:t>810</w:t>
                      </w:r>
                    </w:p>
                  </w:txbxContent>
                </v:textbox>
              </v:shape>
            </v:group>
            <v:shape id="文本框 32" o:spid="_x0000_s2194" type="#_x0000_t202" style="position:absolute;left:11126;top:3037;width:1623;height:1360" o:gfxdata="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IvBugAAANwA&#10;AAAPAAAAAAAAAAEAIAAAACIAAABkcnMvZG93bnJldi54bWxQSwECFAAUAAAACACHTuJAMy8FnjsA&#10;AAA5AAAAEAAAAAAAAAABACAAAAAJAQAAZHJzL3NoYXBleG1sLnhtbFBLBQYAAAAABgAGAFsBAACz&#10;AwAAAAA=&#10;" filled="f" stroked="f">
              <v:textbox style="mso-fit-shape-to-text:t">
                <w:txbxContent>
                  <w:p w:rsidR="00F83433" w:rsidRDefault="005F675F">
                    <w:pPr>
                      <w:pStyle w:val="a9"/>
                    </w:pPr>
                    <w:r>
                      <w:rPr>
                        <w:rFonts w:ascii="仿宋" w:eastAsia="仿宋"/>
                        <w:color w:val="000000"/>
                        <w:kern w:val="2"/>
                      </w:rPr>
                      <w:t>进入厂区污水处理站集中处理</w:t>
                    </w:r>
                    <w:r>
                      <w:rPr>
                        <w:rFonts w:ascii="仿宋" w:eastAsia="仿宋"/>
                        <w:color w:val="000000"/>
                        <w:kern w:val="2"/>
                      </w:rPr>
                      <w:t>2730</w:t>
                    </w:r>
                  </w:p>
                </w:txbxContent>
              </v:textbox>
            </v:shape>
            <v:shape id="文本框 33" o:spid="_x0000_s2193" type="#_x0000_t202" style="position:absolute;left:5072;top:5545;width:5911;height:1378" o:gfxdata="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sC5augAAANwA&#10;AAAPAAAAAAAAAAEAIAAAACIAAABkcnMvZG93bnJldi54bWxQSwECFAAUAAAACACHTuJAMy8FnjsA&#10;AAA5AAAAEAAAAAAAAAABACAAAAAJAQAAZHJzL3NoYXBleG1sLnhtbFBLBQYAAAAABgAGAFsBAACz&#10;AwAAAAA=&#10;" filled="f" stroked="f">
              <v:textbox style="mso-fit-shape-to-text:t">
                <w:txbxContent>
                  <w:p w:rsidR="00F83433" w:rsidRDefault="005F675F">
                    <w:pPr>
                      <w:pStyle w:val="a9"/>
                    </w:pPr>
                    <w:r>
                      <w:rPr>
                        <w:rFonts w:ascii="仿宋" w:eastAsia="仿宋"/>
                        <w:b/>
                        <w:color w:val="000000"/>
                        <w:kern w:val="24"/>
                        <w:sz w:val="28"/>
                        <w:szCs w:val="28"/>
                      </w:rPr>
                      <w:t>图</w:t>
                    </w:r>
                    <w:r>
                      <w:rPr>
                        <w:rFonts w:ascii="仿宋" w:eastAsia="仿宋"/>
                        <w:b/>
                        <w:color w:val="000000"/>
                        <w:kern w:val="24"/>
                        <w:sz w:val="28"/>
                        <w:szCs w:val="28"/>
                      </w:rPr>
                      <w:t xml:space="preserve">2.2-4    </w:t>
                    </w:r>
                    <w:r>
                      <w:rPr>
                        <w:rFonts w:ascii="仿宋" w:eastAsia="仿宋"/>
                        <w:b/>
                        <w:color w:val="000000"/>
                        <w:kern w:val="24"/>
                        <w:sz w:val="28"/>
                        <w:szCs w:val="28"/>
                      </w:rPr>
                      <w:t>本项目用水排水平衡图（</w:t>
                    </w:r>
                    <w:r>
                      <w:rPr>
                        <w:rFonts w:ascii="仿宋" w:eastAsia="仿宋"/>
                        <w:b/>
                        <w:color w:val="000000"/>
                        <w:kern w:val="24"/>
                        <w:sz w:val="28"/>
                        <w:szCs w:val="28"/>
                      </w:rPr>
                      <w:t>t/a</w:t>
                    </w:r>
                    <w:r>
                      <w:rPr>
                        <w:rFonts w:ascii="仿宋" w:eastAsia="仿宋"/>
                        <w:b/>
                        <w:color w:val="000000"/>
                        <w:kern w:val="24"/>
                        <w:sz w:val="28"/>
                        <w:szCs w:val="28"/>
                      </w:rPr>
                      <w:t>）</w:t>
                    </w:r>
                  </w:p>
                  <w:p w:rsidR="00F83433" w:rsidRDefault="005F675F">
                    <w:pPr>
                      <w:pStyle w:val="a9"/>
                    </w:pPr>
                    <w:r>
                      <w:rPr>
                        <w:color w:val="000000" w:themeColor="text1"/>
                      </w:rPr>
                      <w:t> </w:t>
                    </w:r>
                  </w:p>
                </w:txbxContent>
              </v:textbox>
            </v:shape>
            <w10:wrap type="none"/>
            <w10:anchorlock/>
          </v:group>
        </w:pict>
      </w:r>
    </w:p>
    <w:p w:rsidR="00F83433" w:rsidRDefault="00F83433">
      <w:pPr>
        <w:spacing w:line="360" w:lineRule="auto"/>
        <w:rPr>
          <w:rFonts w:asciiTheme="minorEastAsia" w:eastAsiaTheme="minorEastAsia" w:hAnsiTheme="minorEastAsia" w:cstheme="minorEastAsia"/>
          <w:sz w:val="28"/>
          <w:szCs w:val="28"/>
        </w:rPr>
      </w:pPr>
    </w:p>
    <w:p w:rsidR="00F83433" w:rsidRDefault="005F675F">
      <w:pPr>
        <w:pStyle w:val="a4"/>
        <w:spacing w:befor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 w:val="28"/>
          <w:szCs w:val="28"/>
        </w:rPr>
        <w:lastRenderedPageBreak/>
        <w:t>表</w:t>
      </w:r>
      <w:r>
        <w:rPr>
          <w:rFonts w:asciiTheme="minorEastAsia" w:eastAsiaTheme="minorEastAsia" w:hAnsiTheme="minorEastAsia" w:cstheme="minorEastAsia" w:hint="eastAsia"/>
          <w:b/>
          <w:sz w:val="28"/>
          <w:szCs w:val="28"/>
        </w:rPr>
        <w:t>2.2-</w:t>
      </w:r>
      <w:r>
        <w:rPr>
          <w:rFonts w:asciiTheme="minorEastAsia" w:eastAsiaTheme="minorEastAsia" w:hAnsiTheme="minorEastAsia" w:cstheme="minorEastAsia" w:hint="eastAsia"/>
          <w:b/>
          <w:sz w:val="28"/>
          <w:szCs w:val="28"/>
        </w:rPr>
        <w:t>3</w:t>
      </w:r>
      <w:r>
        <w:rPr>
          <w:rFonts w:asciiTheme="minorEastAsia" w:eastAsiaTheme="minorEastAsia" w:hAnsiTheme="minorEastAsia" w:cstheme="minorEastAsia" w:hint="eastAsia"/>
          <w:b/>
          <w:sz w:val="28"/>
          <w:szCs w:val="28"/>
        </w:rPr>
        <w:t xml:space="preserve"> </w:t>
      </w:r>
      <w:r>
        <w:rPr>
          <w:rFonts w:asciiTheme="minorEastAsia" w:eastAsiaTheme="minorEastAsia" w:hAnsiTheme="minorEastAsia" w:cstheme="minorEastAsia" w:hint="eastAsia"/>
          <w:b/>
          <w:sz w:val="28"/>
          <w:szCs w:val="28"/>
        </w:rPr>
        <w:t>本项目废水产生及处理情况</w:t>
      </w:r>
    </w:p>
    <w:tbl>
      <w:tblPr>
        <w:tblW w:w="9789" w:type="dxa"/>
        <w:jc w:val="center"/>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1000"/>
        <w:gridCol w:w="851"/>
        <w:gridCol w:w="992"/>
        <w:gridCol w:w="995"/>
        <w:gridCol w:w="1132"/>
        <w:gridCol w:w="851"/>
        <w:gridCol w:w="992"/>
        <w:gridCol w:w="992"/>
        <w:gridCol w:w="992"/>
        <w:gridCol w:w="992"/>
      </w:tblGrid>
      <w:tr w:rsidR="00F83433">
        <w:trPr>
          <w:cantSplit/>
          <w:jc w:val="center"/>
        </w:trPr>
        <w:tc>
          <w:tcPr>
            <w:tcW w:w="1000"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废水</w:t>
            </w:r>
          </w:p>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来源</w:t>
            </w:r>
          </w:p>
        </w:tc>
        <w:tc>
          <w:tcPr>
            <w:tcW w:w="851"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废水量</w:t>
            </w:r>
          </w:p>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(t/a)</w:t>
            </w:r>
          </w:p>
        </w:tc>
        <w:tc>
          <w:tcPr>
            <w:tcW w:w="992"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w:t>
            </w:r>
          </w:p>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名称</w:t>
            </w:r>
          </w:p>
        </w:tc>
        <w:tc>
          <w:tcPr>
            <w:tcW w:w="2127" w:type="dxa"/>
            <w:gridSpan w:val="2"/>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污染物产生量</w:t>
            </w:r>
          </w:p>
        </w:tc>
        <w:tc>
          <w:tcPr>
            <w:tcW w:w="851"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治理</w:t>
            </w:r>
          </w:p>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措施</w:t>
            </w:r>
          </w:p>
        </w:tc>
        <w:tc>
          <w:tcPr>
            <w:tcW w:w="1984" w:type="dxa"/>
            <w:gridSpan w:val="2"/>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w:t>
            </w:r>
            <w:r>
              <w:rPr>
                <w:rFonts w:asciiTheme="minorEastAsia" w:eastAsiaTheme="minorEastAsia" w:hAnsiTheme="minorEastAsia" w:cstheme="minorEastAsia" w:hint="eastAsia"/>
                <w:sz w:val="24"/>
              </w:rPr>
              <w:t>接管</w:t>
            </w:r>
            <w:r>
              <w:rPr>
                <w:rFonts w:asciiTheme="minorEastAsia" w:eastAsiaTheme="minorEastAsia" w:hAnsiTheme="minorEastAsia" w:cstheme="minorEastAsia" w:hint="eastAsia"/>
                <w:sz w:val="24"/>
              </w:rPr>
              <w:t>量</w:t>
            </w:r>
          </w:p>
        </w:tc>
        <w:tc>
          <w:tcPr>
            <w:tcW w:w="992"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接管</w:t>
            </w:r>
            <w:r>
              <w:rPr>
                <w:rFonts w:asciiTheme="minorEastAsia" w:eastAsiaTheme="minorEastAsia" w:hAnsiTheme="minorEastAsia" w:cstheme="minorEastAsia" w:hint="eastAsia"/>
                <w:sz w:val="24"/>
              </w:rPr>
              <w:t>标准</w:t>
            </w:r>
            <w:r>
              <w:rPr>
                <w:rFonts w:asciiTheme="minorEastAsia" w:eastAsiaTheme="minorEastAsia" w:hAnsiTheme="minorEastAsia" w:cstheme="minorEastAsia" w:hint="eastAsia"/>
                <w:sz w:val="24"/>
              </w:rPr>
              <w:t>(mg/l)</w:t>
            </w:r>
          </w:p>
        </w:tc>
        <w:tc>
          <w:tcPr>
            <w:tcW w:w="992"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排放去向</w:t>
            </w:r>
          </w:p>
        </w:tc>
      </w:tr>
      <w:tr w:rsidR="00F83433">
        <w:trPr>
          <w:cantSplit/>
          <w:jc w:val="center"/>
        </w:trPr>
        <w:tc>
          <w:tcPr>
            <w:tcW w:w="1000"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5"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浓度</w:t>
            </w:r>
            <w:r>
              <w:rPr>
                <w:rFonts w:asciiTheme="minorEastAsia" w:eastAsiaTheme="minorEastAsia" w:hAnsiTheme="minorEastAsia" w:cstheme="minorEastAsia" w:hint="eastAsia"/>
                <w:sz w:val="24"/>
              </w:rPr>
              <w:t>(mg/l)</w:t>
            </w:r>
          </w:p>
        </w:tc>
        <w:tc>
          <w:tcPr>
            <w:tcW w:w="113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产生量</w:t>
            </w:r>
            <w:r>
              <w:rPr>
                <w:rFonts w:asciiTheme="minorEastAsia" w:eastAsiaTheme="minorEastAsia" w:hAnsiTheme="minorEastAsia" w:cstheme="minorEastAsia" w:hint="eastAsia"/>
                <w:sz w:val="24"/>
              </w:rPr>
              <w:t>(t/a)</w:t>
            </w: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浓度</w:t>
            </w:r>
            <w:r>
              <w:rPr>
                <w:rFonts w:asciiTheme="minorEastAsia" w:eastAsiaTheme="minorEastAsia" w:hAnsiTheme="minorEastAsia" w:cstheme="minorEastAsia" w:hint="eastAsia"/>
                <w:sz w:val="24"/>
              </w:rPr>
              <w:t>(mg/l)</w:t>
            </w: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接管</w:t>
            </w:r>
            <w:r>
              <w:rPr>
                <w:rFonts w:asciiTheme="minorEastAsia" w:eastAsiaTheme="minorEastAsia" w:hAnsiTheme="minorEastAsia" w:cstheme="minorEastAsia" w:hint="eastAsia"/>
                <w:sz w:val="24"/>
              </w:rPr>
              <w:t>量</w:t>
            </w:r>
            <w:r>
              <w:rPr>
                <w:rFonts w:asciiTheme="minorEastAsia" w:eastAsiaTheme="minorEastAsia" w:hAnsiTheme="minorEastAsia" w:cstheme="minorEastAsia" w:hint="eastAsia"/>
                <w:sz w:val="24"/>
              </w:rPr>
              <w:t>(t/a)</w:t>
            </w:r>
          </w:p>
        </w:tc>
        <w:tc>
          <w:tcPr>
            <w:tcW w:w="992" w:type="dxa"/>
            <w:vMerge/>
            <w:tcBorders>
              <w:bottom w:val="single" w:sz="4" w:space="0" w:color="auto"/>
            </w:tcBorders>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vMerge/>
            <w:tcBorders>
              <w:bottom w:val="single" w:sz="4" w:space="0" w:color="auto"/>
            </w:tcBorders>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r>
      <w:tr w:rsidR="00F83433">
        <w:trPr>
          <w:cantSplit/>
          <w:trHeight w:val="506"/>
          <w:jc w:val="center"/>
        </w:trPr>
        <w:tc>
          <w:tcPr>
            <w:tcW w:w="1000"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bookmarkStart w:id="38" w:name="_Hlk317510776"/>
            <w:r>
              <w:rPr>
                <w:rFonts w:asciiTheme="minorEastAsia" w:eastAsiaTheme="minorEastAsia" w:hAnsiTheme="minorEastAsia" w:cstheme="minorEastAsia" w:hint="eastAsia"/>
                <w:sz w:val="24"/>
              </w:rPr>
              <w:t>生活污水</w:t>
            </w:r>
          </w:p>
        </w:tc>
        <w:tc>
          <w:tcPr>
            <w:tcW w:w="851"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1920</w:t>
            </w: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COD</w:t>
            </w:r>
          </w:p>
        </w:tc>
        <w:tc>
          <w:tcPr>
            <w:tcW w:w="995"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113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0.67</w:t>
            </w:r>
          </w:p>
        </w:tc>
        <w:tc>
          <w:tcPr>
            <w:tcW w:w="851" w:type="dxa"/>
            <w:vMerge w:val="restart"/>
            <w:tcBorders>
              <w:top w:val="single" w:sz="4" w:space="0" w:color="auto"/>
            </w:tcBorders>
            <w:tcMar>
              <w:left w:w="0" w:type="dxa"/>
              <w:right w:w="0" w:type="dxa"/>
            </w:tcMar>
            <w:vAlign w:val="center"/>
          </w:tcPr>
          <w:p w:rsidR="00F83433" w:rsidRDefault="005F675F">
            <w:pPr>
              <w:pStyle w:val="af3"/>
              <w:rPr>
                <w:rFonts w:asciiTheme="minorEastAsia" w:eastAsiaTheme="minorEastAsia" w:hAnsiTheme="minorEastAsia" w:cstheme="minorEastAsia"/>
              </w:rPr>
            </w:pPr>
            <w:r>
              <w:rPr>
                <w:rFonts w:asciiTheme="minorEastAsia" w:eastAsiaTheme="minorEastAsia" w:hAnsiTheme="minorEastAsia" w:cstheme="minorEastAsia" w:hint="eastAsia"/>
              </w:rPr>
              <w:t>化粪池</w:t>
            </w:r>
            <w:r>
              <w:rPr>
                <w:rFonts w:asciiTheme="minorEastAsia" w:eastAsiaTheme="minorEastAsia" w:hAnsiTheme="minorEastAsia" w:cstheme="minorEastAsia" w:hint="eastAsia"/>
              </w:rPr>
              <w:t>预处理后接管</w:t>
            </w:r>
            <w:r>
              <w:rPr>
                <w:rFonts w:asciiTheme="minorEastAsia" w:eastAsiaTheme="minorEastAsia" w:hAnsiTheme="minorEastAsia" w:cstheme="minorEastAsia" w:hint="eastAsia"/>
              </w:rPr>
              <w:t>丹阳市沃特污水处理厂</w:t>
            </w:r>
          </w:p>
        </w:tc>
        <w:tc>
          <w:tcPr>
            <w:tcW w:w="992" w:type="dxa"/>
            <w:tcBorders>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992" w:type="dxa"/>
            <w:tcBorders>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0.67</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350</w:t>
            </w:r>
          </w:p>
        </w:tc>
        <w:tc>
          <w:tcPr>
            <w:tcW w:w="992" w:type="dxa"/>
            <w:vMerge w:val="restart"/>
            <w:tcBorders>
              <w:top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京杭运河</w:t>
            </w:r>
            <w:r>
              <w:rPr>
                <w:rFonts w:asciiTheme="minorEastAsia" w:eastAsiaTheme="minorEastAsia" w:hAnsiTheme="minorEastAsia" w:cstheme="minorEastAsia" w:hint="eastAsia"/>
                <w:sz w:val="24"/>
              </w:rPr>
              <w:t xml:space="preserve"> </w:t>
            </w:r>
          </w:p>
        </w:tc>
      </w:tr>
      <w:tr w:rsidR="00F83433">
        <w:trPr>
          <w:cantSplit/>
          <w:trHeight w:val="576"/>
          <w:jc w:val="center"/>
        </w:trPr>
        <w:tc>
          <w:tcPr>
            <w:tcW w:w="1000"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SS</w:t>
            </w:r>
          </w:p>
        </w:tc>
        <w:tc>
          <w:tcPr>
            <w:tcW w:w="995"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113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0.77</w:t>
            </w: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0.77</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400</w:t>
            </w:r>
          </w:p>
        </w:tc>
        <w:tc>
          <w:tcPr>
            <w:tcW w:w="992"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r>
      <w:tr w:rsidR="00F83433">
        <w:trPr>
          <w:cantSplit/>
          <w:trHeight w:val="463"/>
          <w:jc w:val="center"/>
        </w:trPr>
        <w:tc>
          <w:tcPr>
            <w:tcW w:w="1000"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氨氮</w:t>
            </w:r>
          </w:p>
        </w:tc>
        <w:tc>
          <w:tcPr>
            <w:tcW w:w="995"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w:t>
            </w:r>
          </w:p>
        </w:tc>
        <w:tc>
          <w:tcPr>
            <w:tcW w:w="113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0.048</w:t>
            </w: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0.048</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25</w:t>
            </w:r>
          </w:p>
        </w:tc>
        <w:tc>
          <w:tcPr>
            <w:tcW w:w="992"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r>
      <w:tr w:rsidR="00F83433">
        <w:trPr>
          <w:cantSplit/>
          <w:jc w:val="center"/>
        </w:trPr>
        <w:tc>
          <w:tcPr>
            <w:tcW w:w="1000"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总磷</w:t>
            </w:r>
          </w:p>
        </w:tc>
        <w:tc>
          <w:tcPr>
            <w:tcW w:w="995"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p>
        </w:tc>
        <w:tc>
          <w:tcPr>
            <w:tcW w:w="113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0.015</w:t>
            </w: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0.015</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8</w:t>
            </w:r>
          </w:p>
        </w:tc>
        <w:tc>
          <w:tcPr>
            <w:tcW w:w="992"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r>
      <w:tr w:rsidR="00F83433">
        <w:trPr>
          <w:cantSplit/>
          <w:trHeight w:val="1045"/>
          <w:jc w:val="center"/>
        </w:trPr>
        <w:tc>
          <w:tcPr>
            <w:tcW w:w="1000" w:type="dxa"/>
            <w:vMerge w:val="restart"/>
            <w:tcMar>
              <w:left w:w="0" w:type="dxa"/>
              <w:right w:w="0" w:type="dxa"/>
            </w:tcMar>
            <w:vAlign w:val="center"/>
          </w:tcPr>
          <w:p w:rsidR="00F83433" w:rsidRDefault="005F675F">
            <w:pPr>
              <w:adjustRightInd w:val="0"/>
              <w:snapToGrid w:val="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工业废水</w:t>
            </w:r>
          </w:p>
        </w:tc>
        <w:tc>
          <w:tcPr>
            <w:tcW w:w="851"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810</w:t>
            </w: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COD</w:t>
            </w:r>
          </w:p>
        </w:tc>
        <w:tc>
          <w:tcPr>
            <w:tcW w:w="995"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113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0.28</w:t>
            </w:r>
          </w:p>
        </w:tc>
        <w:tc>
          <w:tcPr>
            <w:tcW w:w="851" w:type="dxa"/>
            <w:vMerge w:val="restart"/>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厂区污水处理站</w:t>
            </w:r>
            <w:r>
              <w:rPr>
                <w:rFonts w:asciiTheme="minorEastAsia" w:eastAsiaTheme="minorEastAsia" w:hAnsiTheme="minorEastAsia" w:cstheme="minorEastAsia" w:hint="eastAsia"/>
                <w:spacing w:val="-8"/>
                <w:sz w:val="24"/>
              </w:rPr>
              <w:t>处理后接管丹阳</w:t>
            </w:r>
            <w:r>
              <w:rPr>
                <w:rFonts w:asciiTheme="minorEastAsia" w:eastAsiaTheme="minorEastAsia" w:hAnsiTheme="minorEastAsia" w:cstheme="minorEastAsia" w:hint="eastAsia"/>
                <w:sz w:val="24"/>
              </w:rPr>
              <w:t>市沃特污水处理厂</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350</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0.28</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350</w:t>
            </w:r>
          </w:p>
        </w:tc>
        <w:tc>
          <w:tcPr>
            <w:tcW w:w="992"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r>
      <w:tr w:rsidR="00F83433">
        <w:trPr>
          <w:cantSplit/>
          <w:trHeight w:val="479"/>
          <w:jc w:val="center"/>
        </w:trPr>
        <w:tc>
          <w:tcPr>
            <w:tcW w:w="1000"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c>
          <w:tcPr>
            <w:tcW w:w="99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SS</w:t>
            </w:r>
          </w:p>
        </w:tc>
        <w:tc>
          <w:tcPr>
            <w:tcW w:w="995"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1132" w:type="dxa"/>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0.32</w:t>
            </w:r>
          </w:p>
        </w:tc>
        <w:tc>
          <w:tcPr>
            <w:tcW w:w="851"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color w:val="FF0000"/>
                <w:sz w:val="24"/>
              </w:rPr>
            </w:pP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400</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0.32</w:t>
            </w:r>
          </w:p>
        </w:tc>
        <w:tc>
          <w:tcPr>
            <w:tcW w:w="992" w:type="dxa"/>
            <w:tcBorders>
              <w:top w:val="single" w:sz="4" w:space="0" w:color="auto"/>
              <w:bottom w:val="single" w:sz="4" w:space="0" w:color="auto"/>
            </w:tcBorders>
            <w:tcMar>
              <w:left w:w="0" w:type="dxa"/>
              <w:right w:w="0" w:type="dxa"/>
            </w:tcMar>
            <w:vAlign w:val="center"/>
          </w:tcPr>
          <w:p w:rsidR="00F83433" w:rsidRDefault="005F675F">
            <w:pPr>
              <w:adjustRightInd w:val="0"/>
              <w:snapToGrid w:val="0"/>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400</w:t>
            </w:r>
          </w:p>
        </w:tc>
        <w:tc>
          <w:tcPr>
            <w:tcW w:w="992" w:type="dxa"/>
            <w:vMerge/>
            <w:tcMar>
              <w:left w:w="0" w:type="dxa"/>
              <w:right w:w="0" w:type="dxa"/>
            </w:tcMar>
            <w:vAlign w:val="center"/>
          </w:tcPr>
          <w:p w:rsidR="00F83433" w:rsidRDefault="00F83433">
            <w:pPr>
              <w:adjustRightInd w:val="0"/>
              <w:snapToGrid w:val="0"/>
              <w:jc w:val="center"/>
              <w:rPr>
                <w:rFonts w:asciiTheme="minorEastAsia" w:eastAsiaTheme="minorEastAsia" w:hAnsiTheme="minorEastAsia" w:cstheme="minorEastAsia"/>
                <w:sz w:val="24"/>
              </w:rPr>
            </w:pPr>
          </w:p>
        </w:tc>
      </w:tr>
      <w:bookmarkEnd w:id="38"/>
    </w:tbl>
    <w:p w:rsidR="00F83433" w:rsidRDefault="00F83433" w:rsidP="00F83433">
      <w:pPr>
        <w:pStyle w:val="31"/>
        <w:spacing w:beforeLines="100" w:after="120"/>
        <w:rPr>
          <w:rFonts w:asciiTheme="minorEastAsia" w:eastAsiaTheme="minorEastAsia" w:hAnsiTheme="minorEastAsia" w:cstheme="minorEastAsia"/>
        </w:rPr>
        <w:sectPr w:rsidR="00F83433">
          <w:pgSz w:w="11906" w:h="16838"/>
          <w:pgMar w:top="1797" w:right="1276" w:bottom="1797" w:left="1440" w:header="851" w:footer="992" w:gutter="0"/>
          <w:cols w:space="425"/>
          <w:docGrid w:linePitch="312"/>
        </w:sectPr>
      </w:pPr>
    </w:p>
    <w:p w:rsidR="00F83433" w:rsidRDefault="005F675F">
      <w:pPr>
        <w:pStyle w:val="31"/>
        <w:spacing w:before="120" w:after="120"/>
        <w:outlineLvl w:val="3"/>
        <w:rPr>
          <w:rFonts w:asciiTheme="minorEastAsia" w:eastAsiaTheme="minorEastAsia" w:hAnsiTheme="minorEastAsia" w:cstheme="minorEastAsia"/>
        </w:rPr>
      </w:pPr>
      <w:bookmarkStart w:id="39" w:name="_Toc224440873"/>
      <w:r>
        <w:rPr>
          <w:rFonts w:asciiTheme="minorEastAsia" w:eastAsiaTheme="minorEastAsia" w:hAnsiTheme="minorEastAsia" w:cstheme="minorEastAsia" w:hint="eastAsia"/>
        </w:rPr>
        <w:lastRenderedPageBreak/>
        <w:t>2.2.2.3</w:t>
      </w:r>
      <w:r>
        <w:rPr>
          <w:rFonts w:asciiTheme="minorEastAsia" w:eastAsiaTheme="minorEastAsia" w:hAnsiTheme="minorEastAsia" w:cstheme="minorEastAsia" w:hint="eastAsia"/>
        </w:rPr>
        <w:t>噪声</w:t>
      </w:r>
      <w:bookmarkEnd w:id="39"/>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本项目营运期噪声源主要</w:t>
      </w:r>
      <w:r>
        <w:rPr>
          <w:rFonts w:asciiTheme="minorEastAsia" w:eastAsiaTheme="minorEastAsia" w:hAnsiTheme="minorEastAsia" w:cstheme="minorEastAsia" w:hint="eastAsia"/>
          <w:sz w:val="28"/>
          <w:szCs w:val="28"/>
        </w:rPr>
        <w:t>分切线</w:t>
      </w:r>
      <w:r>
        <w:rPr>
          <w:rFonts w:asciiTheme="minorEastAsia" w:eastAsiaTheme="minorEastAsia" w:hAnsiTheme="minorEastAsia" w:cstheme="minorEastAsia" w:hint="eastAsia"/>
          <w:sz w:val="28"/>
          <w:szCs w:val="28"/>
        </w:rPr>
        <w:t>等</w:t>
      </w:r>
      <w:r>
        <w:rPr>
          <w:rFonts w:asciiTheme="minorEastAsia" w:eastAsiaTheme="minorEastAsia" w:hAnsiTheme="minorEastAsia" w:cstheme="minorEastAsia" w:hint="eastAsia"/>
          <w:sz w:val="28"/>
          <w:szCs w:val="28"/>
        </w:rPr>
        <w:t>运行时产生的机械噪声，本项目生产设备优先选用降低噪声的国外先进设备，所有设备均放置于钢混结构的车间内，生产车间内设置了一定的吸音隔音材料。另外，本项目厂区总平面布置采取了合理的规划，主要声源车间距厂界均设置了道路和绿化隔离带，以减缓项目噪声对厂界声环境的影响</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本项目噪声设备情况见表</w:t>
      </w:r>
      <w:r>
        <w:rPr>
          <w:rFonts w:asciiTheme="minorEastAsia" w:eastAsiaTheme="minorEastAsia" w:hAnsiTheme="minorEastAsia" w:cstheme="minorEastAsia" w:hint="eastAsia"/>
          <w:sz w:val="28"/>
          <w:szCs w:val="28"/>
        </w:rPr>
        <w:t>2.2-</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w:t>
      </w:r>
    </w:p>
    <w:p w:rsidR="00F83433" w:rsidRDefault="005F675F">
      <w:pPr>
        <w:pStyle w:val="a4"/>
        <w:spacing w:before="0"/>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2.2-</w:t>
      </w:r>
      <w:r>
        <w:rPr>
          <w:rFonts w:asciiTheme="minorEastAsia" w:eastAsiaTheme="minorEastAsia" w:hAnsiTheme="minorEastAsia" w:cstheme="minorEastAsia" w:hint="eastAsia"/>
          <w:b/>
          <w:sz w:val="28"/>
          <w:szCs w:val="28"/>
        </w:rPr>
        <w:t>4</w:t>
      </w:r>
      <w:r>
        <w:rPr>
          <w:rFonts w:asciiTheme="minorEastAsia" w:eastAsiaTheme="minorEastAsia" w:hAnsiTheme="minorEastAsia" w:cstheme="minorEastAsia" w:hint="eastAsia"/>
          <w:b/>
          <w:sz w:val="28"/>
          <w:szCs w:val="28"/>
        </w:rPr>
        <w:t xml:space="preserve">  </w:t>
      </w:r>
      <w:r>
        <w:rPr>
          <w:rFonts w:asciiTheme="minorEastAsia" w:eastAsiaTheme="minorEastAsia" w:hAnsiTheme="minorEastAsia" w:cstheme="minorEastAsia" w:hint="eastAsia"/>
          <w:b/>
          <w:sz w:val="28"/>
          <w:szCs w:val="28"/>
        </w:rPr>
        <w:t>噪声污染源产生及污染因子情况</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
        <w:gridCol w:w="2588"/>
        <w:gridCol w:w="1062"/>
        <w:gridCol w:w="738"/>
        <w:gridCol w:w="2437"/>
        <w:gridCol w:w="1252"/>
      </w:tblGrid>
      <w:tr w:rsidR="00F83433">
        <w:trPr>
          <w:trHeight w:val="379"/>
          <w:jc w:val="center"/>
        </w:trPr>
        <w:tc>
          <w:tcPr>
            <w:tcW w:w="451"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序号</w:t>
            </w:r>
          </w:p>
        </w:tc>
        <w:tc>
          <w:tcPr>
            <w:tcW w:w="2588"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设备</w:t>
            </w:r>
          </w:p>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名称</w:t>
            </w:r>
          </w:p>
        </w:tc>
        <w:tc>
          <w:tcPr>
            <w:tcW w:w="1062"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声级值</w:t>
            </w:r>
            <w:r>
              <w:rPr>
                <w:rFonts w:asciiTheme="minorEastAsia" w:eastAsiaTheme="minorEastAsia" w:hAnsiTheme="minorEastAsia" w:cstheme="minorEastAsia" w:hint="eastAsia"/>
                <w:color w:val="auto"/>
                <w:spacing w:val="0"/>
                <w:szCs w:val="24"/>
              </w:rPr>
              <w:t>dB(A)</w:t>
            </w:r>
          </w:p>
        </w:tc>
        <w:tc>
          <w:tcPr>
            <w:tcW w:w="738"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数量</w:t>
            </w:r>
            <w:r>
              <w:rPr>
                <w:rFonts w:asciiTheme="minorEastAsia" w:eastAsiaTheme="minorEastAsia" w:hAnsiTheme="minorEastAsia" w:cstheme="minorEastAsia" w:hint="eastAsia"/>
                <w:color w:val="auto"/>
                <w:spacing w:val="0"/>
                <w:szCs w:val="24"/>
              </w:rPr>
              <w:t>(</w:t>
            </w:r>
            <w:r>
              <w:rPr>
                <w:rFonts w:asciiTheme="minorEastAsia" w:eastAsiaTheme="minorEastAsia" w:hAnsiTheme="minorEastAsia" w:cstheme="minorEastAsia" w:hint="eastAsia"/>
                <w:color w:val="auto"/>
                <w:spacing w:val="0"/>
                <w:szCs w:val="24"/>
              </w:rPr>
              <w:t>台</w:t>
            </w:r>
            <w:r>
              <w:rPr>
                <w:rFonts w:asciiTheme="minorEastAsia" w:eastAsiaTheme="minorEastAsia" w:hAnsiTheme="minorEastAsia" w:cstheme="minorEastAsia" w:hint="eastAsia"/>
                <w:color w:val="auto"/>
                <w:spacing w:val="0"/>
                <w:szCs w:val="24"/>
              </w:rPr>
              <w:t>)</w:t>
            </w:r>
          </w:p>
        </w:tc>
        <w:tc>
          <w:tcPr>
            <w:tcW w:w="2437"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治理措施</w:t>
            </w:r>
          </w:p>
        </w:tc>
        <w:tc>
          <w:tcPr>
            <w:tcW w:w="125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降噪效果</w:t>
            </w:r>
          </w:p>
        </w:tc>
      </w:tr>
      <w:tr w:rsidR="00F83433">
        <w:trPr>
          <w:cantSplit/>
          <w:jc w:val="center"/>
        </w:trPr>
        <w:tc>
          <w:tcPr>
            <w:tcW w:w="451"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1</w:t>
            </w:r>
          </w:p>
        </w:tc>
        <w:tc>
          <w:tcPr>
            <w:tcW w:w="2588" w:type="dxa"/>
            <w:vAlign w:val="center"/>
          </w:tcPr>
          <w:p w:rsidR="00F83433" w:rsidRDefault="005F675F">
            <w:pPr>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bCs/>
                <w:sz w:val="24"/>
              </w:rPr>
              <w:t>浸胶线</w:t>
            </w:r>
          </w:p>
        </w:tc>
        <w:tc>
          <w:tcPr>
            <w:tcW w:w="106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81-83</w:t>
            </w:r>
          </w:p>
        </w:tc>
        <w:tc>
          <w:tcPr>
            <w:tcW w:w="73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37" w:type="dxa"/>
            <w:vMerge w:val="restart"/>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选用低噪音设备；消声减震；利用建筑物隔声屏蔽；加强操作管理和维护；合理布局等</w:t>
            </w:r>
          </w:p>
        </w:tc>
        <w:tc>
          <w:tcPr>
            <w:tcW w:w="125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30</w:t>
            </w:r>
            <w:r>
              <w:rPr>
                <w:rFonts w:asciiTheme="minorEastAsia" w:eastAsiaTheme="minorEastAsia" w:hAnsiTheme="minorEastAsia" w:cstheme="minorEastAsia" w:hint="eastAsia"/>
                <w:bCs/>
                <w:sz w:val="24"/>
              </w:rPr>
              <w:t>dB(A)</w:t>
            </w:r>
          </w:p>
        </w:tc>
      </w:tr>
      <w:tr w:rsidR="00F83433">
        <w:trPr>
          <w:cantSplit/>
          <w:trHeight w:val="179"/>
          <w:jc w:val="center"/>
        </w:trPr>
        <w:tc>
          <w:tcPr>
            <w:tcW w:w="451"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2</w:t>
            </w:r>
          </w:p>
        </w:tc>
        <w:tc>
          <w:tcPr>
            <w:tcW w:w="2588" w:type="dxa"/>
            <w:vAlign w:val="center"/>
          </w:tcPr>
          <w:p w:rsidR="00F83433" w:rsidRDefault="005F675F">
            <w:pPr>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bCs/>
                <w:sz w:val="24"/>
              </w:rPr>
              <w:t>压板线</w:t>
            </w:r>
          </w:p>
        </w:tc>
        <w:tc>
          <w:tcPr>
            <w:tcW w:w="106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81-83</w:t>
            </w:r>
          </w:p>
        </w:tc>
        <w:tc>
          <w:tcPr>
            <w:tcW w:w="73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w:t>
            </w:r>
          </w:p>
        </w:tc>
        <w:tc>
          <w:tcPr>
            <w:tcW w:w="2437" w:type="dxa"/>
            <w:vMerge/>
            <w:vAlign w:val="center"/>
          </w:tcPr>
          <w:p w:rsidR="00F83433" w:rsidRDefault="00F83433">
            <w:pPr>
              <w:jc w:val="center"/>
              <w:rPr>
                <w:rFonts w:asciiTheme="minorEastAsia" w:eastAsiaTheme="minorEastAsia" w:hAnsiTheme="minorEastAsia" w:cstheme="minorEastAsia"/>
                <w:bCs/>
                <w:sz w:val="24"/>
              </w:rPr>
            </w:pPr>
          </w:p>
        </w:tc>
        <w:tc>
          <w:tcPr>
            <w:tcW w:w="125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30</w:t>
            </w:r>
            <w:r>
              <w:rPr>
                <w:rFonts w:asciiTheme="minorEastAsia" w:eastAsiaTheme="minorEastAsia" w:hAnsiTheme="minorEastAsia" w:cstheme="minorEastAsia" w:hint="eastAsia"/>
                <w:bCs/>
                <w:sz w:val="24"/>
              </w:rPr>
              <w:t>dB(A)</w:t>
            </w:r>
          </w:p>
        </w:tc>
      </w:tr>
      <w:tr w:rsidR="00F83433">
        <w:trPr>
          <w:cantSplit/>
          <w:jc w:val="center"/>
        </w:trPr>
        <w:tc>
          <w:tcPr>
            <w:tcW w:w="451"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3</w:t>
            </w:r>
          </w:p>
        </w:tc>
        <w:tc>
          <w:tcPr>
            <w:tcW w:w="2588" w:type="dxa"/>
            <w:vAlign w:val="center"/>
          </w:tcPr>
          <w:p w:rsidR="00F83433" w:rsidRDefault="005F675F">
            <w:pPr>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bCs/>
                <w:sz w:val="24"/>
              </w:rPr>
              <w:t>分切线</w:t>
            </w:r>
          </w:p>
        </w:tc>
        <w:tc>
          <w:tcPr>
            <w:tcW w:w="106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85-92</w:t>
            </w:r>
          </w:p>
        </w:tc>
        <w:tc>
          <w:tcPr>
            <w:tcW w:w="73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37" w:type="dxa"/>
            <w:vMerge/>
            <w:vAlign w:val="center"/>
          </w:tcPr>
          <w:p w:rsidR="00F83433" w:rsidRDefault="00F83433">
            <w:pPr>
              <w:jc w:val="center"/>
              <w:rPr>
                <w:rFonts w:asciiTheme="minorEastAsia" w:eastAsiaTheme="minorEastAsia" w:hAnsiTheme="minorEastAsia" w:cstheme="minorEastAsia"/>
                <w:bCs/>
                <w:sz w:val="24"/>
              </w:rPr>
            </w:pPr>
          </w:p>
        </w:tc>
        <w:tc>
          <w:tcPr>
            <w:tcW w:w="125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30</w:t>
            </w:r>
            <w:r>
              <w:rPr>
                <w:rFonts w:asciiTheme="minorEastAsia" w:eastAsiaTheme="minorEastAsia" w:hAnsiTheme="minorEastAsia" w:cstheme="minorEastAsia" w:hint="eastAsia"/>
                <w:bCs/>
                <w:sz w:val="24"/>
              </w:rPr>
              <w:t>dB(A)</w:t>
            </w:r>
          </w:p>
        </w:tc>
      </w:tr>
      <w:tr w:rsidR="00F83433">
        <w:trPr>
          <w:cantSplit/>
          <w:jc w:val="center"/>
        </w:trPr>
        <w:tc>
          <w:tcPr>
            <w:tcW w:w="451"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4</w:t>
            </w:r>
          </w:p>
        </w:tc>
        <w:tc>
          <w:tcPr>
            <w:tcW w:w="2588" w:type="dxa"/>
            <w:vAlign w:val="center"/>
          </w:tcPr>
          <w:p w:rsidR="00F83433" w:rsidRDefault="005F675F">
            <w:pPr>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bCs/>
                <w:sz w:val="24"/>
              </w:rPr>
              <w:t>铣槽线</w:t>
            </w:r>
          </w:p>
        </w:tc>
        <w:tc>
          <w:tcPr>
            <w:tcW w:w="106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82-86</w:t>
            </w:r>
          </w:p>
        </w:tc>
        <w:tc>
          <w:tcPr>
            <w:tcW w:w="73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w:t>
            </w:r>
          </w:p>
        </w:tc>
        <w:tc>
          <w:tcPr>
            <w:tcW w:w="2437" w:type="dxa"/>
            <w:vMerge/>
            <w:vAlign w:val="center"/>
          </w:tcPr>
          <w:p w:rsidR="00F83433" w:rsidRDefault="00F83433">
            <w:pPr>
              <w:jc w:val="center"/>
              <w:rPr>
                <w:rFonts w:asciiTheme="minorEastAsia" w:eastAsiaTheme="minorEastAsia" w:hAnsiTheme="minorEastAsia" w:cstheme="minorEastAsia"/>
                <w:bCs/>
                <w:sz w:val="24"/>
              </w:rPr>
            </w:pPr>
          </w:p>
        </w:tc>
        <w:tc>
          <w:tcPr>
            <w:tcW w:w="125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30</w:t>
            </w:r>
            <w:r>
              <w:rPr>
                <w:rFonts w:asciiTheme="minorEastAsia" w:eastAsiaTheme="minorEastAsia" w:hAnsiTheme="minorEastAsia" w:cstheme="minorEastAsia" w:hint="eastAsia"/>
                <w:bCs/>
                <w:sz w:val="24"/>
              </w:rPr>
              <w:t>dB(A)</w:t>
            </w:r>
          </w:p>
        </w:tc>
      </w:tr>
      <w:tr w:rsidR="00F83433">
        <w:trPr>
          <w:cantSplit/>
          <w:jc w:val="center"/>
        </w:trPr>
        <w:tc>
          <w:tcPr>
            <w:tcW w:w="45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w:t>
            </w:r>
          </w:p>
        </w:tc>
        <w:tc>
          <w:tcPr>
            <w:tcW w:w="2588" w:type="dxa"/>
            <w:vAlign w:val="center"/>
          </w:tcPr>
          <w:p w:rsidR="00F83433" w:rsidRDefault="005F675F">
            <w:pPr>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bCs/>
                <w:sz w:val="24"/>
              </w:rPr>
              <w:t>空压机</w:t>
            </w:r>
          </w:p>
        </w:tc>
        <w:tc>
          <w:tcPr>
            <w:tcW w:w="106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88-93</w:t>
            </w:r>
          </w:p>
        </w:tc>
        <w:tc>
          <w:tcPr>
            <w:tcW w:w="73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2</w:t>
            </w:r>
          </w:p>
        </w:tc>
        <w:tc>
          <w:tcPr>
            <w:tcW w:w="2437" w:type="dxa"/>
            <w:vMerge/>
            <w:vAlign w:val="center"/>
          </w:tcPr>
          <w:p w:rsidR="00F83433" w:rsidRDefault="00F83433">
            <w:pPr>
              <w:jc w:val="center"/>
              <w:rPr>
                <w:rFonts w:asciiTheme="minorEastAsia" w:eastAsiaTheme="minorEastAsia" w:hAnsiTheme="minorEastAsia" w:cstheme="minorEastAsia"/>
                <w:bCs/>
                <w:sz w:val="24"/>
              </w:rPr>
            </w:pPr>
          </w:p>
        </w:tc>
        <w:tc>
          <w:tcPr>
            <w:tcW w:w="125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30</w:t>
            </w:r>
            <w:r>
              <w:rPr>
                <w:rFonts w:asciiTheme="minorEastAsia" w:eastAsiaTheme="minorEastAsia" w:hAnsiTheme="minorEastAsia" w:cstheme="minorEastAsia" w:hint="eastAsia"/>
                <w:bCs/>
                <w:sz w:val="24"/>
              </w:rPr>
              <w:t>dB(A)</w:t>
            </w:r>
          </w:p>
        </w:tc>
      </w:tr>
      <w:tr w:rsidR="00F83433">
        <w:trPr>
          <w:cantSplit/>
          <w:jc w:val="center"/>
        </w:trPr>
        <w:tc>
          <w:tcPr>
            <w:tcW w:w="45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2588" w:type="dxa"/>
            <w:vAlign w:val="center"/>
          </w:tcPr>
          <w:p w:rsidR="00F83433" w:rsidRDefault="005F675F">
            <w:pPr>
              <w:jc w:val="center"/>
              <w:rPr>
                <w:rFonts w:asciiTheme="minorEastAsia" w:eastAsiaTheme="minorEastAsia" w:hAnsiTheme="minorEastAsia" w:cstheme="minorEastAsia"/>
                <w:sz w:val="24"/>
                <w:highlight w:val="yellow"/>
              </w:rPr>
            </w:pPr>
            <w:r>
              <w:rPr>
                <w:rFonts w:asciiTheme="minorEastAsia" w:eastAsiaTheme="minorEastAsia" w:hAnsiTheme="minorEastAsia" w:cstheme="minorEastAsia" w:hint="eastAsia"/>
                <w:bCs/>
                <w:sz w:val="24"/>
              </w:rPr>
              <w:t>除尘器</w:t>
            </w:r>
          </w:p>
        </w:tc>
        <w:tc>
          <w:tcPr>
            <w:tcW w:w="106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88-93</w:t>
            </w:r>
          </w:p>
        </w:tc>
        <w:tc>
          <w:tcPr>
            <w:tcW w:w="738"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w:t>
            </w:r>
          </w:p>
        </w:tc>
        <w:tc>
          <w:tcPr>
            <w:tcW w:w="2437" w:type="dxa"/>
            <w:vMerge/>
            <w:vAlign w:val="center"/>
          </w:tcPr>
          <w:p w:rsidR="00F83433" w:rsidRDefault="00F83433">
            <w:pPr>
              <w:jc w:val="center"/>
              <w:rPr>
                <w:rFonts w:asciiTheme="minorEastAsia" w:eastAsiaTheme="minorEastAsia" w:hAnsiTheme="minorEastAsia" w:cstheme="minorEastAsia"/>
                <w:bCs/>
                <w:sz w:val="24"/>
              </w:rPr>
            </w:pPr>
          </w:p>
        </w:tc>
        <w:tc>
          <w:tcPr>
            <w:tcW w:w="1252" w:type="dxa"/>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30</w:t>
            </w:r>
            <w:r>
              <w:rPr>
                <w:rFonts w:asciiTheme="minorEastAsia" w:eastAsiaTheme="minorEastAsia" w:hAnsiTheme="minorEastAsia" w:cstheme="minorEastAsia" w:hint="eastAsia"/>
                <w:bCs/>
                <w:sz w:val="24"/>
              </w:rPr>
              <w:t>dB(A)</w:t>
            </w:r>
          </w:p>
        </w:tc>
      </w:tr>
    </w:tbl>
    <w:p w:rsidR="00F83433" w:rsidRDefault="005F675F">
      <w:pPr>
        <w:pStyle w:val="31"/>
        <w:spacing w:before="120" w:after="120"/>
        <w:outlineLvl w:val="3"/>
        <w:rPr>
          <w:rFonts w:asciiTheme="minorEastAsia" w:eastAsiaTheme="minorEastAsia" w:hAnsiTheme="minorEastAsia" w:cstheme="minorEastAsia"/>
        </w:rPr>
      </w:pPr>
      <w:bookmarkStart w:id="40" w:name="_Toc224440874"/>
      <w:r>
        <w:rPr>
          <w:rFonts w:asciiTheme="minorEastAsia" w:eastAsiaTheme="minorEastAsia" w:hAnsiTheme="minorEastAsia" w:cstheme="minorEastAsia" w:hint="eastAsia"/>
        </w:rPr>
        <w:t>2.2.2.4</w:t>
      </w:r>
      <w:r>
        <w:rPr>
          <w:rFonts w:asciiTheme="minorEastAsia" w:eastAsiaTheme="minorEastAsia" w:hAnsiTheme="minorEastAsia" w:cstheme="minorEastAsia" w:hint="eastAsia"/>
        </w:rPr>
        <w:t>固废</w:t>
      </w:r>
      <w:bookmarkEnd w:id="40"/>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本项目产生的固废主要有：</w:t>
      </w:r>
      <w:r>
        <w:rPr>
          <w:rFonts w:asciiTheme="minorEastAsia" w:eastAsiaTheme="minorEastAsia" w:hAnsiTheme="minorEastAsia" w:cstheme="minorEastAsia" w:hint="eastAsia"/>
          <w:sz w:val="28"/>
          <w:szCs w:val="28"/>
        </w:rPr>
        <w:t>废</w:t>
      </w:r>
      <w:r>
        <w:rPr>
          <w:rFonts w:asciiTheme="minorEastAsia" w:eastAsiaTheme="minorEastAsia" w:hAnsiTheme="minorEastAsia" w:cstheme="minorEastAsia" w:hint="eastAsia"/>
          <w:sz w:val="28"/>
          <w:szCs w:val="28"/>
        </w:rPr>
        <w:t>边角料，粉尘木屑，废胶水桶，废</w:t>
      </w:r>
      <w:r>
        <w:rPr>
          <w:rFonts w:asciiTheme="minorEastAsia" w:eastAsiaTheme="minorEastAsia" w:hAnsiTheme="minorEastAsia" w:cstheme="minorEastAsia" w:hint="eastAsia"/>
          <w:sz w:val="28"/>
          <w:szCs w:val="28"/>
        </w:rPr>
        <w:t>润滑</w:t>
      </w:r>
      <w:r>
        <w:rPr>
          <w:rFonts w:asciiTheme="minorEastAsia" w:eastAsiaTheme="minorEastAsia" w:hAnsiTheme="minorEastAsia" w:cstheme="minorEastAsia" w:hint="eastAsia"/>
          <w:sz w:val="28"/>
          <w:szCs w:val="28"/>
        </w:rPr>
        <w:t>油</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废油漆桶</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生活垃圾等。</w:t>
      </w:r>
    </w:p>
    <w:p w:rsidR="00F83433" w:rsidRDefault="005F675F">
      <w:pPr>
        <w:spacing w:line="360" w:lineRule="auto"/>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根据《固体废物鉴别导则（试行）》的规定，首先对本项目产生的副产物进行是否属于固体废物的判断，判定结果见表</w:t>
      </w:r>
      <w:r>
        <w:rPr>
          <w:rFonts w:asciiTheme="minorEastAsia" w:eastAsiaTheme="minorEastAsia" w:hAnsiTheme="minorEastAsia" w:cstheme="minorEastAsia" w:hint="eastAsia"/>
          <w:sz w:val="28"/>
          <w:szCs w:val="28"/>
        </w:rPr>
        <w:t>2.2-</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。根据判定结果，本项目产生的固体废物分析结果汇总表</w:t>
      </w:r>
      <w:r>
        <w:rPr>
          <w:rFonts w:asciiTheme="minorEastAsia" w:eastAsiaTheme="minorEastAsia" w:hAnsiTheme="minorEastAsia" w:cstheme="minorEastAsia" w:hint="eastAsia"/>
          <w:sz w:val="28"/>
          <w:szCs w:val="28"/>
        </w:rPr>
        <w:t>2.2-</w:t>
      </w:r>
      <w:r>
        <w:rPr>
          <w:rFonts w:asciiTheme="minorEastAsia" w:eastAsiaTheme="minorEastAsia" w:hAnsiTheme="minorEastAsia" w:cstheme="minorEastAsia" w:hint="eastAsia"/>
          <w:sz w:val="28"/>
          <w:szCs w:val="28"/>
        </w:rPr>
        <w:t>6</w:t>
      </w:r>
      <w:r>
        <w:rPr>
          <w:rFonts w:asciiTheme="minorEastAsia" w:eastAsiaTheme="minorEastAsia" w:hAnsiTheme="minorEastAsia" w:cstheme="minorEastAsia" w:hint="eastAsia"/>
          <w:sz w:val="28"/>
          <w:szCs w:val="28"/>
        </w:rPr>
        <w:t>。</w:t>
      </w:r>
    </w:p>
    <w:p w:rsidR="00F83433" w:rsidRDefault="00F83433">
      <w:pPr>
        <w:spacing w:line="360" w:lineRule="auto"/>
        <w:jc w:val="left"/>
        <w:rPr>
          <w:rFonts w:asciiTheme="minorEastAsia" w:eastAsiaTheme="minorEastAsia" w:hAnsiTheme="minorEastAsia" w:cstheme="minorEastAsia"/>
          <w:sz w:val="28"/>
          <w:szCs w:val="28"/>
        </w:rPr>
        <w:sectPr w:rsidR="00F83433">
          <w:headerReference w:type="even" r:id="rId13"/>
          <w:pgSz w:w="11906" w:h="16838"/>
          <w:pgMar w:top="1440" w:right="1797" w:bottom="1440" w:left="1797" w:header="851" w:footer="992" w:gutter="0"/>
          <w:cols w:space="720"/>
          <w:docGrid w:linePitch="312"/>
        </w:sectPr>
      </w:pPr>
    </w:p>
    <w:p w:rsidR="00F83433" w:rsidRDefault="005F675F">
      <w:pPr>
        <w:adjustRightInd w:val="0"/>
        <w:snapToGrid w:val="0"/>
        <w:spacing w:line="360" w:lineRule="auto"/>
        <w:jc w:val="center"/>
        <w:rPr>
          <w:rFonts w:asciiTheme="minorEastAsia" w:eastAsiaTheme="minorEastAsia" w:hAnsiTheme="minorEastAsia" w:cstheme="minorEastAsia"/>
          <w:b/>
          <w:snapToGrid w:val="0"/>
          <w:kern w:val="18"/>
          <w:sz w:val="24"/>
        </w:rPr>
      </w:pPr>
      <w:r>
        <w:rPr>
          <w:rFonts w:asciiTheme="minorEastAsia" w:eastAsiaTheme="minorEastAsia" w:hAnsiTheme="minorEastAsia" w:cstheme="minorEastAsia" w:hint="eastAsia"/>
          <w:b/>
          <w:snapToGrid w:val="0"/>
          <w:kern w:val="18"/>
          <w:sz w:val="24"/>
        </w:rPr>
        <w:lastRenderedPageBreak/>
        <w:t>表</w:t>
      </w:r>
      <w:r>
        <w:rPr>
          <w:rFonts w:asciiTheme="minorEastAsia" w:eastAsiaTheme="minorEastAsia" w:hAnsiTheme="minorEastAsia" w:cstheme="minorEastAsia" w:hint="eastAsia"/>
          <w:b/>
          <w:snapToGrid w:val="0"/>
          <w:kern w:val="18"/>
          <w:sz w:val="24"/>
        </w:rPr>
        <w:t>2.2-</w:t>
      </w:r>
      <w:r>
        <w:rPr>
          <w:rFonts w:asciiTheme="minorEastAsia" w:eastAsiaTheme="minorEastAsia" w:hAnsiTheme="minorEastAsia" w:cstheme="minorEastAsia" w:hint="eastAsia"/>
          <w:b/>
          <w:snapToGrid w:val="0"/>
          <w:kern w:val="18"/>
          <w:sz w:val="24"/>
        </w:rPr>
        <w:t>5</w:t>
      </w:r>
      <w:r>
        <w:rPr>
          <w:rFonts w:asciiTheme="minorEastAsia" w:eastAsiaTheme="minorEastAsia" w:hAnsiTheme="minorEastAsia" w:cstheme="minorEastAsia" w:hint="eastAsia"/>
          <w:b/>
          <w:snapToGrid w:val="0"/>
          <w:kern w:val="18"/>
          <w:sz w:val="24"/>
        </w:rPr>
        <w:t xml:space="preserve">  </w:t>
      </w:r>
      <w:r>
        <w:rPr>
          <w:rFonts w:asciiTheme="minorEastAsia" w:eastAsiaTheme="minorEastAsia" w:hAnsiTheme="minorEastAsia" w:cstheme="minorEastAsia" w:hint="eastAsia"/>
          <w:b/>
          <w:snapToGrid w:val="0"/>
          <w:kern w:val="18"/>
          <w:sz w:val="24"/>
        </w:rPr>
        <w:t>本项目副产物产生情况汇总表</w:t>
      </w:r>
    </w:p>
    <w:tbl>
      <w:tblPr>
        <w:tblW w:w="14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40"/>
        <w:gridCol w:w="1348"/>
        <w:gridCol w:w="2051"/>
        <w:gridCol w:w="1320"/>
        <w:gridCol w:w="1749"/>
        <w:gridCol w:w="2122"/>
        <w:gridCol w:w="1559"/>
        <w:gridCol w:w="1700"/>
        <w:gridCol w:w="1683"/>
      </w:tblGrid>
      <w:tr w:rsidR="00F83433">
        <w:trPr>
          <w:jc w:val="center"/>
        </w:trPr>
        <w:tc>
          <w:tcPr>
            <w:tcW w:w="540"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1348"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固废名称</w:t>
            </w:r>
          </w:p>
        </w:tc>
        <w:tc>
          <w:tcPr>
            <w:tcW w:w="2051"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产生工序</w:t>
            </w:r>
          </w:p>
        </w:tc>
        <w:tc>
          <w:tcPr>
            <w:tcW w:w="1320"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形态</w:t>
            </w:r>
          </w:p>
        </w:tc>
        <w:tc>
          <w:tcPr>
            <w:tcW w:w="1749"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主要成分</w:t>
            </w:r>
          </w:p>
        </w:tc>
        <w:tc>
          <w:tcPr>
            <w:tcW w:w="2122"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预测产生量</w:t>
            </w:r>
          </w:p>
        </w:tc>
        <w:tc>
          <w:tcPr>
            <w:tcW w:w="4942" w:type="dxa"/>
            <w:gridSpan w:val="3"/>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种类判断</w:t>
            </w:r>
          </w:p>
        </w:tc>
      </w:tr>
      <w:tr w:rsidR="00F83433">
        <w:trPr>
          <w:jc w:val="center"/>
        </w:trPr>
        <w:tc>
          <w:tcPr>
            <w:tcW w:w="540" w:type="dxa"/>
            <w:vMerge/>
            <w:vAlign w:val="center"/>
          </w:tcPr>
          <w:p w:rsidR="00F83433" w:rsidRDefault="00F83433">
            <w:pPr>
              <w:widowControl/>
              <w:jc w:val="left"/>
              <w:rPr>
                <w:rFonts w:asciiTheme="minorEastAsia" w:eastAsiaTheme="minorEastAsia" w:hAnsiTheme="minorEastAsia" w:cstheme="minorEastAsia"/>
                <w:szCs w:val="21"/>
              </w:rPr>
            </w:pPr>
          </w:p>
        </w:tc>
        <w:tc>
          <w:tcPr>
            <w:tcW w:w="1348" w:type="dxa"/>
            <w:vMerge/>
            <w:vAlign w:val="center"/>
          </w:tcPr>
          <w:p w:rsidR="00F83433" w:rsidRDefault="00F83433">
            <w:pPr>
              <w:widowControl/>
              <w:jc w:val="left"/>
              <w:rPr>
                <w:rFonts w:asciiTheme="minorEastAsia" w:eastAsiaTheme="minorEastAsia" w:hAnsiTheme="minorEastAsia" w:cstheme="minorEastAsia"/>
                <w:szCs w:val="21"/>
              </w:rPr>
            </w:pPr>
          </w:p>
        </w:tc>
        <w:tc>
          <w:tcPr>
            <w:tcW w:w="2051" w:type="dxa"/>
            <w:vMerge/>
            <w:vAlign w:val="center"/>
          </w:tcPr>
          <w:p w:rsidR="00F83433" w:rsidRDefault="00F83433">
            <w:pPr>
              <w:widowControl/>
              <w:jc w:val="left"/>
              <w:rPr>
                <w:rFonts w:asciiTheme="minorEastAsia" w:eastAsiaTheme="minorEastAsia" w:hAnsiTheme="minorEastAsia" w:cstheme="minorEastAsia"/>
                <w:szCs w:val="21"/>
              </w:rPr>
            </w:pPr>
          </w:p>
        </w:tc>
        <w:tc>
          <w:tcPr>
            <w:tcW w:w="1320" w:type="dxa"/>
            <w:vMerge/>
            <w:vAlign w:val="center"/>
          </w:tcPr>
          <w:p w:rsidR="00F83433" w:rsidRDefault="00F83433">
            <w:pPr>
              <w:widowControl/>
              <w:jc w:val="left"/>
              <w:rPr>
                <w:rFonts w:asciiTheme="minorEastAsia" w:eastAsiaTheme="minorEastAsia" w:hAnsiTheme="minorEastAsia" w:cstheme="minorEastAsia"/>
                <w:szCs w:val="21"/>
              </w:rPr>
            </w:pPr>
          </w:p>
        </w:tc>
        <w:tc>
          <w:tcPr>
            <w:tcW w:w="1749" w:type="dxa"/>
            <w:vMerge/>
            <w:vAlign w:val="center"/>
          </w:tcPr>
          <w:p w:rsidR="00F83433" w:rsidRDefault="00F83433">
            <w:pPr>
              <w:widowControl/>
              <w:jc w:val="left"/>
              <w:rPr>
                <w:rFonts w:asciiTheme="minorEastAsia" w:eastAsiaTheme="minorEastAsia" w:hAnsiTheme="minorEastAsia" w:cstheme="minorEastAsia"/>
                <w:szCs w:val="21"/>
              </w:rPr>
            </w:pPr>
          </w:p>
        </w:tc>
        <w:tc>
          <w:tcPr>
            <w:tcW w:w="2122" w:type="dxa"/>
            <w:vMerge/>
            <w:vAlign w:val="center"/>
          </w:tcPr>
          <w:p w:rsidR="00F83433" w:rsidRDefault="00F83433">
            <w:pPr>
              <w:widowControl/>
              <w:jc w:val="left"/>
              <w:rPr>
                <w:rFonts w:asciiTheme="minorEastAsia" w:eastAsiaTheme="minorEastAsia" w:hAnsiTheme="minorEastAsia" w:cstheme="minorEastAsia"/>
                <w:szCs w:val="21"/>
              </w:rPr>
            </w:pPr>
          </w:p>
        </w:tc>
        <w:tc>
          <w:tcPr>
            <w:tcW w:w="155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固体废物</w:t>
            </w:r>
          </w:p>
        </w:tc>
        <w:tc>
          <w:tcPr>
            <w:tcW w:w="170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副产品</w:t>
            </w:r>
          </w:p>
        </w:tc>
        <w:tc>
          <w:tcPr>
            <w:tcW w:w="1683"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判定依据</w:t>
            </w:r>
          </w:p>
        </w:tc>
      </w:tr>
      <w:tr w:rsidR="00F83433">
        <w:trPr>
          <w:trHeight w:val="276"/>
          <w:jc w:val="center"/>
        </w:trPr>
        <w:tc>
          <w:tcPr>
            <w:tcW w:w="540" w:type="dxa"/>
            <w:vAlign w:val="center"/>
          </w:tcPr>
          <w:p w:rsidR="00F83433" w:rsidRDefault="005F675F">
            <w:pPr>
              <w:jc w:val="center"/>
              <w:rPr>
                <w:rFonts w:asciiTheme="minorEastAsia" w:eastAsiaTheme="minorEastAsia" w:hAnsiTheme="minorEastAsia" w:cstheme="minorEastAsia"/>
                <w:szCs w:val="21"/>
              </w:rPr>
            </w:pPr>
            <w:bookmarkStart w:id="41" w:name="_Hlk415064878"/>
            <w:r>
              <w:rPr>
                <w:rFonts w:asciiTheme="minorEastAsia" w:eastAsiaTheme="minorEastAsia" w:hAnsiTheme="minorEastAsia" w:cstheme="minorEastAsia" w:hint="eastAsia"/>
                <w:szCs w:val="21"/>
              </w:rPr>
              <w:t>1</w:t>
            </w:r>
          </w:p>
        </w:tc>
        <w:tc>
          <w:tcPr>
            <w:tcW w:w="1348"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w:t>
            </w:r>
            <w:r>
              <w:rPr>
                <w:rFonts w:asciiTheme="minorEastAsia" w:eastAsiaTheme="minorEastAsia" w:hAnsiTheme="minorEastAsia" w:cstheme="minorEastAsia" w:hint="eastAsia"/>
                <w:szCs w:val="21"/>
              </w:rPr>
              <w:t>边角料</w:t>
            </w:r>
          </w:p>
        </w:tc>
        <w:tc>
          <w:tcPr>
            <w:tcW w:w="205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地板生产线加工工段</w:t>
            </w:r>
          </w:p>
        </w:tc>
        <w:tc>
          <w:tcPr>
            <w:tcW w:w="13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p>
        </w:tc>
        <w:tc>
          <w:tcPr>
            <w:tcW w:w="174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木材</w:t>
            </w:r>
          </w:p>
        </w:tc>
        <w:tc>
          <w:tcPr>
            <w:tcW w:w="2122"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50</w:t>
            </w:r>
            <w:r>
              <w:rPr>
                <w:rFonts w:asciiTheme="minorEastAsia" w:eastAsiaTheme="minorEastAsia" w:hAnsiTheme="minorEastAsia" w:cstheme="minorEastAsia" w:hint="eastAsia"/>
                <w:szCs w:val="21"/>
              </w:rPr>
              <w:t>t/a</w:t>
            </w:r>
          </w:p>
        </w:tc>
        <w:tc>
          <w:tcPr>
            <w:tcW w:w="155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70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683"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《固体废物鉴别导则（试行）》</w:t>
            </w:r>
          </w:p>
        </w:tc>
      </w:tr>
      <w:tr w:rsidR="00F83433">
        <w:trPr>
          <w:jc w:val="center"/>
        </w:trPr>
        <w:tc>
          <w:tcPr>
            <w:tcW w:w="54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348"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粉尘</w:t>
            </w:r>
            <w:r>
              <w:rPr>
                <w:rFonts w:asciiTheme="minorEastAsia" w:eastAsiaTheme="minorEastAsia" w:hAnsiTheme="minorEastAsia" w:cstheme="minorEastAsia" w:hint="eastAsia"/>
                <w:szCs w:val="21"/>
              </w:rPr>
              <w:t>木屑</w:t>
            </w:r>
          </w:p>
        </w:tc>
        <w:tc>
          <w:tcPr>
            <w:tcW w:w="205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除尘系统</w:t>
            </w:r>
          </w:p>
        </w:tc>
        <w:tc>
          <w:tcPr>
            <w:tcW w:w="13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p>
        </w:tc>
        <w:tc>
          <w:tcPr>
            <w:tcW w:w="174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木材</w:t>
            </w:r>
          </w:p>
        </w:tc>
        <w:tc>
          <w:tcPr>
            <w:tcW w:w="2122"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373</w:t>
            </w:r>
            <w:r>
              <w:rPr>
                <w:rFonts w:asciiTheme="minorEastAsia" w:eastAsiaTheme="minorEastAsia" w:hAnsiTheme="minorEastAsia" w:cstheme="minorEastAsia" w:hint="eastAsia"/>
                <w:szCs w:val="21"/>
              </w:rPr>
              <w:t>t/a</w:t>
            </w:r>
          </w:p>
        </w:tc>
        <w:tc>
          <w:tcPr>
            <w:tcW w:w="155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70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683" w:type="dxa"/>
            <w:vMerge/>
            <w:vAlign w:val="center"/>
          </w:tcPr>
          <w:p w:rsidR="00F83433" w:rsidRDefault="00F83433">
            <w:pPr>
              <w:jc w:val="center"/>
              <w:rPr>
                <w:rFonts w:asciiTheme="minorEastAsia" w:eastAsiaTheme="minorEastAsia" w:hAnsiTheme="minorEastAsia" w:cstheme="minorEastAsia"/>
                <w:szCs w:val="21"/>
              </w:rPr>
            </w:pPr>
          </w:p>
        </w:tc>
      </w:tr>
      <w:tr w:rsidR="00F83433">
        <w:trPr>
          <w:trHeight w:val="232"/>
          <w:jc w:val="center"/>
        </w:trPr>
        <w:tc>
          <w:tcPr>
            <w:tcW w:w="54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348"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废胶水桶</w:t>
            </w:r>
          </w:p>
        </w:tc>
        <w:tc>
          <w:tcPr>
            <w:tcW w:w="205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浸渍线工段</w:t>
            </w:r>
          </w:p>
        </w:tc>
        <w:tc>
          <w:tcPr>
            <w:tcW w:w="13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液态</w:t>
            </w:r>
          </w:p>
        </w:tc>
        <w:tc>
          <w:tcPr>
            <w:tcW w:w="174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废胶水桶</w:t>
            </w:r>
          </w:p>
        </w:tc>
        <w:tc>
          <w:tcPr>
            <w:tcW w:w="2122"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50t</w:t>
            </w:r>
            <w:r>
              <w:rPr>
                <w:rFonts w:asciiTheme="minorEastAsia" w:eastAsiaTheme="minorEastAsia" w:hAnsiTheme="minorEastAsia" w:cstheme="minorEastAsia" w:hint="eastAsia"/>
                <w:szCs w:val="21"/>
              </w:rPr>
              <w:t>/a</w:t>
            </w:r>
          </w:p>
        </w:tc>
        <w:tc>
          <w:tcPr>
            <w:tcW w:w="155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70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683" w:type="dxa"/>
            <w:vMerge/>
            <w:vAlign w:val="center"/>
          </w:tcPr>
          <w:p w:rsidR="00F83433" w:rsidRDefault="00F83433">
            <w:pPr>
              <w:jc w:val="center"/>
              <w:rPr>
                <w:rFonts w:asciiTheme="minorEastAsia" w:eastAsiaTheme="minorEastAsia" w:hAnsiTheme="minorEastAsia" w:cstheme="minorEastAsia"/>
                <w:szCs w:val="21"/>
              </w:rPr>
            </w:pPr>
          </w:p>
        </w:tc>
      </w:tr>
      <w:tr w:rsidR="00F83433">
        <w:trPr>
          <w:trHeight w:val="232"/>
          <w:jc w:val="center"/>
        </w:trPr>
        <w:tc>
          <w:tcPr>
            <w:tcW w:w="54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348"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废润滑油</w:t>
            </w:r>
          </w:p>
        </w:tc>
        <w:tc>
          <w:tcPr>
            <w:tcW w:w="205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空压机房</w:t>
            </w:r>
          </w:p>
        </w:tc>
        <w:tc>
          <w:tcPr>
            <w:tcW w:w="13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液</w:t>
            </w:r>
            <w:r>
              <w:rPr>
                <w:rFonts w:asciiTheme="minorEastAsia" w:eastAsiaTheme="minorEastAsia" w:hAnsiTheme="minorEastAsia" w:cstheme="minorEastAsia" w:hint="eastAsia"/>
                <w:szCs w:val="21"/>
              </w:rPr>
              <w:t>态</w:t>
            </w:r>
          </w:p>
        </w:tc>
        <w:tc>
          <w:tcPr>
            <w:tcW w:w="174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w:t>
            </w:r>
            <w:r>
              <w:rPr>
                <w:rFonts w:asciiTheme="minorEastAsia" w:eastAsiaTheme="minorEastAsia" w:hAnsiTheme="minorEastAsia" w:cstheme="minorEastAsia" w:hint="eastAsia"/>
                <w:szCs w:val="21"/>
              </w:rPr>
              <w:t>润滑</w:t>
            </w:r>
            <w:r>
              <w:rPr>
                <w:rFonts w:asciiTheme="minorEastAsia" w:eastAsiaTheme="minorEastAsia" w:hAnsiTheme="minorEastAsia" w:cstheme="minorEastAsia" w:hint="eastAsia"/>
                <w:szCs w:val="21"/>
              </w:rPr>
              <w:t>油</w:t>
            </w:r>
          </w:p>
        </w:tc>
        <w:tc>
          <w:tcPr>
            <w:tcW w:w="2122"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0.2</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t/a</w:t>
            </w:r>
          </w:p>
        </w:tc>
        <w:tc>
          <w:tcPr>
            <w:tcW w:w="155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70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683" w:type="dxa"/>
            <w:vMerge/>
            <w:vAlign w:val="center"/>
          </w:tcPr>
          <w:p w:rsidR="00F83433" w:rsidRDefault="00F83433">
            <w:pPr>
              <w:jc w:val="center"/>
              <w:rPr>
                <w:rFonts w:asciiTheme="minorEastAsia" w:eastAsiaTheme="minorEastAsia" w:hAnsiTheme="minorEastAsia" w:cstheme="minorEastAsia"/>
                <w:szCs w:val="21"/>
              </w:rPr>
            </w:pPr>
          </w:p>
        </w:tc>
      </w:tr>
      <w:tr w:rsidR="00F83433">
        <w:trPr>
          <w:jc w:val="center"/>
        </w:trPr>
        <w:tc>
          <w:tcPr>
            <w:tcW w:w="54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1348"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废油漆桶</w:t>
            </w:r>
          </w:p>
        </w:tc>
        <w:tc>
          <w:tcPr>
            <w:tcW w:w="205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封漆线工段</w:t>
            </w:r>
          </w:p>
        </w:tc>
        <w:tc>
          <w:tcPr>
            <w:tcW w:w="13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液态</w:t>
            </w:r>
          </w:p>
        </w:tc>
        <w:tc>
          <w:tcPr>
            <w:tcW w:w="174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废油漆桶</w:t>
            </w:r>
          </w:p>
        </w:tc>
        <w:tc>
          <w:tcPr>
            <w:tcW w:w="2122"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5t</w:t>
            </w:r>
            <w:r>
              <w:rPr>
                <w:rFonts w:asciiTheme="minorEastAsia" w:eastAsiaTheme="minorEastAsia" w:hAnsiTheme="minorEastAsia" w:cstheme="minorEastAsia" w:hint="eastAsia"/>
                <w:szCs w:val="21"/>
              </w:rPr>
              <w:t>/a</w:t>
            </w:r>
          </w:p>
        </w:tc>
        <w:tc>
          <w:tcPr>
            <w:tcW w:w="155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70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683" w:type="dxa"/>
            <w:vMerge/>
            <w:vAlign w:val="center"/>
          </w:tcPr>
          <w:p w:rsidR="00F83433" w:rsidRDefault="00F83433">
            <w:pPr>
              <w:jc w:val="center"/>
              <w:rPr>
                <w:rFonts w:asciiTheme="minorEastAsia" w:eastAsiaTheme="minorEastAsia" w:hAnsiTheme="minorEastAsia" w:cstheme="minorEastAsia"/>
                <w:szCs w:val="21"/>
              </w:rPr>
            </w:pPr>
          </w:p>
        </w:tc>
      </w:tr>
      <w:tr w:rsidR="00F83433">
        <w:trPr>
          <w:jc w:val="center"/>
        </w:trPr>
        <w:tc>
          <w:tcPr>
            <w:tcW w:w="54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1348"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生活垃圾</w:t>
            </w:r>
          </w:p>
        </w:tc>
        <w:tc>
          <w:tcPr>
            <w:tcW w:w="205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员工生活</w:t>
            </w:r>
          </w:p>
        </w:tc>
        <w:tc>
          <w:tcPr>
            <w:tcW w:w="13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液态</w:t>
            </w:r>
          </w:p>
        </w:tc>
        <w:tc>
          <w:tcPr>
            <w:tcW w:w="174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生活垃圾</w:t>
            </w:r>
          </w:p>
        </w:tc>
        <w:tc>
          <w:tcPr>
            <w:tcW w:w="2122"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15</w:t>
            </w:r>
            <w:r>
              <w:rPr>
                <w:rFonts w:asciiTheme="minorEastAsia" w:eastAsiaTheme="minorEastAsia" w:hAnsiTheme="minorEastAsia" w:cstheme="minorEastAsia" w:hint="eastAsia"/>
                <w:szCs w:val="21"/>
              </w:rPr>
              <w:t>t/a</w:t>
            </w:r>
          </w:p>
        </w:tc>
        <w:tc>
          <w:tcPr>
            <w:tcW w:w="155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70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1683" w:type="dxa"/>
            <w:vMerge/>
            <w:vAlign w:val="center"/>
          </w:tcPr>
          <w:p w:rsidR="00F83433" w:rsidRDefault="00F83433">
            <w:pPr>
              <w:jc w:val="center"/>
              <w:rPr>
                <w:rFonts w:asciiTheme="minorEastAsia" w:eastAsiaTheme="minorEastAsia" w:hAnsiTheme="minorEastAsia" w:cstheme="minorEastAsia"/>
                <w:szCs w:val="21"/>
              </w:rPr>
            </w:pPr>
          </w:p>
        </w:tc>
      </w:tr>
    </w:tbl>
    <w:bookmarkEnd w:id="41"/>
    <w:p w:rsidR="00F83433" w:rsidRDefault="005F675F" w:rsidP="00F83433">
      <w:pPr>
        <w:spacing w:beforeLines="50" w:line="360" w:lineRule="auto"/>
        <w:jc w:val="cente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表</w:t>
      </w:r>
      <w:r>
        <w:rPr>
          <w:rFonts w:asciiTheme="minorEastAsia" w:eastAsiaTheme="minorEastAsia" w:hAnsiTheme="minorEastAsia" w:cstheme="minorEastAsia" w:hint="eastAsia"/>
          <w:b/>
          <w:sz w:val="24"/>
        </w:rPr>
        <w:t>2.2-</w:t>
      </w:r>
      <w:r>
        <w:rPr>
          <w:rFonts w:asciiTheme="minorEastAsia" w:eastAsiaTheme="minorEastAsia" w:hAnsiTheme="minorEastAsia" w:cstheme="minorEastAsia" w:hint="eastAsia"/>
          <w:b/>
          <w:sz w:val="24"/>
        </w:rPr>
        <w:t>6</w:t>
      </w:r>
      <w:r>
        <w:rPr>
          <w:rFonts w:asciiTheme="minorEastAsia" w:eastAsiaTheme="minorEastAsia" w:hAnsiTheme="minorEastAsia" w:cstheme="minorEastAsia" w:hint="eastAsia"/>
          <w:b/>
          <w:sz w:val="24"/>
        </w:rPr>
        <w:t xml:space="preserve">  </w:t>
      </w:r>
      <w:r>
        <w:rPr>
          <w:rFonts w:asciiTheme="minorEastAsia" w:eastAsiaTheme="minorEastAsia" w:hAnsiTheme="minorEastAsia" w:cstheme="minorEastAsia" w:hint="eastAsia"/>
          <w:b/>
          <w:sz w:val="24"/>
        </w:rPr>
        <w:t>本项目固体废物分析结果汇总表</w:t>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27"/>
        <w:gridCol w:w="1120"/>
        <w:gridCol w:w="1369"/>
        <w:gridCol w:w="1901"/>
        <w:gridCol w:w="1050"/>
        <w:gridCol w:w="1005"/>
        <w:gridCol w:w="1110"/>
        <w:gridCol w:w="765"/>
        <w:gridCol w:w="885"/>
        <w:gridCol w:w="1155"/>
        <w:gridCol w:w="1170"/>
        <w:gridCol w:w="1711"/>
      </w:tblGrid>
      <w:tr w:rsidR="00F83433">
        <w:trPr>
          <w:trHeight w:val="284"/>
          <w:jc w:val="center"/>
        </w:trPr>
        <w:tc>
          <w:tcPr>
            <w:tcW w:w="727"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11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固废名称</w:t>
            </w:r>
          </w:p>
        </w:tc>
        <w:tc>
          <w:tcPr>
            <w:tcW w:w="136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属性</w:t>
            </w:r>
          </w:p>
        </w:tc>
        <w:tc>
          <w:tcPr>
            <w:tcW w:w="190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产生工序</w:t>
            </w:r>
          </w:p>
        </w:tc>
        <w:tc>
          <w:tcPr>
            <w:tcW w:w="105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形态</w:t>
            </w:r>
          </w:p>
        </w:tc>
        <w:tc>
          <w:tcPr>
            <w:tcW w:w="100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主要成分</w:t>
            </w:r>
          </w:p>
        </w:tc>
        <w:tc>
          <w:tcPr>
            <w:tcW w:w="111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危险特性</w:t>
            </w:r>
          </w:p>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鉴别方法</w:t>
            </w:r>
          </w:p>
        </w:tc>
        <w:tc>
          <w:tcPr>
            <w:tcW w:w="76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w:t>
            </w:r>
          </w:p>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特性</w:t>
            </w:r>
          </w:p>
        </w:tc>
        <w:tc>
          <w:tcPr>
            <w:tcW w:w="88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废物</w:t>
            </w:r>
          </w:p>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类别</w:t>
            </w:r>
          </w:p>
        </w:tc>
        <w:tc>
          <w:tcPr>
            <w:tcW w:w="115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废物代码</w:t>
            </w:r>
          </w:p>
        </w:tc>
        <w:tc>
          <w:tcPr>
            <w:tcW w:w="117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估算产生量</w:t>
            </w:r>
          </w:p>
        </w:tc>
        <w:tc>
          <w:tcPr>
            <w:tcW w:w="171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处置方式</w:t>
            </w:r>
          </w:p>
        </w:tc>
      </w:tr>
      <w:tr w:rsidR="00F83433">
        <w:trPr>
          <w:trHeight w:val="349"/>
          <w:jc w:val="center"/>
        </w:trPr>
        <w:tc>
          <w:tcPr>
            <w:tcW w:w="727"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1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w:t>
            </w:r>
            <w:r>
              <w:rPr>
                <w:rFonts w:asciiTheme="minorEastAsia" w:eastAsiaTheme="minorEastAsia" w:hAnsiTheme="minorEastAsia" w:cstheme="minorEastAsia" w:hint="eastAsia"/>
                <w:szCs w:val="21"/>
              </w:rPr>
              <w:t>边角料</w:t>
            </w:r>
          </w:p>
        </w:tc>
        <w:tc>
          <w:tcPr>
            <w:tcW w:w="136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一般工业固废</w:t>
            </w:r>
          </w:p>
        </w:tc>
        <w:tc>
          <w:tcPr>
            <w:tcW w:w="190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地板生产线加工工段</w:t>
            </w:r>
          </w:p>
        </w:tc>
        <w:tc>
          <w:tcPr>
            <w:tcW w:w="105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p>
        </w:tc>
        <w:tc>
          <w:tcPr>
            <w:tcW w:w="100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木材</w:t>
            </w:r>
          </w:p>
        </w:tc>
        <w:tc>
          <w:tcPr>
            <w:tcW w:w="1110"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《国家危险废物名录》</w:t>
            </w:r>
          </w:p>
        </w:tc>
        <w:tc>
          <w:tcPr>
            <w:tcW w:w="76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88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废木材</w:t>
            </w:r>
          </w:p>
        </w:tc>
        <w:tc>
          <w:tcPr>
            <w:tcW w:w="115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80</w:t>
            </w:r>
          </w:p>
        </w:tc>
        <w:tc>
          <w:tcPr>
            <w:tcW w:w="117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50</w:t>
            </w:r>
            <w:r>
              <w:rPr>
                <w:rFonts w:asciiTheme="minorEastAsia" w:eastAsiaTheme="minorEastAsia" w:hAnsiTheme="minorEastAsia" w:cstheme="minorEastAsia" w:hint="eastAsia"/>
                <w:szCs w:val="21"/>
              </w:rPr>
              <w:t>t/a</w:t>
            </w:r>
          </w:p>
        </w:tc>
        <w:tc>
          <w:tcPr>
            <w:tcW w:w="1711"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回收利用作为大亚集团其他产品的原料</w:t>
            </w:r>
          </w:p>
        </w:tc>
      </w:tr>
      <w:tr w:rsidR="00F83433">
        <w:trPr>
          <w:trHeight w:val="77"/>
          <w:jc w:val="center"/>
        </w:trPr>
        <w:tc>
          <w:tcPr>
            <w:tcW w:w="727"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1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粉尘</w:t>
            </w:r>
            <w:r>
              <w:rPr>
                <w:rFonts w:asciiTheme="minorEastAsia" w:eastAsiaTheme="minorEastAsia" w:hAnsiTheme="minorEastAsia" w:cstheme="minorEastAsia" w:hint="eastAsia"/>
                <w:szCs w:val="21"/>
              </w:rPr>
              <w:t>木屑</w:t>
            </w:r>
          </w:p>
        </w:tc>
        <w:tc>
          <w:tcPr>
            <w:tcW w:w="136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一般工业固废</w:t>
            </w:r>
          </w:p>
        </w:tc>
        <w:tc>
          <w:tcPr>
            <w:tcW w:w="190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除尘系统</w:t>
            </w:r>
          </w:p>
        </w:tc>
        <w:tc>
          <w:tcPr>
            <w:tcW w:w="105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p>
        </w:tc>
        <w:tc>
          <w:tcPr>
            <w:tcW w:w="100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木材</w:t>
            </w:r>
          </w:p>
        </w:tc>
        <w:tc>
          <w:tcPr>
            <w:tcW w:w="1110" w:type="dxa"/>
            <w:vMerge/>
            <w:vAlign w:val="center"/>
          </w:tcPr>
          <w:p w:rsidR="00F83433" w:rsidRDefault="00F83433">
            <w:pPr>
              <w:jc w:val="center"/>
              <w:rPr>
                <w:rFonts w:asciiTheme="minorEastAsia" w:eastAsiaTheme="minorEastAsia" w:hAnsiTheme="minorEastAsia" w:cstheme="minorEastAsia"/>
                <w:szCs w:val="21"/>
              </w:rPr>
            </w:pPr>
          </w:p>
        </w:tc>
        <w:tc>
          <w:tcPr>
            <w:tcW w:w="76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88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木屑粉尘</w:t>
            </w:r>
          </w:p>
        </w:tc>
        <w:tc>
          <w:tcPr>
            <w:tcW w:w="115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84</w:t>
            </w:r>
          </w:p>
        </w:tc>
        <w:tc>
          <w:tcPr>
            <w:tcW w:w="117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373</w:t>
            </w:r>
            <w:r>
              <w:rPr>
                <w:rFonts w:asciiTheme="minorEastAsia" w:eastAsiaTheme="minorEastAsia" w:hAnsiTheme="minorEastAsia" w:cstheme="minorEastAsia" w:hint="eastAsia"/>
                <w:szCs w:val="21"/>
              </w:rPr>
              <w:t>t/a</w:t>
            </w:r>
          </w:p>
        </w:tc>
        <w:tc>
          <w:tcPr>
            <w:tcW w:w="1711" w:type="dxa"/>
            <w:vMerge/>
            <w:vAlign w:val="center"/>
          </w:tcPr>
          <w:p w:rsidR="00F83433" w:rsidRDefault="00F83433">
            <w:pPr>
              <w:jc w:val="center"/>
              <w:rPr>
                <w:rFonts w:asciiTheme="minorEastAsia" w:eastAsiaTheme="minorEastAsia" w:hAnsiTheme="minorEastAsia" w:cstheme="minorEastAsia"/>
                <w:szCs w:val="21"/>
              </w:rPr>
            </w:pPr>
          </w:p>
        </w:tc>
      </w:tr>
      <w:tr w:rsidR="00F83433">
        <w:trPr>
          <w:trHeight w:val="271"/>
          <w:jc w:val="center"/>
        </w:trPr>
        <w:tc>
          <w:tcPr>
            <w:tcW w:w="727"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1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废胶水桶</w:t>
            </w:r>
          </w:p>
        </w:tc>
        <w:tc>
          <w:tcPr>
            <w:tcW w:w="136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w:t>
            </w:r>
            <w:r>
              <w:rPr>
                <w:rFonts w:asciiTheme="minorEastAsia" w:eastAsiaTheme="minorEastAsia" w:hAnsiTheme="minorEastAsia" w:cstheme="minorEastAsia" w:hint="eastAsia"/>
                <w:szCs w:val="21"/>
              </w:rPr>
              <w:t>工业固废</w:t>
            </w:r>
          </w:p>
        </w:tc>
        <w:tc>
          <w:tcPr>
            <w:tcW w:w="190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浸渍线工段</w:t>
            </w:r>
          </w:p>
        </w:tc>
        <w:tc>
          <w:tcPr>
            <w:tcW w:w="105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液态</w:t>
            </w:r>
          </w:p>
        </w:tc>
        <w:tc>
          <w:tcPr>
            <w:tcW w:w="100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废胶水桶</w:t>
            </w:r>
          </w:p>
        </w:tc>
        <w:tc>
          <w:tcPr>
            <w:tcW w:w="1110" w:type="dxa"/>
            <w:vMerge/>
            <w:vAlign w:val="center"/>
          </w:tcPr>
          <w:p w:rsidR="00F83433" w:rsidRDefault="00F83433">
            <w:pPr>
              <w:jc w:val="center"/>
              <w:rPr>
                <w:rFonts w:asciiTheme="minorEastAsia" w:eastAsiaTheme="minorEastAsia" w:hAnsiTheme="minorEastAsia" w:cstheme="minorEastAsia"/>
                <w:szCs w:val="21"/>
              </w:rPr>
            </w:pPr>
          </w:p>
        </w:tc>
        <w:tc>
          <w:tcPr>
            <w:tcW w:w="76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w:t>
            </w:r>
          </w:p>
        </w:tc>
        <w:tc>
          <w:tcPr>
            <w:tcW w:w="88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HW13</w:t>
            </w:r>
          </w:p>
        </w:tc>
        <w:tc>
          <w:tcPr>
            <w:tcW w:w="115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900-041-13</w:t>
            </w:r>
          </w:p>
        </w:tc>
        <w:tc>
          <w:tcPr>
            <w:tcW w:w="117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50t</w:t>
            </w:r>
            <w:r>
              <w:rPr>
                <w:rFonts w:asciiTheme="minorEastAsia" w:eastAsiaTheme="minorEastAsia" w:hAnsiTheme="minorEastAsia" w:cstheme="minorEastAsia" w:hint="eastAsia"/>
                <w:szCs w:val="21"/>
              </w:rPr>
              <w:t>/a</w:t>
            </w:r>
          </w:p>
        </w:tc>
        <w:tc>
          <w:tcPr>
            <w:tcW w:w="171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厂家回收</w:t>
            </w:r>
          </w:p>
        </w:tc>
      </w:tr>
      <w:tr w:rsidR="00F83433">
        <w:trPr>
          <w:trHeight w:val="77"/>
          <w:jc w:val="center"/>
        </w:trPr>
        <w:tc>
          <w:tcPr>
            <w:tcW w:w="727"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p>
        </w:tc>
        <w:tc>
          <w:tcPr>
            <w:tcW w:w="11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废润滑油</w:t>
            </w:r>
          </w:p>
        </w:tc>
        <w:tc>
          <w:tcPr>
            <w:tcW w:w="136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w:t>
            </w:r>
            <w:r>
              <w:rPr>
                <w:rFonts w:asciiTheme="minorEastAsia" w:eastAsiaTheme="minorEastAsia" w:hAnsiTheme="minorEastAsia" w:cstheme="minorEastAsia" w:hint="eastAsia"/>
                <w:szCs w:val="21"/>
              </w:rPr>
              <w:t>工业固废</w:t>
            </w:r>
          </w:p>
        </w:tc>
        <w:tc>
          <w:tcPr>
            <w:tcW w:w="190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空压机房</w:t>
            </w:r>
          </w:p>
        </w:tc>
        <w:tc>
          <w:tcPr>
            <w:tcW w:w="105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液</w:t>
            </w:r>
            <w:r>
              <w:rPr>
                <w:rFonts w:asciiTheme="minorEastAsia" w:eastAsiaTheme="minorEastAsia" w:hAnsiTheme="minorEastAsia" w:cstheme="minorEastAsia" w:hint="eastAsia"/>
                <w:szCs w:val="21"/>
              </w:rPr>
              <w:t>态</w:t>
            </w:r>
          </w:p>
        </w:tc>
        <w:tc>
          <w:tcPr>
            <w:tcW w:w="100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w:t>
            </w:r>
            <w:r>
              <w:rPr>
                <w:rFonts w:asciiTheme="minorEastAsia" w:eastAsiaTheme="minorEastAsia" w:hAnsiTheme="minorEastAsia" w:cstheme="minorEastAsia" w:hint="eastAsia"/>
                <w:szCs w:val="21"/>
              </w:rPr>
              <w:t>润滑</w:t>
            </w:r>
            <w:r>
              <w:rPr>
                <w:rFonts w:asciiTheme="minorEastAsia" w:eastAsiaTheme="minorEastAsia" w:hAnsiTheme="minorEastAsia" w:cstheme="minorEastAsia" w:hint="eastAsia"/>
                <w:szCs w:val="21"/>
              </w:rPr>
              <w:t>油</w:t>
            </w:r>
          </w:p>
        </w:tc>
        <w:tc>
          <w:tcPr>
            <w:tcW w:w="1110" w:type="dxa"/>
            <w:vMerge/>
            <w:vAlign w:val="center"/>
          </w:tcPr>
          <w:p w:rsidR="00F83433" w:rsidRDefault="00F83433">
            <w:pPr>
              <w:jc w:val="center"/>
              <w:rPr>
                <w:rFonts w:asciiTheme="minorEastAsia" w:eastAsiaTheme="minorEastAsia" w:hAnsiTheme="minorEastAsia" w:cstheme="minorEastAsia"/>
                <w:szCs w:val="21"/>
              </w:rPr>
            </w:pPr>
          </w:p>
        </w:tc>
        <w:tc>
          <w:tcPr>
            <w:tcW w:w="76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w:t>
            </w:r>
          </w:p>
        </w:tc>
        <w:tc>
          <w:tcPr>
            <w:tcW w:w="88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HW08</w:t>
            </w:r>
          </w:p>
        </w:tc>
        <w:tc>
          <w:tcPr>
            <w:tcW w:w="115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900-218-08</w:t>
            </w:r>
          </w:p>
        </w:tc>
        <w:tc>
          <w:tcPr>
            <w:tcW w:w="117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0.2</w:t>
            </w:r>
            <w:r>
              <w:rPr>
                <w:rFonts w:asciiTheme="minorEastAsia" w:eastAsiaTheme="minorEastAsia" w:hAnsiTheme="minorEastAsia" w:cstheme="minorEastAsia" w:hint="eastAsia"/>
                <w:szCs w:val="21"/>
              </w:rPr>
              <w:t>5</w:t>
            </w:r>
            <w:r>
              <w:rPr>
                <w:rFonts w:asciiTheme="minorEastAsia" w:eastAsiaTheme="minorEastAsia" w:hAnsiTheme="minorEastAsia" w:cstheme="minorEastAsia" w:hint="eastAsia"/>
                <w:szCs w:val="21"/>
              </w:rPr>
              <w:t>t/a</w:t>
            </w:r>
          </w:p>
        </w:tc>
        <w:tc>
          <w:tcPr>
            <w:tcW w:w="1711" w:type="dxa"/>
            <w:vMerge w:val="restart"/>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委托镇江新宇固废有限公司处置</w:t>
            </w:r>
          </w:p>
        </w:tc>
      </w:tr>
      <w:tr w:rsidR="00F83433">
        <w:trPr>
          <w:trHeight w:val="174"/>
          <w:jc w:val="center"/>
        </w:trPr>
        <w:tc>
          <w:tcPr>
            <w:tcW w:w="727"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w:t>
            </w:r>
          </w:p>
        </w:tc>
        <w:tc>
          <w:tcPr>
            <w:tcW w:w="11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废油漆桶</w:t>
            </w:r>
          </w:p>
        </w:tc>
        <w:tc>
          <w:tcPr>
            <w:tcW w:w="136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w:t>
            </w:r>
            <w:r>
              <w:rPr>
                <w:rFonts w:asciiTheme="minorEastAsia" w:eastAsiaTheme="minorEastAsia" w:hAnsiTheme="minorEastAsia" w:cstheme="minorEastAsia" w:hint="eastAsia"/>
                <w:szCs w:val="21"/>
              </w:rPr>
              <w:t>工业固废</w:t>
            </w:r>
          </w:p>
        </w:tc>
        <w:tc>
          <w:tcPr>
            <w:tcW w:w="190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封漆线工段</w:t>
            </w:r>
          </w:p>
        </w:tc>
        <w:tc>
          <w:tcPr>
            <w:tcW w:w="105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液态</w:t>
            </w:r>
          </w:p>
        </w:tc>
        <w:tc>
          <w:tcPr>
            <w:tcW w:w="100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废油漆桶</w:t>
            </w:r>
          </w:p>
        </w:tc>
        <w:tc>
          <w:tcPr>
            <w:tcW w:w="1110" w:type="dxa"/>
            <w:vMerge/>
            <w:vAlign w:val="center"/>
          </w:tcPr>
          <w:p w:rsidR="00F83433" w:rsidRDefault="00F83433">
            <w:pPr>
              <w:jc w:val="center"/>
              <w:rPr>
                <w:rFonts w:asciiTheme="minorEastAsia" w:eastAsiaTheme="minorEastAsia" w:hAnsiTheme="minorEastAsia" w:cstheme="minorEastAsia"/>
                <w:szCs w:val="21"/>
              </w:rPr>
            </w:pPr>
          </w:p>
        </w:tc>
        <w:tc>
          <w:tcPr>
            <w:tcW w:w="76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危险</w:t>
            </w:r>
          </w:p>
        </w:tc>
        <w:tc>
          <w:tcPr>
            <w:tcW w:w="88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HW</w:t>
            </w:r>
            <w:r>
              <w:rPr>
                <w:rFonts w:asciiTheme="minorEastAsia" w:eastAsiaTheme="minorEastAsia" w:hAnsiTheme="minorEastAsia" w:cstheme="minorEastAsia" w:hint="eastAsia"/>
                <w:szCs w:val="21"/>
              </w:rPr>
              <w:t>49</w:t>
            </w:r>
          </w:p>
        </w:tc>
        <w:tc>
          <w:tcPr>
            <w:tcW w:w="115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900-041-49</w:t>
            </w:r>
          </w:p>
        </w:tc>
        <w:tc>
          <w:tcPr>
            <w:tcW w:w="117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5t</w:t>
            </w:r>
            <w:r>
              <w:rPr>
                <w:rFonts w:asciiTheme="minorEastAsia" w:eastAsiaTheme="minorEastAsia" w:hAnsiTheme="minorEastAsia" w:cstheme="minorEastAsia" w:hint="eastAsia"/>
                <w:szCs w:val="21"/>
              </w:rPr>
              <w:t>/a</w:t>
            </w:r>
          </w:p>
        </w:tc>
        <w:tc>
          <w:tcPr>
            <w:tcW w:w="1711" w:type="dxa"/>
            <w:vMerge/>
            <w:vAlign w:val="center"/>
          </w:tcPr>
          <w:p w:rsidR="00F83433" w:rsidRDefault="00F83433">
            <w:pPr>
              <w:jc w:val="center"/>
              <w:rPr>
                <w:rFonts w:asciiTheme="minorEastAsia" w:eastAsiaTheme="minorEastAsia" w:hAnsiTheme="minorEastAsia" w:cstheme="minorEastAsia"/>
                <w:szCs w:val="21"/>
              </w:rPr>
            </w:pPr>
          </w:p>
        </w:tc>
      </w:tr>
      <w:tr w:rsidR="00F83433">
        <w:trPr>
          <w:trHeight w:val="77"/>
          <w:jc w:val="center"/>
        </w:trPr>
        <w:tc>
          <w:tcPr>
            <w:tcW w:w="727"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p>
        </w:tc>
        <w:tc>
          <w:tcPr>
            <w:tcW w:w="112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生活垃圾</w:t>
            </w:r>
          </w:p>
        </w:tc>
        <w:tc>
          <w:tcPr>
            <w:tcW w:w="1369"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一般工业固废</w:t>
            </w:r>
          </w:p>
        </w:tc>
        <w:tc>
          <w:tcPr>
            <w:tcW w:w="190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员工生活</w:t>
            </w:r>
          </w:p>
        </w:tc>
        <w:tc>
          <w:tcPr>
            <w:tcW w:w="105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固态</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液态</w:t>
            </w:r>
          </w:p>
        </w:tc>
        <w:tc>
          <w:tcPr>
            <w:tcW w:w="100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生活垃圾</w:t>
            </w:r>
          </w:p>
        </w:tc>
        <w:tc>
          <w:tcPr>
            <w:tcW w:w="1110" w:type="dxa"/>
            <w:vMerge/>
            <w:vAlign w:val="center"/>
          </w:tcPr>
          <w:p w:rsidR="00F83433" w:rsidRDefault="00F83433">
            <w:pPr>
              <w:jc w:val="center"/>
              <w:rPr>
                <w:rFonts w:asciiTheme="minorEastAsia" w:eastAsiaTheme="minorEastAsia" w:hAnsiTheme="minorEastAsia" w:cstheme="minorEastAsia"/>
                <w:szCs w:val="21"/>
              </w:rPr>
            </w:pPr>
          </w:p>
        </w:tc>
        <w:tc>
          <w:tcPr>
            <w:tcW w:w="76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w:t>
            </w:r>
          </w:p>
        </w:tc>
        <w:tc>
          <w:tcPr>
            <w:tcW w:w="88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生活垃圾</w:t>
            </w:r>
          </w:p>
        </w:tc>
        <w:tc>
          <w:tcPr>
            <w:tcW w:w="1155"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99</w:t>
            </w:r>
          </w:p>
        </w:tc>
        <w:tc>
          <w:tcPr>
            <w:tcW w:w="1170"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15</w:t>
            </w:r>
            <w:r>
              <w:rPr>
                <w:rFonts w:asciiTheme="minorEastAsia" w:eastAsiaTheme="minorEastAsia" w:hAnsiTheme="minorEastAsia" w:cstheme="minorEastAsia" w:hint="eastAsia"/>
                <w:szCs w:val="21"/>
              </w:rPr>
              <w:t>t/a</w:t>
            </w:r>
          </w:p>
        </w:tc>
        <w:tc>
          <w:tcPr>
            <w:tcW w:w="1711" w:type="dxa"/>
            <w:vAlign w:val="center"/>
          </w:tcPr>
          <w:p w:rsidR="00F83433" w:rsidRDefault="005F675F">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环卫清运</w:t>
            </w:r>
          </w:p>
        </w:tc>
      </w:tr>
    </w:tbl>
    <w:p w:rsidR="00F83433" w:rsidRDefault="00F83433">
      <w:pPr>
        <w:spacing w:line="360" w:lineRule="auto"/>
        <w:jc w:val="left"/>
        <w:rPr>
          <w:rFonts w:asciiTheme="minorEastAsia" w:eastAsiaTheme="minorEastAsia" w:hAnsiTheme="minorEastAsia" w:cstheme="minorEastAsia"/>
          <w:sz w:val="28"/>
          <w:szCs w:val="28"/>
        </w:rPr>
        <w:sectPr w:rsidR="00F83433">
          <w:pgSz w:w="16838" w:h="11906" w:orient="landscape"/>
          <w:pgMar w:top="1797" w:right="1440" w:bottom="1797" w:left="1440" w:header="851" w:footer="992" w:gutter="0"/>
          <w:cols w:space="720"/>
          <w:docGrid w:linePitch="312"/>
        </w:sectPr>
      </w:pPr>
    </w:p>
    <w:p w:rsidR="00F83433" w:rsidRDefault="005F675F">
      <w:pPr>
        <w:pStyle w:val="22"/>
        <w:spacing w:before="120" w:after="120"/>
        <w:rPr>
          <w:rFonts w:asciiTheme="minorEastAsia" w:eastAsiaTheme="minorEastAsia" w:hAnsiTheme="minorEastAsia" w:cstheme="minorEastAsia"/>
        </w:rPr>
      </w:pPr>
      <w:bookmarkStart w:id="42" w:name="_Toc10070"/>
      <w:r>
        <w:rPr>
          <w:rFonts w:asciiTheme="minorEastAsia" w:eastAsiaTheme="minorEastAsia" w:hAnsiTheme="minorEastAsia" w:cstheme="minorEastAsia" w:hint="eastAsia"/>
        </w:rPr>
        <w:lastRenderedPageBreak/>
        <w:t>2.3</w:t>
      </w:r>
      <w:r>
        <w:rPr>
          <w:rFonts w:asciiTheme="minorEastAsia" w:eastAsiaTheme="minorEastAsia" w:hAnsiTheme="minorEastAsia" w:cstheme="minorEastAsia" w:hint="eastAsia"/>
        </w:rPr>
        <w:t>项目污染源监测及达标分析</w:t>
      </w:r>
      <w:bookmarkEnd w:id="42"/>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2.3.1</w:t>
      </w:r>
      <w:r>
        <w:rPr>
          <w:rFonts w:asciiTheme="minorEastAsia" w:eastAsiaTheme="minorEastAsia" w:hAnsiTheme="minorEastAsia" w:cstheme="minorEastAsia" w:hint="eastAsia"/>
        </w:rPr>
        <w:t>废气污染源达标分析</w:t>
      </w:r>
    </w:p>
    <w:p w:rsidR="00F83433" w:rsidRDefault="005F675F" w:rsidP="00F83433">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目前该公司</w:t>
      </w:r>
      <w:r>
        <w:rPr>
          <w:rFonts w:asciiTheme="minorEastAsia" w:eastAsiaTheme="minorEastAsia" w:hAnsiTheme="minorEastAsia" w:cstheme="minorEastAsia" w:hint="eastAsia"/>
          <w:sz w:val="28"/>
          <w:szCs w:val="28"/>
        </w:rPr>
        <w:t>粉尘经集气吸尘罩收集后通过</w:t>
      </w:r>
      <w:r>
        <w:rPr>
          <w:rFonts w:asciiTheme="minorEastAsia" w:eastAsiaTheme="minorEastAsia" w:hAnsiTheme="minorEastAsia" w:cstheme="minorEastAsia" w:hint="eastAsia"/>
          <w:sz w:val="28"/>
          <w:szCs w:val="28"/>
        </w:rPr>
        <w:t>三套</w:t>
      </w:r>
      <w:r>
        <w:rPr>
          <w:rFonts w:asciiTheme="minorEastAsia" w:eastAsiaTheme="minorEastAsia" w:hAnsiTheme="minorEastAsia" w:cstheme="minorEastAsia" w:hint="eastAsia"/>
          <w:sz w:val="28"/>
          <w:szCs w:val="28"/>
        </w:rPr>
        <w:t>旋风分离器及脉冲式布袋除尘器集中处理后通过</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根</w:t>
      </w:r>
      <w:r>
        <w:rPr>
          <w:rFonts w:asciiTheme="minorEastAsia" w:eastAsiaTheme="minorEastAsia" w:hAnsiTheme="minorEastAsia" w:cstheme="minorEastAsia" w:hint="eastAsia"/>
          <w:sz w:val="28"/>
          <w:szCs w:val="28"/>
        </w:rPr>
        <w:t>15m</w:t>
      </w:r>
      <w:r>
        <w:rPr>
          <w:rFonts w:asciiTheme="minorEastAsia" w:eastAsiaTheme="minorEastAsia" w:hAnsiTheme="minorEastAsia" w:cstheme="minorEastAsia" w:hint="eastAsia"/>
          <w:sz w:val="28"/>
          <w:szCs w:val="28"/>
        </w:rPr>
        <w:t>高的排气筒高空排放</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甲醛</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氨</w:t>
      </w:r>
      <w:r>
        <w:rPr>
          <w:rFonts w:asciiTheme="minorEastAsia" w:eastAsiaTheme="minorEastAsia" w:hAnsiTheme="minorEastAsia" w:cstheme="minorEastAsia" w:hint="eastAsia"/>
          <w:sz w:val="28"/>
          <w:szCs w:val="28"/>
        </w:rPr>
        <w:t>气</w:t>
      </w:r>
      <w:r>
        <w:rPr>
          <w:rFonts w:asciiTheme="minorEastAsia" w:eastAsiaTheme="minorEastAsia" w:hAnsiTheme="minorEastAsia" w:cstheme="minorEastAsia" w:hint="eastAsia"/>
          <w:sz w:val="28"/>
          <w:szCs w:val="28"/>
        </w:rPr>
        <w:t>经车间分段收集后</w:t>
      </w:r>
      <w:r>
        <w:rPr>
          <w:rFonts w:asciiTheme="minorEastAsia" w:eastAsiaTheme="minorEastAsia" w:hAnsiTheme="minorEastAsia" w:cstheme="minorEastAsia" w:hint="eastAsia"/>
          <w:sz w:val="28"/>
          <w:szCs w:val="28"/>
        </w:rPr>
        <w:t>通过</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根</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rPr>
        <w:t>高的排气筒高空排放</w:t>
      </w:r>
      <w:r>
        <w:rPr>
          <w:rFonts w:asciiTheme="minorEastAsia" w:eastAsiaTheme="minorEastAsia" w:hAnsiTheme="minorEastAsia" w:cstheme="minorEastAsia" w:hint="eastAsia"/>
          <w:sz w:val="28"/>
          <w:szCs w:val="28"/>
        </w:rPr>
        <w:t>以及车间排风扇排放</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封蜡</w:t>
      </w:r>
      <w:r>
        <w:rPr>
          <w:rFonts w:asciiTheme="minorEastAsia" w:eastAsiaTheme="minorEastAsia" w:hAnsiTheme="minorEastAsia" w:cstheme="minorEastAsia" w:hint="eastAsia"/>
          <w:sz w:val="28"/>
          <w:szCs w:val="28"/>
        </w:rPr>
        <w:t>废气经</w:t>
      </w:r>
      <w:r>
        <w:rPr>
          <w:rFonts w:asciiTheme="minorEastAsia" w:eastAsiaTheme="minorEastAsia" w:hAnsiTheme="minorEastAsia" w:cstheme="minorEastAsia" w:hint="eastAsia"/>
          <w:sz w:val="28"/>
          <w:szCs w:val="28"/>
        </w:rPr>
        <w:t>收尘除尘系统引风机引出后</w:t>
      </w:r>
      <w:r>
        <w:rPr>
          <w:rFonts w:asciiTheme="minorEastAsia" w:eastAsiaTheme="minorEastAsia" w:hAnsiTheme="minorEastAsia" w:cstheme="minorEastAsia" w:hint="eastAsia"/>
          <w:sz w:val="28"/>
          <w:szCs w:val="28"/>
        </w:rPr>
        <w:t>通过</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5m</w:t>
      </w:r>
      <w:r>
        <w:rPr>
          <w:rFonts w:asciiTheme="minorEastAsia" w:eastAsiaTheme="minorEastAsia" w:hAnsiTheme="minorEastAsia" w:cstheme="minorEastAsia" w:hint="eastAsia"/>
          <w:sz w:val="28"/>
          <w:szCs w:val="28"/>
        </w:rPr>
        <w:t>高的排气筒高空排放。</w:t>
      </w:r>
      <w:r>
        <w:rPr>
          <w:rFonts w:asciiTheme="minorEastAsia" w:eastAsiaTheme="minorEastAsia" w:hAnsiTheme="minorEastAsia" w:cstheme="minorEastAsia" w:hint="eastAsia"/>
          <w:sz w:val="28"/>
          <w:szCs w:val="28"/>
        </w:rPr>
        <w:t>根据</w:t>
      </w:r>
      <w:r>
        <w:rPr>
          <w:rFonts w:asciiTheme="minorEastAsia" w:eastAsiaTheme="minorEastAsia" w:hAnsiTheme="minorEastAsia" w:cstheme="minorEastAsia" w:hint="eastAsia"/>
          <w:sz w:val="28"/>
          <w:szCs w:val="28"/>
        </w:rPr>
        <w:t>2016</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日，</w:t>
      </w:r>
      <w:r>
        <w:rPr>
          <w:rFonts w:asciiTheme="minorEastAsia" w:eastAsiaTheme="minorEastAsia" w:hAnsiTheme="minorEastAsia" w:cstheme="minorEastAsia" w:hint="eastAsia"/>
          <w:sz w:val="28"/>
          <w:szCs w:val="28"/>
        </w:rPr>
        <w:t>无锡中证检测技术有限公司</w:t>
      </w:r>
      <w:r>
        <w:rPr>
          <w:rFonts w:asciiTheme="minorEastAsia" w:eastAsiaTheme="minorEastAsia" w:hAnsiTheme="minorEastAsia" w:cstheme="minorEastAsia" w:hint="eastAsia"/>
          <w:sz w:val="28"/>
          <w:szCs w:val="28"/>
        </w:rPr>
        <w:t>对项</w:t>
      </w:r>
      <w:r>
        <w:rPr>
          <w:rFonts w:asciiTheme="minorEastAsia" w:eastAsiaTheme="minorEastAsia" w:hAnsiTheme="minorEastAsia" w:cstheme="minorEastAsia" w:hint="eastAsia"/>
          <w:sz w:val="28"/>
          <w:szCs w:val="28"/>
        </w:rPr>
        <w:t>目</w:t>
      </w:r>
      <w:r>
        <w:rPr>
          <w:rFonts w:asciiTheme="minorEastAsia" w:eastAsiaTheme="minorEastAsia" w:hAnsiTheme="minorEastAsia" w:cstheme="minorEastAsia" w:hint="eastAsia"/>
          <w:sz w:val="28"/>
          <w:szCs w:val="28"/>
        </w:rPr>
        <w:t>废气</w:t>
      </w:r>
      <w:r>
        <w:rPr>
          <w:rFonts w:asciiTheme="minorEastAsia" w:eastAsiaTheme="minorEastAsia" w:hAnsiTheme="minorEastAsia" w:cstheme="minorEastAsia" w:hint="eastAsia"/>
          <w:sz w:val="28"/>
          <w:szCs w:val="28"/>
        </w:rPr>
        <w:t>监控点浓度检测结果</w:t>
      </w:r>
      <w:r>
        <w:rPr>
          <w:rFonts w:asciiTheme="minorEastAsia" w:eastAsiaTheme="minorEastAsia" w:hAnsiTheme="minorEastAsia" w:cstheme="minorEastAsia" w:hint="eastAsia"/>
          <w:sz w:val="28"/>
          <w:szCs w:val="28"/>
        </w:rPr>
        <w:t>以及预测模式对公司废气的测算</w:t>
      </w:r>
      <w:r>
        <w:rPr>
          <w:rFonts w:asciiTheme="minorEastAsia" w:eastAsiaTheme="minorEastAsia" w:hAnsiTheme="minorEastAsia" w:cstheme="minorEastAsia" w:hint="eastAsia"/>
          <w:sz w:val="28"/>
          <w:szCs w:val="28"/>
        </w:rPr>
        <w:t>，公司</w:t>
      </w:r>
      <w:r>
        <w:rPr>
          <w:rFonts w:asciiTheme="minorEastAsia" w:eastAsiaTheme="minorEastAsia" w:hAnsiTheme="minorEastAsia" w:cstheme="minorEastAsia" w:hint="eastAsia"/>
          <w:sz w:val="28"/>
          <w:szCs w:val="28"/>
        </w:rPr>
        <w:t>废气</w:t>
      </w:r>
      <w:r>
        <w:rPr>
          <w:rFonts w:asciiTheme="minorEastAsia" w:eastAsiaTheme="minorEastAsia" w:hAnsiTheme="minorEastAsia" w:cstheme="minorEastAsia" w:hint="eastAsia"/>
          <w:sz w:val="28"/>
          <w:szCs w:val="28"/>
        </w:rPr>
        <w:t>浓度符合标准要求</w:t>
      </w:r>
      <w:r>
        <w:rPr>
          <w:rFonts w:asciiTheme="minorEastAsia" w:eastAsiaTheme="minorEastAsia" w:hAnsiTheme="minorEastAsia" w:cstheme="minorEastAsia" w:hint="eastAsia"/>
          <w:sz w:val="28"/>
          <w:szCs w:val="28"/>
        </w:rPr>
        <w:t>，监测结果见表</w:t>
      </w:r>
      <w:r>
        <w:rPr>
          <w:rFonts w:asciiTheme="minorEastAsia" w:eastAsiaTheme="minorEastAsia" w:hAnsiTheme="minorEastAsia" w:cstheme="minorEastAsia" w:hint="eastAsia"/>
          <w:sz w:val="28"/>
          <w:szCs w:val="28"/>
        </w:rPr>
        <w:t>2.3-</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w:t>
      </w:r>
    </w:p>
    <w:p w:rsidR="00F83433" w:rsidRDefault="005F675F">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t>表</w:t>
      </w:r>
      <w:r>
        <w:rPr>
          <w:rFonts w:asciiTheme="minorEastAsia" w:eastAsiaTheme="minorEastAsia" w:hAnsiTheme="minorEastAsia" w:cstheme="minorEastAsia" w:hint="eastAsia"/>
          <w:b/>
          <w:snapToGrid w:val="0"/>
          <w:kern w:val="18"/>
          <w:sz w:val="28"/>
          <w:szCs w:val="28"/>
        </w:rPr>
        <w:t>2.3-</w:t>
      </w:r>
      <w:r>
        <w:rPr>
          <w:rFonts w:asciiTheme="minorEastAsia" w:eastAsiaTheme="minorEastAsia" w:hAnsiTheme="minorEastAsia" w:cstheme="minorEastAsia" w:hint="eastAsia"/>
          <w:b/>
          <w:snapToGrid w:val="0"/>
          <w:kern w:val="18"/>
          <w:sz w:val="28"/>
          <w:szCs w:val="28"/>
        </w:rPr>
        <w:t>1</w:t>
      </w:r>
      <w:r>
        <w:rPr>
          <w:rFonts w:asciiTheme="minorEastAsia" w:eastAsiaTheme="minorEastAsia" w:hAnsiTheme="minorEastAsia" w:cstheme="minorEastAsia" w:hint="eastAsia"/>
          <w:b/>
          <w:snapToGrid w:val="0"/>
          <w:kern w:val="18"/>
          <w:sz w:val="28"/>
          <w:szCs w:val="28"/>
        </w:rPr>
        <w:t xml:space="preserve"> </w:t>
      </w:r>
      <w:r>
        <w:rPr>
          <w:rFonts w:asciiTheme="minorEastAsia" w:eastAsiaTheme="minorEastAsia" w:hAnsiTheme="minorEastAsia" w:cstheme="minorEastAsia" w:hint="eastAsia"/>
          <w:b/>
          <w:snapToGrid w:val="0"/>
          <w:kern w:val="18"/>
          <w:sz w:val="28"/>
          <w:szCs w:val="28"/>
        </w:rPr>
        <w:t>公司废气监控点监测结果</w:t>
      </w:r>
    </w:p>
    <w:tbl>
      <w:tblPr>
        <w:tblW w:w="7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9"/>
        <w:gridCol w:w="1414"/>
        <w:gridCol w:w="2269"/>
        <w:gridCol w:w="2050"/>
      </w:tblGrid>
      <w:tr w:rsidR="00F83433">
        <w:trPr>
          <w:trHeight w:val="20"/>
          <w:jc w:val="center"/>
        </w:trPr>
        <w:tc>
          <w:tcPr>
            <w:tcW w:w="1569" w:type="dxa"/>
            <w:vMerge w:val="restart"/>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kern w:val="0"/>
                <w:sz w:val="24"/>
              </w:rPr>
              <w:t>采样时间</w:t>
            </w:r>
          </w:p>
        </w:tc>
        <w:tc>
          <w:tcPr>
            <w:tcW w:w="1414" w:type="dxa"/>
            <w:vMerge w:val="restart"/>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kern w:val="0"/>
                <w:sz w:val="24"/>
              </w:rPr>
              <w:t>检测项目</w:t>
            </w:r>
          </w:p>
        </w:tc>
        <w:tc>
          <w:tcPr>
            <w:tcW w:w="4319" w:type="dxa"/>
            <w:gridSpan w:val="2"/>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kern w:val="0"/>
                <w:sz w:val="24"/>
              </w:rPr>
              <w:t>监测结果</w:t>
            </w:r>
          </w:p>
        </w:tc>
      </w:tr>
      <w:tr w:rsidR="00F83433">
        <w:trPr>
          <w:trHeight w:val="55"/>
          <w:jc w:val="center"/>
        </w:trPr>
        <w:tc>
          <w:tcPr>
            <w:tcW w:w="1569" w:type="dxa"/>
            <w:vMerge/>
            <w:tcMar>
              <w:top w:w="15" w:type="dxa"/>
              <w:left w:w="15" w:type="dxa"/>
              <w:right w:w="15" w:type="dxa"/>
            </w:tcMar>
            <w:vAlign w:val="center"/>
          </w:tcPr>
          <w:p w:rsidR="00F83433" w:rsidRDefault="00F83433">
            <w:pPr>
              <w:snapToGrid w:val="0"/>
              <w:jc w:val="center"/>
              <w:rPr>
                <w:rFonts w:asciiTheme="minorEastAsia" w:eastAsiaTheme="minorEastAsia" w:hAnsiTheme="minorEastAsia" w:cstheme="minorEastAsia"/>
                <w:color w:val="000000" w:themeColor="text1"/>
                <w:sz w:val="24"/>
              </w:rPr>
            </w:pPr>
          </w:p>
        </w:tc>
        <w:tc>
          <w:tcPr>
            <w:tcW w:w="1414" w:type="dxa"/>
            <w:vMerge/>
            <w:tcMar>
              <w:top w:w="15" w:type="dxa"/>
              <w:left w:w="15" w:type="dxa"/>
              <w:right w:w="15" w:type="dxa"/>
            </w:tcMar>
            <w:vAlign w:val="center"/>
          </w:tcPr>
          <w:p w:rsidR="00F83433" w:rsidRDefault="00F83433">
            <w:pPr>
              <w:snapToGrid w:val="0"/>
              <w:jc w:val="center"/>
              <w:rPr>
                <w:rFonts w:asciiTheme="minorEastAsia" w:eastAsiaTheme="minorEastAsia" w:hAnsiTheme="minorEastAsia" w:cstheme="minorEastAsia"/>
                <w:color w:val="000000" w:themeColor="text1"/>
                <w:sz w:val="24"/>
              </w:rPr>
            </w:pPr>
          </w:p>
        </w:tc>
        <w:tc>
          <w:tcPr>
            <w:tcW w:w="2269"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kern w:val="0"/>
                <w:sz w:val="24"/>
              </w:rPr>
              <w:t>排放浓度</w:t>
            </w:r>
            <w:r>
              <w:rPr>
                <w:rFonts w:asciiTheme="minorEastAsia" w:eastAsiaTheme="minorEastAsia" w:hAnsiTheme="minorEastAsia" w:cstheme="minorEastAsia" w:hint="eastAsia"/>
                <w:color w:val="000000" w:themeColor="text1"/>
                <w:kern w:val="0"/>
                <w:sz w:val="24"/>
              </w:rPr>
              <w:t>（</w:t>
            </w:r>
            <w:r>
              <w:rPr>
                <w:rFonts w:asciiTheme="minorEastAsia" w:eastAsiaTheme="minorEastAsia" w:hAnsiTheme="minorEastAsia" w:cstheme="minorEastAsia" w:hint="eastAsia"/>
                <w:color w:val="000000" w:themeColor="text1"/>
                <w:kern w:val="0"/>
                <w:sz w:val="24"/>
              </w:rPr>
              <w:t>mg/m</w:t>
            </w:r>
            <w:r>
              <w:rPr>
                <w:rFonts w:asciiTheme="minorEastAsia" w:eastAsiaTheme="minorEastAsia" w:hAnsiTheme="minorEastAsia" w:cstheme="minorEastAsia" w:hint="eastAsia"/>
                <w:color w:val="000000" w:themeColor="text1"/>
                <w:kern w:val="0"/>
                <w:sz w:val="24"/>
                <w:vertAlign w:val="superscript"/>
              </w:rPr>
              <w:t>3</w:t>
            </w:r>
            <w:r>
              <w:rPr>
                <w:rFonts w:asciiTheme="minorEastAsia" w:eastAsiaTheme="minorEastAsia" w:hAnsiTheme="minorEastAsia" w:cstheme="minorEastAsia" w:hint="eastAsia"/>
                <w:color w:val="000000" w:themeColor="text1"/>
                <w:kern w:val="0"/>
                <w:sz w:val="24"/>
              </w:rPr>
              <w:t>）</w:t>
            </w:r>
          </w:p>
        </w:tc>
        <w:tc>
          <w:tcPr>
            <w:tcW w:w="2050"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排放速率（</w:t>
            </w:r>
            <w:r>
              <w:rPr>
                <w:rFonts w:asciiTheme="minorEastAsia" w:eastAsiaTheme="minorEastAsia" w:hAnsiTheme="minorEastAsia" w:cstheme="minorEastAsia" w:hint="eastAsia"/>
                <w:color w:val="000000" w:themeColor="text1"/>
                <w:sz w:val="24"/>
              </w:rPr>
              <w:t>kg/h</w:t>
            </w:r>
            <w:r>
              <w:rPr>
                <w:rFonts w:asciiTheme="minorEastAsia" w:eastAsiaTheme="minorEastAsia" w:hAnsiTheme="minorEastAsia" w:cstheme="minorEastAsia" w:hint="eastAsia"/>
                <w:color w:val="000000" w:themeColor="text1"/>
                <w:sz w:val="24"/>
              </w:rPr>
              <w:t>）</w:t>
            </w:r>
          </w:p>
        </w:tc>
      </w:tr>
      <w:tr w:rsidR="00F83433">
        <w:trPr>
          <w:trHeight w:val="55"/>
          <w:jc w:val="center"/>
        </w:trPr>
        <w:tc>
          <w:tcPr>
            <w:tcW w:w="1569" w:type="dxa"/>
            <w:vMerge w:val="restart"/>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FF0000"/>
                <w:sz w:val="24"/>
              </w:rPr>
            </w:pPr>
            <w:r>
              <w:rPr>
                <w:rFonts w:asciiTheme="minorEastAsia" w:eastAsiaTheme="minorEastAsia" w:hAnsiTheme="minorEastAsia" w:cstheme="minorEastAsia" w:hint="eastAsia"/>
                <w:color w:val="000000" w:themeColor="text1"/>
                <w:sz w:val="24"/>
              </w:rPr>
              <w:t>2016.11.30</w:t>
            </w:r>
          </w:p>
        </w:tc>
        <w:tc>
          <w:tcPr>
            <w:tcW w:w="1414"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颗粒物</w:t>
            </w:r>
          </w:p>
        </w:tc>
        <w:tc>
          <w:tcPr>
            <w:tcW w:w="2269"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2.92</w:t>
            </w:r>
          </w:p>
        </w:tc>
        <w:tc>
          <w:tcPr>
            <w:tcW w:w="2050"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0.0881</w:t>
            </w:r>
          </w:p>
        </w:tc>
      </w:tr>
      <w:tr w:rsidR="00F83433">
        <w:trPr>
          <w:trHeight w:val="20"/>
          <w:jc w:val="center"/>
        </w:trPr>
        <w:tc>
          <w:tcPr>
            <w:tcW w:w="1569" w:type="dxa"/>
            <w:vMerge/>
            <w:tcMar>
              <w:top w:w="15" w:type="dxa"/>
              <w:left w:w="15" w:type="dxa"/>
              <w:right w:w="15" w:type="dxa"/>
            </w:tcMar>
            <w:vAlign w:val="center"/>
          </w:tcPr>
          <w:p w:rsidR="00F83433" w:rsidRDefault="00F83433">
            <w:pPr>
              <w:widowControl/>
              <w:snapToGrid w:val="0"/>
              <w:jc w:val="center"/>
              <w:textAlignment w:val="center"/>
              <w:rPr>
                <w:rFonts w:asciiTheme="minorEastAsia" w:eastAsiaTheme="minorEastAsia" w:hAnsiTheme="minorEastAsia" w:cstheme="minorEastAsia"/>
                <w:color w:val="FF0000"/>
                <w:sz w:val="24"/>
              </w:rPr>
            </w:pPr>
          </w:p>
        </w:tc>
        <w:tc>
          <w:tcPr>
            <w:tcW w:w="1414"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甲醛</w:t>
            </w:r>
          </w:p>
        </w:tc>
        <w:tc>
          <w:tcPr>
            <w:tcW w:w="2269"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ND</w:t>
            </w:r>
          </w:p>
        </w:tc>
        <w:tc>
          <w:tcPr>
            <w:tcW w:w="2050" w:type="dxa"/>
            <w:tcMar>
              <w:top w:w="15" w:type="dxa"/>
              <w:left w:w="15" w:type="dxa"/>
              <w:right w:w="15" w:type="dxa"/>
            </w:tcMar>
            <w:vAlign w:val="center"/>
          </w:tcPr>
          <w:p w:rsidR="00F83433" w:rsidRDefault="005F675F">
            <w:pPr>
              <w:widowControl/>
              <w:snapToGrid w:val="0"/>
              <w:jc w:val="center"/>
              <w:textAlignment w:val="center"/>
              <w:rPr>
                <w:rFonts w:asciiTheme="minorEastAsia" w:eastAsiaTheme="minorEastAsia" w:hAnsiTheme="minorEastAsia" w:cstheme="minorEastAsia"/>
                <w:color w:val="000000" w:themeColor="text1"/>
                <w:sz w:val="24"/>
              </w:rPr>
            </w:pPr>
            <w:r>
              <w:rPr>
                <w:rFonts w:asciiTheme="minorEastAsia" w:eastAsiaTheme="minorEastAsia" w:hAnsiTheme="minorEastAsia" w:cstheme="minorEastAsia" w:hint="eastAsia"/>
                <w:color w:val="000000" w:themeColor="text1"/>
                <w:sz w:val="24"/>
              </w:rPr>
              <w:t>/</w:t>
            </w:r>
          </w:p>
        </w:tc>
      </w:tr>
    </w:tbl>
    <w:p w:rsidR="00F83433" w:rsidRDefault="005F675F" w:rsidP="00F83433">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注：</w:t>
      </w:r>
      <w:r>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、甲醛的检出限为</w:t>
      </w:r>
      <w:r>
        <w:rPr>
          <w:rFonts w:asciiTheme="minorEastAsia" w:eastAsiaTheme="minorEastAsia" w:hAnsiTheme="minorEastAsia" w:cstheme="minorEastAsia" w:hint="eastAsia"/>
          <w:szCs w:val="21"/>
        </w:rPr>
        <w:t>0.5</w:t>
      </w:r>
      <w:r>
        <w:rPr>
          <w:rFonts w:asciiTheme="minorEastAsia" w:eastAsiaTheme="minorEastAsia" w:hAnsiTheme="minorEastAsia" w:cstheme="minorEastAsia" w:hint="eastAsia"/>
          <w:szCs w:val="21"/>
        </w:rPr>
        <w:t>mg/m</w:t>
      </w:r>
      <w:r>
        <w:rPr>
          <w:rFonts w:asciiTheme="minorEastAsia" w:eastAsiaTheme="minorEastAsia" w:hAnsiTheme="minorEastAsia" w:cstheme="minorEastAsia" w:hint="eastAsia"/>
          <w:szCs w:val="21"/>
          <w:vertAlign w:val="superscript"/>
        </w:rPr>
        <w:t>3</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ND</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表示未检出</w:t>
      </w:r>
    </w:p>
    <w:p w:rsidR="00F83433" w:rsidRDefault="005F675F" w:rsidP="00F83433">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2</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”表示检测项目的排放浓度小于检出限，故排放速率无需计算</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2.3.2</w:t>
      </w:r>
      <w:r>
        <w:rPr>
          <w:rFonts w:asciiTheme="minorEastAsia" w:eastAsiaTheme="minorEastAsia" w:hAnsiTheme="minorEastAsia" w:cstheme="minorEastAsia" w:hint="eastAsia"/>
        </w:rPr>
        <w:t>废水污染源达标分析</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本项目生活污水经</w:t>
      </w:r>
      <w:r>
        <w:rPr>
          <w:rFonts w:asciiTheme="minorEastAsia" w:eastAsiaTheme="minorEastAsia" w:hAnsiTheme="minorEastAsia" w:cstheme="minorEastAsia" w:hint="eastAsia"/>
          <w:sz w:val="28"/>
          <w:szCs w:val="28"/>
        </w:rPr>
        <w:t>厂区</w:t>
      </w:r>
      <w:r>
        <w:rPr>
          <w:rFonts w:asciiTheme="minorEastAsia" w:eastAsiaTheme="minorEastAsia" w:hAnsiTheme="minorEastAsia" w:cstheme="minorEastAsia" w:hint="eastAsia"/>
          <w:sz w:val="28"/>
          <w:szCs w:val="28"/>
        </w:rPr>
        <w:t>化粪池预处理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工业废水经厂区污水处理站预处理后</w:t>
      </w:r>
      <w:r>
        <w:rPr>
          <w:rFonts w:asciiTheme="minorEastAsia" w:eastAsiaTheme="minorEastAsia" w:hAnsiTheme="minorEastAsia" w:cstheme="minorEastAsia" w:hint="eastAsia"/>
          <w:sz w:val="28"/>
          <w:szCs w:val="28"/>
        </w:rPr>
        <w:t>接管丹阳市</w:t>
      </w:r>
      <w:r>
        <w:rPr>
          <w:rFonts w:asciiTheme="minorEastAsia" w:eastAsiaTheme="minorEastAsia" w:hAnsiTheme="minorEastAsia" w:cstheme="minorEastAsia" w:hint="eastAsia"/>
          <w:sz w:val="28"/>
          <w:szCs w:val="28"/>
        </w:rPr>
        <w:t>沃特</w:t>
      </w:r>
      <w:r>
        <w:rPr>
          <w:rFonts w:asciiTheme="minorEastAsia" w:eastAsiaTheme="minorEastAsia" w:hAnsiTheme="minorEastAsia" w:cstheme="minorEastAsia" w:hint="eastAsia"/>
          <w:sz w:val="28"/>
          <w:szCs w:val="28"/>
        </w:rPr>
        <w:t>污水处理厂，各污染物排放浓度可达到污水处理厂接管标准。</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2.3.3</w:t>
      </w:r>
      <w:r>
        <w:rPr>
          <w:rFonts w:asciiTheme="minorEastAsia" w:eastAsiaTheme="minorEastAsia" w:hAnsiTheme="minorEastAsia" w:cstheme="minorEastAsia" w:hint="eastAsia"/>
        </w:rPr>
        <w:t>噪声污染源达标分析</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为了解项目目前噪声污染源排放达标情况，</w:t>
      </w:r>
      <w:r>
        <w:rPr>
          <w:rFonts w:asciiTheme="minorEastAsia" w:eastAsiaTheme="minorEastAsia" w:hAnsiTheme="minorEastAsia" w:cstheme="minorEastAsia" w:hint="eastAsia"/>
          <w:sz w:val="28"/>
          <w:szCs w:val="28"/>
        </w:rPr>
        <w:t>委托</w:t>
      </w:r>
      <w:r>
        <w:rPr>
          <w:rFonts w:asciiTheme="minorEastAsia" w:eastAsiaTheme="minorEastAsia" w:hAnsiTheme="minorEastAsia" w:cstheme="minorEastAsia" w:hint="eastAsia"/>
          <w:sz w:val="28"/>
          <w:szCs w:val="28"/>
        </w:rPr>
        <w:t>无锡中证检测技术有限公司</w:t>
      </w:r>
      <w:r>
        <w:rPr>
          <w:rFonts w:asciiTheme="minorEastAsia" w:eastAsiaTheme="minorEastAsia" w:hAnsiTheme="minorEastAsia" w:cstheme="minorEastAsia" w:hint="eastAsia"/>
          <w:sz w:val="28"/>
          <w:szCs w:val="28"/>
        </w:rPr>
        <w:t>于</w:t>
      </w:r>
      <w:r>
        <w:rPr>
          <w:rFonts w:asciiTheme="minorEastAsia" w:eastAsiaTheme="minorEastAsia" w:hAnsiTheme="minorEastAsia" w:cstheme="minorEastAsia" w:hint="eastAsia"/>
          <w:sz w:val="28"/>
          <w:szCs w:val="28"/>
        </w:rPr>
        <w:t>2016</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日对公司各厂界噪声进行了监测，监测数据见表</w:t>
      </w:r>
      <w:r>
        <w:rPr>
          <w:rFonts w:asciiTheme="minorEastAsia" w:eastAsiaTheme="minorEastAsia" w:hAnsiTheme="minorEastAsia" w:cstheme="minorEastAsia" w:hint="eastAsia"/>
          <w:sz w:val="28"/>
          <w:szCs w:val="28"/>
        </w:rPr>
        <w:t>2.3-</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。根据监测结果，各厂界噪声均达到</w:t>
      </w:r>
      <w:r>
        <w:rPr>
          <w:rFonts w:asciiTheme="minorEastAsia" w:eastAsiaTheme="minorEastAsia" w:hAnsiTheme="minorEastAsia" w:cstheme="minorEastAsia" w:hint="eastAsia"/>
          <w:snapToGrid w:val="0"/>
          <w:kern w:val="0"/>
          <w:sz w:val="28"/>
          <w:szCs w:val="28"/>
        </w:rPr>
        <w:t>《工业企业厂界环境噪声排放标准》（</w:t>
      </w:r>
      <w:r>
        <w:rPr>
          <w:rFonts w:asciiTheme="minorEastAsia" w:eastAsiaTheme="minorEastAsia" w:hAnsiTheme="minorEastAsia" w:cstheme="minorEastAsia" w:hint="eastAsia"/>
          <w:snapToGrid w:val="0"/>
          <w:kern w:val="0"/>
          <w:sz w:val="28"/>
          <w:szCs w:val="28"/>
        </w:rPr>
        <w:t>GB12348-2008</w:t>
      </w:r>
      <w:r>
        <w:rPr>
          <w:rFonts w:asciiTheme="minorEastAsia" w:eastAsiaTheme="minorEastAsia" w:hAnsiTheme="minorEastAsia" w:cstheme="minorEastAsia" w:hint="eastAsia"/>
          <w:snapToGrid w:val="0"/>
          <w:kern w:val="0"/>
          <w:sz w:val="28"/>
          <w:szCs w:val="28"/>
        </w:rPr>
        <w:t>）</w:t>
      </w:r>
      <w:r>
        <w:rPr>
          <w:rFonts w:asciiTheme="minorEastAsia" w:eastAsiaTheme="minorEastAsia" w:hAnsiTheme="minorEastAsia" w:cstheme="minorEastAsia" w:hint="eastAsia"/>
          <w:snapToGrid w:val="0"/>
          <w:kern w:val="0"/>
          <w:sz w:val="28"/>
          <w:szCs w:val="28"/>
        </w:rPr>
        <w:t>3</w:t>
      </w:r>
      <w:r>
        <w:rPr>
          <w:rFonts w:asciiTheme="minorEastAsia" w:eastAsiaTheme="minorEastAsia" w:hAnsiTheme="minorEastAsia" w:cstheme="minorEastAsia" w:hint="eastAsia"/>
          <w:snapToGrid w:val="0"/>
          <w:kern w:val="0"/>
          <w:sz w:val="28"/>
          <w:szCs w:val="28"/>
        </w:rPr>
        <w:t>类标准。</w:t>
      </w:r>
    </w:p>
    <w:p w:rsidR="00F83433" w:rsidRDefault="00F83433">
      <w:pPr>
        <w:adjustRightInd w:val="0"/>
        <w:snapToGrid w:val="0"/>
        <w:spacing w:line="360" w:lineRule="auto"/>
        <w:jc w:val="center"/>
        <w:rPr>
          <w:rFonts w:asciiTheme="minorEastAsia" w:eastAsiaTheme="minorEastAsia" w:hAnsiTheme="minorEastAsia" w:cstheme="minorEastAsia"/>
          <w:b/>
          <w:snapToGrid w:val="0"/>
          <w:color w:val="FF0000"/>
          <w:kern w:val="18"/>
          <w:sz w:val="28"/>
          <w:szCs w:val="28"/>
          <w:highlight w:val="yellow"/>
        </w:rPr>
      </w:pPr>
    </w:p>
    <w:p w:rsidR="00F83433" w:rsidRDefault="00F83433">
      <w:pPr>
        <w:adjustRightInd w:val="0"/>
        <w:snapToGrid w:val="0"/>
        <w:spacing w:line="360" w:lineRule="auto"/>
        <w:jc w:val="center"/>
        <w:rPr>
          <w:rFonts w:asciiTheme="minorEastAsia" w:eastAsiaTheme="minorEastAsia" w:hAnsiTheme="minorEastAsia" w:cstheme="minorEastAsia"/>
          <w:b/>
          <w:snapToGrid w:val="0"/>
          <w:color w:val="FF0000"/>
          <w:kern w:val="18"/>
          <w:sz w:val="28"/>
          <w:szCs w:val="28"/>
          <w:highlight w:val="yellow"/>
        </w:rPr>
      </w:pPr>
    </w:p>
    <w:p w:rsidR="00F83433" w:rsidRDefault="005F675F">
      <w:pPr>
        <w:adjustRightInd w:val="0"/>
        <w:snapToGrid w:val="0"/>
        <w:spacing w:line="360" w:lineRule="auto"/>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napToGrid w:val="0"/>
          <w:kern w:val="18"/>
          <w:sz w:val="28"/>
          <w:szCs w:val="28"/>
        </w:rPr>
        <w:t>表</w:t>
      </w:r>
      <w:r>
        <w:rPr>
          <w:rFonts w:asciiTheme="minorEastAsia" w:eastAsiaTheme="minorEastAsia" w:hAnsiTheme="minorEastAsia" w:cstheme="minorEastAsia" w:hint="eastAsia"/>
          <w:b/>
          <w:snapToGrid w:val="0"/>
          <w:kern w:val="18"/>
          <w:sz w:val="28"/>
          <w:szCs w:val="28"/>
        </w:rPr>
        <w:t>2.3-</w:t>
      </w:r>
      <w:r>
        <w:rPr>
          <w:rFonts w:asciiTheme="minorEastAsia" w:eastAsiaTheme="minorEastAsia" w:hAnsiTheme="minorEastAsia" w:cstheme="minorEastAsia" w:hint="eastAsia"/>
          <w:b/>
          <w:snapToGrid w:val="0"/>
          <w:kern w:val="18"/>
          <w:sz w:val="28"/>
          <w:szCs w:val="28"/>
        </w:rPr>
        <w:t>2</w:t>
      </w:r>
      <w:r>
        <w:rPr>
          <w:rFonts w:asciiTheme="minorEastAsia" w:eastAsiaTheme="minorEastAsia" w:hAnsiTheme="minorEastAsia" w:cstheme="minorEastAsia" w:hint="eastAsia"/>
          <w:b/>
          <w:snapToGrid w:val="0"/>
          <w:kern w:val="18"/>
          <w:sz w:val="28"/>
          <w:szCs w:val="28"/>
        </w:rPr>
        <w:t xml:space="preserve"> </w:t>
      </w:r>
      <w:r>
        <w:rPr>
          <w:rFonts w:asciiTheme="minorEastAsia" w:eastAsiaTheme="minorEastAsia" w:hAnsiTheme="minorEastAsia" w:cstheme="minorEastAsia" w:hint="eastAsia"/>
          <w:b/>
          <w:snapToGrid w:val="0"/>
          <w:kern w:val="18"/>
          <w:sz w:val="28"/>
          <w:szCs w:val="28"/>
        </w:rPr>
        <w:t>公司厂界声环境监测结果</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2"/>
        <w:gridCol w:w="2454"/>
        <w:gridCol w:w="2835"/>
        <w:gridCol w:w="1757"/>
      </w:tblGrid>
      <w:tr w:rsidR="00F83433">
        <w:trPr>
          <w:tblHeader/>
          <w:jc w:val="center"/>
        </w:trPr>
        <w:tc>
          <w:tcPr>
            <w:tcW w:w="1482"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监测时间</w:t>
            </w:r>
          </w:p>
        </w:tc>
        <w:tc>
          <w:tcPr>
            <w:tcW w:w="2454"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检测点位置</w:t>
            </w:r>
          </w:p>
        </w:tc>
        <w:tc>
          <w:tcPr>
            <w:tcW w:w="2835"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昼间</w:t>
            </w:r>
          </w:p>
        </w:tc>
        <w:tc>
          <w:tcPr>
            <w:tcW w:w="175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夜间</w:t>
            </w:r>
          </w:p>
        </w:tc>
      </w:tr>
      <w:tr w:rsidR="00F83433">
        <w:trPr>
          <w:jc w:val="center"/>
        </w:trPr>
        <w:tc>
          <w:tcPr>
            <w:tcW w:w="1482" w:type="dxa"/>
            <w:vMerge w:val="restart"/>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themeColor="text1"/>
                <w:sz w:val="24"/>
              </w:rPr>
              <w:t>2016.11.30</w:t>
            </w:r>
          </w:p>
        </w:tc>
        <w:tc>
          <w:tcPr>
            <w:tcW w:w="2454"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themeColor="text1"/>
                <w:sz w:val="24"/>
              </w:rPr>
              <w:t>N1</w:t>
            </w:r>
            <w:r>
              <w:rPr>
                <w:rFonts w:asciiTheme="minorEastAsia" w:eastAsiaTheme="minorEastAsia" w:hAnsiTheme="minorEastAsia" w:cstheme="minorEastAsia" w:hint="eastAsia"/>
                <w:color w:val="000000" w:themeColor="text1"/>
                <w:sz w:val="24"/>
              </w:rPr>
              <w:t>厂界外东侧</w:t>
            </w:r>
            <w:r>
              <w:rPr>
                <w:rFonts w:asciiTheme="minorEastAsia" w:eastAsiaTheme="minorEastAsia" w:hAnsiTheme="minorEastAsia" w:cstheme="minorEastAsia" w:hint="eastAsia"/>
                <w:color w:val="000000" w:themeColor="text1"/>
                <w:sz w:val="24"/>
              </w:rPr>
              <w:t>1m</w:t>
            </w:r>
          </w:p>
        </w:tc>
        <w:tc>
          <w:tcPr>
            <w:tcW w:w="2835"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53.2</w:t>
            </w:r>
          </w:p>
        </w:tc>
        <w:tc>
          <w:tcPr>
            <w:tcW w:w="1757" w:type="dxa"/>
            <w:vAlign w:val="center"/>
          </w:tcPr>
          <w:p w:rsidR="00F83433" w:rsidRDefault="005F675F">
            <w:pPr>
              <w:adjustRightInd w:val="0"/>
              <w:jc w:val="center"/>
              <w:textAlignment w:val="baseline"/>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44.0</w:t>
            </w:r>
          </w:p>
        </w:tc>
      </w:tr>
      <w:tr w:rsidR="00F83433">
        <w:trPr>
          <w:jc w:val="center"/>
        </w:trPr>
        <w:tc>
          <w:tcPr>
            <w:tcW w:w="1482" w:type="dxa"/>
            <w:vMerge/>
            <w:vAlign w:val="center"/>
          </w:tcPr>
          <w:p w:rsidR="00F83433" w:rsidRDefault="00F83433">
            <w:pPr>
              <w:adjustRightInd w:val="0"/>
              <w:jc w:val="center"/>
              <w:textAlignment w:val="baseline"/>
              <w:rPr>
                <w:rFonts w:asciiTheme="minorEastAsia" w:eastAsiaTheme="minorEastAsia" w:hAnsiTheme="minorEastAsia" w:cstheme="minorEastAsia"/>
                <w:sz w:val="24"/>
              </w:rPr>
            </w:pPr>
          </w:p>
        </w:tc>
        <w:tc>
          <w:tcPr>
            <w:tcW w:w="2454"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themeColor="text1"/>
                <w:sz w:val="24"/>
              </w:rPr>
              <w:t>N2</w:t>
            </w:r>
            <w:r>
              <w:rPr>
                <w:rFonts w:asciiTheme="minorEastAsia" w:eastAsiaTheme="minorEastAsia" w:hAnsiTheme="minorEastAsia" w:cstheme="minorEastAsia" w:hint="eastAsia"/>
                <w:color w:val="000000" w:themeColor="text1"/>
                <w:sz w:val="24"/>
              </w:rPr>
              <w:t>厂界外南侧</w:t>
            </w:r>
            <w:r>
              <w:rPr>
                <w:rFonts w:asciiTheme="minorEastAsia" w:eastAsiaTheme="minorEastAsia" w:hAnsiTheme="minorEastAsia" w:cstheme="minorEastAsia" w:hint="eastAsia"/>
                <w:color w:val="000000" w:themeColor="text1"/>
                <w:sz w:val="24"/>
              </w:rPr>
              <w:t>1m</w:t>
            </w:r>
          </w:p>
        </w:tc>
        <w:tc>
          <w:tcPr>
            <w:tcW w:w="2835"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53.4</w:t>
            </w:r>
          </w:p>
        </w:tc>
        <w:tc>
          <w:tcPr>
            <w:tcW w:w="1757"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42.5</w:t>
            </w:r>
          </w:p>
        </w:tc>
      </w:tr>
      <w:tr w:rsidR="00F83433">
        <w:trPr>
          <w:trHeight w:val="287"/>
          <w:jc w:val="center"/>
        </w:trPr>
        <w:tc>
          <w:tcPr>
            <w:tcW w:w="1482" w:type="dxa"/>
            <w:vMerge/>
            <w:vAlign w:val="center"/>
          </w:tcPr>
          <w:p w:rsidR="00F83433" w:rsidRDefault="00F83433">
            <w:pPr>
              <w:adjustRightInd w:val="0"/>
              <w:jc w:val="center"/>
              <w:textAlignment w:val="baseline"/>
              <w:rPr>
                <w:rFonts w:asciiTheme="minorEastAsia" w:eastAsiaTheme="minorEastAsia" w:hAnsiTheme="minorEastAsia" w:cstheme="minorEastAsia"/>
                <w:sz w:val="24"/>
              </w:rPr>
            </w:pPr>
          </w:p>
        </w:tc>
        <w:tc>
          <w:tcPr>
            <w:tcW w:w="2454"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themeColor="text1"/>
                <w:sz w:val="24"/>
              </w:rPr>
              <w:t>N3</w:t>
            </w:r>
            <w:r>
              <w:rPr>
                <w:rFonts w:asciiTheme="minorEastAsia" w:eastAsiaTheme="minorEastAsia" w:hAnsiTheme="minorEastAsia" w:cstheme="minorEastAsia" w:hint="eastAsia"/>
                <w:color w:val="000000" w:themeColor="text1"/>
                <w:sz w:val="24"/>
              </w:rPr>
              <w:t>厂界外西侧</w:t>
            </w:r>
            <w:r>
              <w:rPr>
                <w:rFonts w:asciiTheme="minorEastAsia" w:eastAsiaTheme="minorEastAsia" w:hAnsiTheme="minorEastAsia" w:cstheme="minorEastAsia" w:hint="eastAsia"/>
                <w:color w:val="000000" w:themeColor="text1"/>
                <w:sz w:val="24"/>
              </w:rPr>
              <w:t>1m</w:t>
            </w:r>
          </w:p>
        </w:tc>
        <w:tc>
          <w:tcPr>
            <w:tcW w:w="2835"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53.1</w:t>
            </w:r>
          </w:p>
        </w:tc>
        <w:tc>
          <w:tcPr>
            <w:tcW w:w="1757"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42.8</w:t>
            </w:r>
          </w:p>
        </w:tc>
      </w:tr>
      <w:tr w:rsidR="00F83433">
        <w:trPr>
          <w:jc w:val="center"/>
        </w:trPr>
        <w:tc>
          <w:tcPr>
            <w:tcW w:w="1482" w:type="dxa"/>
            <w:vMerge/>
            <w:vAlign w:val="center"/>
          </w:tcPr>
          <w:p w:rsidR="00F83433" w:rsidRDefault="00F83433">
            <w:pPr>
              <w:adjustRightInd w:val="0"/>
              <w:jc w:val="center"/>
              <w:textAlignment w:val="baseline"/>
              <w:rPr>
                <w:rFonts w:asciiTheme="minorEastAsia" w:eastAsiaTheme="minorEastAsia" w:hAnsiTheme="minorEastAsia" w:cstheme="minorEastAsia"/>
                <w:sz w:val="24"/>
              </w:rPr>
            </w:pPr>
          </w:p>
        </w:tc>
        <w:tc>
          <w:tcPr>
            <w:tcW w:w="2454"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color w:val="000000" w:themeColor="text1"/>
                <w:sz w:val="24"/>
              </w:rPr>
              <w:t>N4</w:t>
            </w:r>
            <w:r>
              <w:rPr>
                <w:rFonts w:asciiTheme="minorEastAsia" w:eastAsiaTheme="minorEastAsia" w:hAnsiTheme="minorEastAsia" w:cstheme="minorEastAsia" w:hint="eastAsia"/>
                <w:color w:val="000000" w:themeColor="text1"/>
                <w:sz w:val="24"/>
              </w:rPr>
              <w:t>厂界外北侧</w:t>
            </w:r>
            <w:r>
              <w:rPr>
                <w:rFonts w:asciiTheme="minorEastAsia" w:eastAsiaTheme="minorEastAsia" w:hAnsiTheme="minorEastAsia" w:cstheme="minorEastAsia" w:hint="eastAsia"/>
                <w:color w:val="000000" w:themeColor="text1"/>
                <w:sz w:val="24"/>
              </w:rPr>
              <w:t>1m</w:t>
            </w:r>
          </w:p>
        </w:tc>
        <w:tc>
          <w:tcPr>
            <w:tcW w:w="2835"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54.1</w:t>
            </w:r>
          </w:p>
        </w:tc>
        <w:tc>
          <w:tcPr>
            <w:tcW w:w="1757"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44.2</w:t>
            </w:r>
          </w:p>
        </w:tc>
      </w:tr>
      <w:tr w:rsidR="00F83433">
        <w:trPr>
          <w:jc w:val="center"/>
        </w:trPr>
        <w:tc>
          <w:tcPr>
            <w:tcW w:w="3936" w:type="dxa"/>
            <w:gridSpan w:val="2"/>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标准</w:t>
            </w:r>
          </w:p>
        </w:tc>
        <w:tc>
          <w:tcPr>
            <w:tcW w:w="2835"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65</w:t>
            </w:r>
          </w:p>
        </w:tc>
        <w:tc>
          <w:tcPr>
            <w:tcW w:w="1757" w:type="dxa"/>
            <w:vAlign w:val="center"/>
          </w:tcPr>
          <w:p w:rsidR="00F83433" w:rsidRDefault="005F675F">
            <w:pPr>
              <w:adjustRightInd w:val="0"/>
              <w:jc w:val="center"/>
              <w:textAlignment w:val="baseline"/>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55</w:t>
            </w:r>
          </w:p>
        </w:tc>
      </w:tr>
    </w:tbl>
    <w:p w:rsidR="00F83433" w:rsidRDefault="005F675F">
      <w:pPr>
        <w:pStyle w:val="22"/>
        <w:spacing w:before="120" w:after="120"/>
        <w:rPr>
          <w:rFonts w:asciiTheme="minorEastAsia" w:eastAsiaTheme="minorEastAsia" w:hAnsiTheme="minorEastAsia" w:cstheme="minorEastAsia"/>
        </w:rPr>
      </w:pPr>
      <w:bookmarkStart w:id="43" w:name="_Toc7785"/>
      <w:r>
        <w:rPr>
          <w:rFonts w:asciiTheme="minorEastAsia" w:eastAsiaTheme="minorEastAsia" w:hAnsiTheme="minorEastAsia" w:cstheme="minorEastAsia" w:hint="eastAsia"/>
        </w:rPr>
        <w:t>2.4</w:t>
      </w:r>
      <w:r>
        <w:rPr>
          <w:rFonts w:asciiTheme="minorEastAsia" w:eastAsiaTheme="minorEastAsia" w:hAnsiTheme="minorEastAsia" w:cstheme="minorEastAsia" w:hint="eastAsia"/>
        </w:rPr>
        <w:t>污染物排放总量</w:t>
      </w:r>
      <w:bookmarkEnd w:id="43"/>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本项目污染物排放总量见表</w:t>
      </w:r>
      <w:r>
        <w:rPr>
          <w:rFonts w:asciiTheme="minorEastAsia" w:eastAsiaTheme="minorEastAsia" w:hAnsiTheme="minorEastAsia" w:cstheme="minorEastAsia" w:hint="eastAsia"/>
          <w:sz w:val="28"/>
          <w:szCs w:val="28"/>
        </w:rPr>
        <w:t>2.4-1</w:t>
      </w:r>
      <w:r>
        <w:rPr>
          <w:rFonts w:asciiTheme="minorEastAsia" w:eastAsiaTheme="minorEastAsia" w:hAnsiTheme="minorEastAsia" w:cstheme="minorEastAsia" w:hint="eastAsia"/>
          <w:sz w:val="28"/>
          <w:szCs w:val="28"/>
        </w:rPr>
        <w:t>。</w:t>
      </w:r>
    </w:p>
    <w:p w:rsidR="00F83433" w:rsidRDefault="005F675F">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t>表</w:t>
      </w:r>
      <w:r>
        <w:rPr>
          <w:rFonts w:asciiTheme="minorEastAsia" w:eastAsiaTheme="minorEastAsia" w:hAnsiTheme="minorEastAsia" w:cstheme="minorEastAsia" w:hint="eastAsia"/>
          <w:b/>
          <w:snapToGrid w:val="0"/>
          <w:kern w:val="18"/>
          <w:sz w:val="28"/>
          <w:szCs w:val="28"/>
        </w:rPr>
        <w:t xml:space="preserve">2.4-1  </w:t>
      </w:r>
      <w:r>
        <w:rPr>
          <w:rFonts w:asciiTheme="minorEastAsia" w:eastAsiaTheme="minorEastAsia" w:hAnsiTheme="minorEastAsia" w:cstheme="minorEastAsia" w:hint="eastAsia"/>
          <w:b/>
          <w:snapToGrid w:val="0"/>
          <w:kern w:val="18"/>
          <w:sz w:val="28"/>
          <w:szCs w:val="28"/>
        </w:rPr>
        <w:t>本项目污染物产生及排放汇总表（</w:t>
      </w:r>
      <w:r>
        <w:rPr>
          <w:rFonts w:asciiTheme="minorEastAsia" w:eastAsiaTheme="minorEastAsia" w:hAnsiTheme="minorEastAsia" w:cstheme="minorEastAsia" w:hint="eastAsia"/>
          <w:b/>
          <w:snapToGrid w:val="0"/>
          <w:kern w:val="18"/>
          <w:sz w:val="28"/>
          <w:szCs w:val="28"/>
        </w:rPr>
        <w:t>t/a</w:t>
      </w:r>
      <w:r>
        <w:rPr>
          <w:rFonts w:asciiTheme="minorEastAsia" w:eastAsiaTheme="minorEastAsia" w:hAnsiTheme="minorEastAsia" w:cstheme="minorEastAsia" w:hint="eastAsia"/>
          <w:b/>
          <w:snapToGrid w:val="0"/>
          <w:kern w:val="18"/>
          <w:sz w:val="28"/>
          <w:szCs w:val="28"/>
        </w:rPr>
        <w:t>）</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039"/>
        <w:gridCol w:w="204"/>
        <w:gridCol w:w="1296"/>
        <w:gridCol w:w="1132"/>
        <w:gridCol w:w="1063"/>
        <w:gridCol w:w="1081"/>
        <w:gridCol w:w="1329"/>
      </w:tblGrid>
      <w:tr w:rsidR="00F83433">
        <w:trPr>
          <w:cantSplit/>
          <w:trHeight w:val="268"/>
          <w:jc w:val="center"/>
        </w:trPr>
        <w:tc>
          <w:tcPr>
            <w:tcW w:w="1384" w:type="dxa"/>
            <w:vAlign w:val="center"/>
          </w:tcPr>
          <w:p w:rsidR="00F83433" w:rsidRDefault="005F675F">
            <w:pPr>
              <w:adjustRightInd w:val="0"/>
              <w:snapToGrid w:val="0"/>
              <w:jc w:val="center"/>
              <w:rPr>
                <w:rFonts w:eastAsiaTheme="minorEastAsia"/>
                <w:sz w:val="24"/>
              </w:rPr>
            </w:pPr>
            <w:r>
              <w:rPr>
                <w:rFonts w:eastAsiaTheme="minorEastAsia" w:hint="eastAsia"/>
                <w:sz w:val="24"/>
              </w:rPr>
              <w:t>种类</w:t>
            </w: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污染物名称</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产生量</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削减量</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排放量</w:t>
            </w:r>
          </w:p>
        </w:tc>
      </w:tr>
      <w:tr w:rsidR="00F83433">
        <w:trPr>
          <w:cantSplit/>
          <w:trHeight w:val="64"/>
          <w:jc w:val="center"/>
        </w:trPr>
        <w:tc>
          <w:tcPr>
            <w:tcW w:w="1384" w:type="dxa"/>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废气</w:t>
            </w:r>
          </w:p>
        </w:tc>
        <w:tc>
          <w:tcPr>
            <w:tcW w:w="1039" w:type="dxa"/>
            <w:vMerge w:val="restart"/>
            <w:vAlign w:val="center"/>
          </w:tcPr>
          <w:p w:rsidR="00F83433" w:rsidRDefault="005F675F">
            <w:pPr>
              <w:pStyle w:val="af"/>
              <w:rPr>
                <w:rFonts w:eastAsiaTheme="minorEastAsia"/>
              </w:rPr>
            </w:pPr>
            <w:r>
              <w:rPr>
                <w:rFonts w:eastAsiaTheme="minorEastAsia" w:hint="eastAsia"/>
              </w:rPr>
              <w:t>有</w:t>
            </w:r>
          </w:p>
          <w:p w:rsidR="00F83433" w:rsidRDefault="005F675F">
            <w:pPr>
              <w:pStyle w:val="af"/>
              <w:rPr>
                <w:rFonts w:eastAsiaTheme="minorEastAsia"/>
              </w:rPr>
            </w:pPr>
            <w:r>
              <w:rPr>
                <w:rFonts w:eastAsiaTheme="minorEastAsia" w:hint="eastAsia"/>
              </w:rPr>
              <w:t>组</w:t>
            </w:r>
          </w:p>
          <w:p w:rsidR="00F83433" w:rsidRDefault="005F675F">
            <w:pPr>
              <w:pStyle w:val="af"/>
              <w:rPr>
                <w:rFonts w:eastAsiaTheme="minorEastAsia"/>
              </w:rPr>
            </w:pPr>
            <w:r>
              <w:rPr>
                <w:rFonts w:eastAsiaTheme="minorEastAsia" w:hint="eastAsia"/>
              </w:rPr>
              <w:t>织</w:t>
            </w: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color w:val="auto"/>
                <w:spacing w:val="0"/>
                <w:szCs w:val="24"/>
              </w:rPr>
              <w:t>粉尘</w:t>
            </w:r>
          </w:p>
        </w:tc>
        <w:tc>
          <w:tcPr>
            <w:tcW w:w="1132" w:type="dxa"/>
            <w:vAlign w:val="center"/>
          </w:tcPr>
          <w:p w:rsidR="00F83433" w:rsidRDefault="005F675F">
            <w:pPr>
              <w:pStyle w:val="af"/>
              <w:rPr>
                <w:rFonts w:eastAsiaTheme="minorEastAsia"/>
              </w:rPr>
            </w:pPr>
            <w:r>
              <w:rPr>
                <w:rFonts w:eastAsiaTheme="minorEastAsia"/>
                <w:color w:val="auto"/>
                <w:spacing w:val="0"/>
                <w:szCs w:val="24"/>
              </w:rPr>
              <w:t>750</w:t>
            </w:r>
          </w:p>
        </w:tc>
        <w:tc>
          <w:tcPr>
            <w:tcW w:w="1063" w:type="dxa"/>
            <w:vAlign w:val="center"/>
          </w:tcPr>
          <w:p w:rsidR="00F83433" w:rsidRDefault="005F675F">
            <w:pPr>
              <w:pStyle w:val="af"/>
              <w:rPr>
                <w:rFonts w:eastAsiaTheme="minorEastAsia"/>
              </w:rPr>
            </w:pPr>
            <w:r>
              <w:rPr>
                <w:rFonts w:eastAsiaTheme="minorEastAsia"/>
                <w:color w:val="auto"/>
                <w:spacing w:val="0"/>
                <w:szCs w:val="24"/>
              </w:rPr>
              <w:t>742.5</w:t>
            </w:r>
          </w:p>
        </w:tc>
        <w:tc>
          <w:tcPr>
            <w:tcW w:w="2410" w:type="dxa"/>
            <w:gridSpan w:val="2"/>
            <w:vAlign w:val="center"/>
          </w:tcPr>
          <w:p w:rsidR="00F83433" w:rsidRDefault="005F675F">
            <w:pPr>
              <w:pStyle w:val="af"/>
              <w:rPr>
                <w:rFonts w:eastAsiaTheme="minorEastAsia"/>
              </w:rPr>
            </w:pPr>
            <w:r>
              <w:rPr>
                <w:rFonts w:eastAsiaTheme="minorEastAsia"/>
                <w:color w:val="auto"/>
                <w:spacing w:val="0"/>
                <w:szCs w:val="24"/>
              </w:rPr>
              <w:t>7.5</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color w:val="auto"/>
                <w:spacing w:val="0"/>
                <w:szCs w:val="24"/>
              </w:rPr>
              <w:t>甲醛</w:t>
            </w:r>
          </w:p>
        </w:tc>
        <w:tc>
          <w:tcPr>
            <w:tcW w:w="1132" w:type="dxa"/>
            <w:vAlign w:val="center"/>
          </w:tcPr>
          <w:p w:rsidR="00F83433" w:rsidRDefault="005F675F">
            <w:pPr>
              <w:pStyle w:val="af"/>
              <w:rPr>
                <w:rFonts w:eastAsiaTheme="minorEastAsia"/>
              </w:rPr>
            </w:pPr>
            <w:r>
              <w:rPr>
                <w:rFonts w:eastAsiaTheme="minorEastAsia" w:hint="eastAsia"/>
                <w:color w:val="auto"/>
                <w:spacing w:val="0"/>
                <w:szCs w:val="24"/>
              </w:rPr>
              <w:t>1.8</w:t>
            </w:r>
          </w:p>
        </w:tc>
        <w:tc>
          <w:tcPr>
            <w:tcW w:w="1063" w:type="dxa"/>
            <w:vAlign w:val="center"/>
          </w:tcPr>
          <w:p w:rsidR="00F83433" w:rsidRDefault="005F675F">
            <w:pPr>
              <w:pStyle w:val="af"/>
              <w:rPr>
                <w:rFonts w:eastAsiaTheme="minorEastAsia"/>
              </w:rPr>
            </w:pPr>
            <w:r>
              <w:rPr>
                <w:rFonts w:eastAsiaTheme="minorEastAsia"/>
                <w:color w:val="auto"/>
                <w:spacing w:val="0"/>
                <w:szCs w:val="24"/>
              </w:rPr>
              <w:t>0</w:t>
            </w:r>
          </w:p>
        </w:tc>
        <w:tc>
          <w:tcPr>
            <w:tcW w:w="2410" w:type="dxa"/>
            <w:gridSpan w:val="2"/>
            <w:vAlign w:val="center"/>
          </w:tcPr>
          <w:p w:rsidR="00F83433" w:rsidRDefault="005F675F">
            <w:pPr>
              <w:pStyle w:val="af"/>
              <w:rPr>
                <w:rFonts w:eastAsiaTheme="minorEastAsia"/>
              </w:rPr>
            </w:pPr>
            <w:r>
              <w:rPr>
                <w:rFonts w:eastAsiaTheme="minorEastAsia" w:hint="eastAsia"/>
                <w:color w:val="auto"/>
                <w:spacing w:val="0"/>
                <w:szCs w:val="24"/>
              </w:rPr>
              <w:t>1.8</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color w:val="auto"/>
                <w:spacing w:val="0"/>
                <w:szCs w:val="24"/>
              </w:rPr>
              <w:t>非甲烷总烃</w:t>
            </w:r>
          </w:p>
        </w:tc>
        <w:tc>
          <w:tcPr>
            <w:tcW w:w="1132" w:type="dxa"/>
            <w:vAlign w:val="center"/>
          </w:tcPr>
          <w:p w:rsidR="00F83433" w:rsidRDefault="005F675F">
            <w:pPr>
              <w:pStyle w:val="af"/>
              <w:rPr>
                <w:rFonts w:eastAsiaTheme="minorEastAsia"/>
              </w:rPr>
            </w:pPr>
            <w:r>
              <w:rPr>
                <w:rFonts w:eastAsiaTheme="minorEastAsia"/>
                <w:szCs w:val="24"/>
              </w:rPr>
              <w:t>0.035</w:t>
            </w:r>
          </w:p>
        </w:tc>
        <w:tc>
          <w:tcPr>
            <w:tcW w:w="1063" w:type="dxa"/>
            <w:vAlign w:val="center"/>
          </w:tcPr>
          <w:p w:rsidR="00F83433" w:rsidRDefault="005F675F">
            <w:pPr>
              <w:pStyle w:val="af"/>
              <w:rPr>
                <w:rFonts w:eastAsiaTheme="minorEastAsia"/>
              </w:rPr>
            </w:pPr>
            <w:r>
              <w:rPr>
                <w:rFonts w:eastAsiaTheme="minorEastAsia"/>
                <w:color w:val="auto"/>
                <w:spacing w:val="0"/>
                <w:szCs w:val="24"/>
              </w:rPr>
              <w:t>0</w:t>
            </w:r>
          </w:p>
        </w:tc>
        <w:tc>
          <w:tcPr>
            <w:tcW w:w="2410" w:type="dxa"/>
            <w:gridSpan w:val="2"/>
            <w:vAlign w:val="center"/>
          </w:tcPr>
          <w:p w:rsidR="00F83433" w:rsidRDefault="005F675F">
            <w:pPr>
              <w:pStyle w:val="af"/>
              <w:rPr>
                <w:rFonts w:eastAsiaTheme="minorEastAsia"/>
              </w:rPr>
            </w:pPr>
            <w:r>
              <w:rPr>
                <w:rFonts w:eastAsiaTheme="minorEastAsia"/>
                <w:szCs w:val="24"/>
              </w:rPr>
              <w:t>0.035</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color w:val="auto"/>
                <w:spacing w:val="0"/>
                <w:szCs w:val="24"/>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氨气</w:t>
            </w:r>
          </w:p>
        </w:tc>
        <w:tc>
          <w:tcPr>
            <w:tcW w:w="1132" w:type="dxa"/>
            <w:vAlign w:val="center"/>
          </w:tcPr>
          <w:p w:rsidR="00F83433" w:rsidRDefault="005F675F">
            <w:pPr>
              <w:pStyle w:val="af"/>
              <w:rPr>
                <w:rFonts w:eastAsiaTheme="minorEastAsia"/>
                <w:szCs w:val="24"/>
              </w:rPr>
            </w:pPr>
            <w:r>
              <w:rPr>
                <w:rFonts w:eastAsiaTheme="minorEastAsia" w:hint="eastAsia"/>
                <w:szCs w:val="24"/>
              </w:rPr>
              <w:t>0.077</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2410" w:type="dxa"/>
            <w:gridSpan w:val="2"/>
            <w:vAlign w:val="center"/>
          </w:tcPr>
          <w:p w:rsidR="00F83433" w:rsidRDefault="005F675F">
            <w:pPr>
              <w:pStyle w:val="af"/>
              <w:rPr>
                <w:rFonts w:eastAsiaTheme="minorEastAsia"/>
                <w:szCs w:val="24"/>
              </w:rPr>
            </w:pPr>
            <w:r>
              <w:rPr>
                <w:rFonts w:eastAsiaTheme="minorEastAsia" w:hint="eastAsia"/>
                <w:szCs w:val="24"/>
              </w:rPr>
              <w:t>0.077</w:t>
            </w:r>
          </w:p>
        </w:tc>
      </w:tr>
      <w:tr w:rsidR="00F83433">
        <w:trPr>
          <w:cantSplit/>
          <w:trHeight w:val="90"/>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restart"/>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无组织</w:t>
            </w: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甲醛</w:t>
            </w:r>
          </w:p>
        </w:tc>
        <w:tc>
          <w:tcPr>
            <w:tcW w:w="1132" w:type="dxa"/>
            <w:vAlign w:val="center"/>
          </w:tcPr>
          <w:p w:rsidR="00F83433" w:rsidRDefault="005F675F">
            <w:pPr>
              <w:pStyle w:val="af"/>
              <w:rPr>
                <w:rFonts w:eastAsiaTheme="minorEastAsia"/>
                <w:szCs w:val="24"/>
              </w:rPr>
            </w:pPr>
            <w:r>
              <w:rPr>
                <w:rFonts w:eastAsiaTheme="minorEastAsia" w:hint="eastAsia"/>
                <w:szCs w:val="24"/>
              </w:rPr>
              <w:t>0.2</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2410" w:type="dxa"/>
            <w:gridSpan w:val="2"/>
            <w:vAlign w:val="center"/>
          </w:tcPr>
          <w:p w:rsidR="00F83433" w:rsidRDefault="005F675F">
            <w:pPr>
              <w:pStyle w:val="af"/>
              <w:rPr>
                <w:rFonts w:eastAsiaTheme="minorEastAsia"/>
                <w:szCs w:val="24"/>
              </w:rPr>
            </w:pPr>
            <w:r>
              <w:rPr>
                <w:rFonts w:eastAsiaTheme="minorEastAsia" w:hint="eastAsia"/>
                <w:szCs w:val="24"/>
              </w:rPr>
              <w:t>0.2</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color w:val="auto"/>
                <w:spacing w:val="0"/>
                <w:szCs w:val="24"/>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氨气</w:t>
            </w:r>
          </w:p>
        </w:tc>
        <w:tc>
          <w:tcPr>
            <w:tcW w:w="1132" w:type="dxa"/>
            <w:vAlign w:val="center"/>
          </w:tcPr>
          <w:p w:rsidR="00F83433" w:rsidRDefault="005F675F">
            <w:pPr>
              <w:pStyle w:val="af"/>
              <w:rPr>
                <w:rFonts w:eastAsiaTheme="minorEastAsia"/>
                <w:szCs w:val="24"/>
              </w:rPr>
            </w:pPr>
            <w:r>
              <w:rPr>
                <w:rFonts w:eastAsiaTheme="minorEastAsia" w:hint="eastAsia"/>
                <w:szCs w:val="24"/>
              </w:rPr>
              <w:t>0.01</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2410" w:type="dxa"/>
            <w:gridSpan w:val="2"/>
            <w:vAlign w:val="center"/>
          </w:tcPr>
          <w:p w:rsidR="00F83433" w:rsidRDefault="005F675F">
            <w:pPr>
              <w:pStyle w:val="af"/>
              <w:rPr>
                <w:rFonts w:eastAsiaTheme="minorEastAsia"/>
                <w:szCs w:val="24"/>
              </w:rPr>
            </w:pPr>
            <w:r>
              <w:rPr>
                <w:rFonts w:eastAsiaTheme="minorEastAsia" w:hint="eastAsia"/>
                <w:szCs w:val="24"/>
              </w:rPr>
              <w:t>0.01</w:t>
            </w:r>
          </w:p>
        </w:tc>
      </w:tr>
      <w:tr w:rsidR="00F83433">
        <w:trPr>
          <w:cantSplit/>
          <w:trHeight w:val="295"/>
          <w:jc w:val="center"/>
        </w:trPr>
        <w:tc>
          <w:tcPr>
            <w:tcW w:w="1384" w:type="dxa"/>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废水</w:t>
            </w: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w:t>
            </w:r>
          </w:p>
        </w:tc>
        <w:tc>
          <w:tcPr>
            <w:tcW w:w="1081" w:type="dxa"/>
            <w:vAlign w:val="center"/>
          </w:tcPr>
          <w:p w:rsidR="00F83433" w:rsidRDefault="005F675F">
            <w:pPr>
              <w:adjustRightInd w:val="0"/>
              <w:snapToGrid w:val="0"/>
              <w:jc w:val="center"/>
              <w:rPr>
                <w:rFonts w:eastAsiaTheme="minorEastAsia"/>
                <w:sz w:val="24"/>
              </w:rPr>
            </w:pPr>
            <w:r>
              <w:rPr>
                <w:rFonts w:eastAsiaTheme="minorEastAsia" w:hint="eastAsia"/>
                <w:sz w:val="24"/>
              </w:rPr>
              <w:t>接管量</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最终排放</w:t>
            </w:r>
          </w:p>
        </w:tc>
      </w:tr>
      <w:tr w:rsidR="00F83433">
        <w:trPr>
          <w:cantSplit/>
          <w:trHeight w:val="283"/>
          <w:jc w:val="center"/>
        </w:trPr>
        <w:tc>
          <w:tcPr>
            <w:tcW w:w="1384" w:type="dxa"/>
            <w:vMerge/>
            <w:vAlign w:val="center"/>
          </w:tcPr>
          <w:p w:rsidR="00F83433" w:rsidRDefault="00F83433">
            <w:pPr>
              <w:adjustRightInd w:val="0"/>
              <w:snapToGrid w:val="0"/>
              <w:jc w:val="center"/>
              <w:rPr>
                <w:rFonts w:eastAsiaTheme="minorEastAsia"/>
                <w:sz w:val="24"/>
              </w:rPr>
            </w:pP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污水量</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2730</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c>
          <w:tcPr>
            <w:tcW w:w="1081" w:type="dxa"/>
            <w:vAlign w:val="center"/>
          </w:tcPr>
          <w:p w:rsidR="00F83433" w:rsidRDefault="005F675F">
            <w:pPr>
              <w:adjustRightInd w:val="0"/>
              <w:snapToGrid w:val="0"/>
              <w:jc w:val="center"/>
              <w:rPr>
                <w:rFonts w:eastAsiaTheme="minorEastAsia"/>
                <w:sz w:val="24"/>
              </w:rPr>
            </w:pPr>
            <w:r>
              <w:rPr>
                <w:rFonts w:eastAsiaTheme="minorEastAsia" w:hint="eastAsia"/>
                <w:sz w:val="24"/>
              </w:rPr>
              <w:t>2730</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2730</w:t>
            </w:r>
          </w:p>
        </w:tc>
      </w:tr>
      <w:tr w:rsidR="00F83433">
        <w:trPr>
          <w:cantSplit/>
          <w:trHeight w:val="70"/>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生活污水</w:t>
            </w:r>
          </w:p>
          <w:p w:rsidR="00F83433" w:rsidRDefault="005F675F">
            <w:pPr>
              <w:adjustRightInd w:val="0"/>
              <w:snapToGrid w:val="0"/>
              <w:jc w:val="center"/>
              <w:rPr>
                <w:rFonts w:eastAsiaTheme="minorEastAsia"/>
                <w:sz w:val="24"/>
              </w:rPr>
            </w:pPr>
            <w:r>
              <w:rPr>
                <w:rFonts w:eastAsiaTheme="minorEastAsia" w:hint="eastAsia"/>
                <w:sz w:val="24"/>
              </w:rPr>
              <w:t>1920</w:t>
            </w: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COD</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0.67</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0.67</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0.096</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SS</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0.77</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0.77</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0.019</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氨氮</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0.048</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0.048</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0.0096</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总磷</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0.015</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0.015</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0.00096</w:t>
            </w:r>
          </w:p>
        </w:tc>
      </w:tr>
      <w:tr w:rsidR="00F83433">
        <w:trPr>
          <w:cantSplit/>
          <w:trHeight w:val="431"/>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工业废水</w:t>
            </w:r>
          </w:p>
          <w:p w:rsidR="00F83433" w:rsidRDefault="005F675F">
            <w:pPr>
              <w:adjustRightInd w:val="0"/>
              <w:snapToGrid w:val="0"/>
              <w:jc w:val="center"/>
              <w:rPr>
                <w:rFonts w:eastAsiaTheme="minorEastAsia"/>
                <w:sz w:val="24"/>
              </w:rPr>
            </w:pPr>
            <w:r>
              <w:rPr>
                <w:rFonts w:eastAsiaTheme="minorEastAsia" w:hint="eastAsia"/>
                <w:sz w:val="24"/>
              </w:rPr>
              <w:t>810</w:t>
            </w: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COD</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0.28</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0.28</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0.041</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SS</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0.32</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0.32</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0.0081</w:t>
            </w:r>
          </w:p>
        </w:tc>
      </w:tr>
      <w:tr w:rsidR="00F83433">
        <w:trPr>
          <w:cantSplit/>
          <w:trHeight w:val="268"/>
          <w:jc w:val="center"/>
        </w:trPr>
        <w:tc>
          <w:tcPr>
            <w:tcW w:w="1384" w:type="dxa"/>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固废</w:t>
            </w: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一般工业固废</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423</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423</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r>
      <w:tr w:rsidR="00F83433">
        <w:trPr>
          <w:cantSplit/>
          <w:trHeight w:val="268"/>
          <w:jc w:val="center"/>
        </w:trPr>
        <w:tc>
          <w:tcPr>
            <w:tcW w:w="1384" w:type="dxa"/>
            <w:vMerge/>
            <w:vAlign w:val="center"/>
          </w:tcPr>
          <w:p w:rsidR="00F83433" w:rsidRDefault="00F83433">
            <w:pPr>
              <w:adjustRightInd w:val="0"/>
              <w:snapToGrid w:val="0"/>
              <w:jc w:val="center"/>
              <w:rPr>
                <w:rFonts w:eastAsiaTheme="minorEastAsia"/>
                <w:sz w:val="24"/>
              </w:rPr>
            </w:pP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危险工业固废</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55.25</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55.25</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r>
      <w:tr w:rsidR="00F83433">
        <w:trPr>
          <w:cantSplit/>
          <w:trHeight w:val="147"/>
          <w:jc w:val="center"/>
        </w:trPr>
        <w:tc>
          <w:tcPr>
            <w:tcW w:w="1384" w:type="dxa"/>
            <w:vMerge/>
            <w:vAlign w:val="center"/>
          </w:tcPr>
          <w:p w:rsidR="00F83433" w:rsidRDefault="00F83433">
            <w:pPr>
              <w:adjustRightInd w:val="0"/>
              <w:snapToGrid w:val="0"/>
              <w:jc w:val="center"/>
              <w:rPr>
                <w:rFonts w:eastAsiaTheme="minorEastAsia"/>
                <w:sz w:val="24"/>
              </w:rPr>
            </w:pP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生活垃圾</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15</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15</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r>
    </w:tbl>
    <w:p w:rsidR="00F83433" w:rsidRDefault="00F83433">
      <w:pPr>
        <w:pStyle w:val="a0"/>
        <w:ind w:firstLine="544"/>
        <w:rPr>
          <w:rFonts w:asciiTheme="minorEastAsia" w:eastAsiaTheme="minorEastAsia" w:hAnsiTheme="minorEastAsia" w:cstheme="minorEastAsia"/>
          <w:kern w:val="21"/>
        </w:rPr>
      </w:pPr>
    </w:p>
    <w:p w:rsidR="00F83433" w:rsidRDefault="00F83433">
      <w:pPr>
        <w:pStyle w:val="a0"/>
        <w:adjustRightInd w:val="0"/>
        <w:snapToGrid w:val="0"/>
        <w:ind w:firstLine="544"/>
        <w:rPr>
          <w:rFonts w:asciiTheme="minorEastAsia" w:eastAsiaTheme="minorEastAsia" w:hAnsiTheme="minorEastAsia" w:cstheme="minorEastAsia"/>
          <w:kern w:val="21"/>
        </w:rPr>
        <w:sectPr w:rsidR="00F83433">
          <w:pgSz w:w="11906" w:h="16838"/>
          <w:pgMar w:top="1440" w:right="1797" w:bottom="1440" w:left="1797" w:header="851" w:footer="992" w:gutter="0"/>
          <w:cols w:space="720"/>
          <w:docGrid w:linePitch="312"/>
        </w:sectPr>
      </w:pPr>
    </w:p>
    <w:p w:rsidR="00F83433" w:rsidRDefault="005F675F">
      <w:pPr>
        <w:pStyle w:val="11"/>
        <w:spacing w:before="120" w:after="120"/>
        <w:jc w:val="center"/>
        <w:rPr>
          <w:rFonts w:asciiTheme="minorEastAsia" w:eastAsiaTheme="minorEastAsia" w:hAnsiTheme="minorEastAsia" w:cstheme="minorEastAsia"/>
        </w:rPr>
      </w:pPr>
      <w:bookmarkStart w:id="44" w:name="_Toc1791"/>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区域环境概况</w:t>
      </w:r>
      <w:bookmarkEnd w:id="44"/>
    </w:p>
    <w:p w:rsidR="00F83433" w:rsidRDefault="005F675F">
      <w:pPr>
        <w:pStyle w:val="22"/>
        <w:spacing w:before="120" w:after="120"/>
        <w:rPr>
          <w:rFonts w:asciiTheme="minorEastAsia" w:eastAsiaTheme="minorEastAsia" w:hAnsiTheme="minorEastAsia" w:cstheme="minorEastAsia"/>
        </w:rPr>
      </w:pPr>
      <w:bookmarkStart w:id="45" w:name="_Toc146436337"/>
      <w:bookmarkStart w:id="46" w:name="_Toc224440825"/>
      <w:bookmarkStart w:id="47" w:name="_Toc3134"/>
      <w:r>
        <w:rPr>
          <w:rFonts w:asciiTheme="minorEastAsia" w:eastAsiaTheme="minorEastAsia" w:hAnsiTheme="minorEastAsia" w:cstheme="minorEastAsia" w:hint="eastAsia"/>
        </w:rPr>
        <w:t>3.1</w:t>
      </w:r>
      <w:bookmarkEnd w:id="45"/>
      <w:bookmarkEnd w:id="46"/>
      <w:r>
        <w:rPr>
          <w:rFonts w:asciiTheme="minorEastAsia" w:eastAsiaTheme="minorEastAsia" w:hAnsiTheme="minorEastAsia" w:cstheme="minorEastAsia" w:hint="eastAsia"/>
        </w:rPr>
        <w:t>自然环境概况</w:t>
      </w:r>
      <w:bookmarkEnd w:id="47"/>
    </w:p>
    <w:p w:rsidR="00F83433" w:rsidRDefault="005F675F">
      <w:pPr>
        <w:pStyle w:val="31"/>
        <w:spacing w:before="120" w:after="120"/>
        <w:rPr>
          <w:rFonts w:asciiTheme="minorEastAsia" w:eastAsiaTheme="minorEastAsia" w:hAnsiTheme="minorEastAsia" w:cstheme="minorEastAsia"/>
        </w:rPr>
      </w:pPr>
      <w:bookmarkStart w:id="48" w:name="_Toc224440826"/>
      <w:r>
        <w:rPr>
          <w:rFonts w:asciiTheme="minorEastAsia" w:eastAsiaTheme="minorEastAsia" w:hAnsiTheme="minorEastAsia" w:cstheme="minorEastAsia" w:hint="eastAsia"/>
        </w:rPr>
        <w:t>3.1.1</w:t>
      </w:r>
      <w:r>
        <w:rPr>
          <w:rFonts w:asciiTheme="minorEastAsia" w:eastAsiaTheme="minorEastAsia" w:hAnsiTheme="minorEastAsia" w:cstheme="minorEastAsia" w:hint="eastAsia"/>
        </w:rPr>
        <w:t>地理位置</w:t>
      </w:r>
      <w:bookmarkEnd w:id="48"/>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丹阳市地处太湖流域上游地区，座落在江苏省南部、镇江与常州之间，地处东经</w:t>
      </w:r>
      <w:r>
        <w:rPr>
          <w:rFonts w:asciiTheme="minorEastAsia" w:eastAsiaTheme="minorEastAsia" w:hAnsiTheme="minorEastAsia" w:cstheme="minorEastAsia" w:hint="eastAsia"/>
          <w:sz w:val="28"/>
          <w:szCs w:val="28"/>
        </w:rPr>
        <w:t>119</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24</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119</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54</w:t>
      </w:r>
      <w:r>
        <w:rPr>
          <w:rFonts w:asciiTheme="minorEastAsia" w:eastAsiaTheme="minorEastAsia" w:hAnsiTheme="minorEastAsia" w:cstheme="minorEastAsia" w:hint="eastAsia"/>
          <w:sz w:val="28"/>
          <w:szCs w:val="28"/>
        </w:rPr>
        <w:t>＇、北纬</w:t>
      </w:r>
      <w:r>
        <w:rPr>
          <w:rFonts w:asciiTheme="minorEastAsia" w:eastAsiaTheme="minorEastAsia" w:hAnsiTheme="minorEastAsia" w:cstheme="minorEastAsia" w:hint="eastAsia"/>
          <w:sz w:val="28"/>
          <w:szCs w:val="28"/>
        </w:rPr>
        <w:t>31</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45</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32</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＇；全市土地面积</w:t>
      </w:r>
      <w:r>
        <w:rPr>
          <w:rFonts w:asciiTheme="minorEastAsia" w:eastAsiaTheme="minorEastAsia" w:hAnsiTheme="minorEastAsia" w:cstheme="minorEastAsia" w:hint="eastAsia"/>
          <w:sz w:val="28"/>
          <w:szCs w:val="28"/>
        </w:rPr>
        <w:t>1047</w:t>
      </w:r>
      <w:r>
        <w:rPr>
          <w:rFonts w:asciiTheme="minorEastAsia" w:eastAsiaTheme="minorEastAsia" w:hAnsiTheme="minorEastAsia" w:cstheme="minorEastAsia" w:hint="eastAsia"/>
          <w:sz w:val="28"/>
          <w:szCs w:val="28"/>
        </w:rPr>
        <w:t>平方公里，其中陆地面积</w:t>
      </w:r>
      <w:r>
        <w:rPr>
          <w:rFonts w:asciiTheme="minorEastAsia" w:eastAsiaTheme="minorEastAsia" w:hAnsiTheme="minorEastAsia" w:cstheme="minorEastAsia" w:hint="eastAsia"/>
          <w:sz w:val="28"/>
          <w:szCs w:val="28"/>
        </w:rPr>
        <w:t>850.2</w:t>
      </w:r>
      <w:r>
        <w:rPr>
          <w:rFonts w:asciiTheme="minorEastAsia" w:eastAsiaTheme="minorEastAsia" w:hAnsiTheme="minorEastAsia" w:cstheme="minorEastAsia" w:hint="eastAsia"/>
          <w:sz w:val="28"/>
          <w:szCs w:val="28"/>
        </w:rPr>
        <w:t>平方公里，占总面积的</w:t>
      </w:r>
      <w:r>
        <w:rPr>
          <w:rFonts w:asciiTheme="minorEastAsia" w:eastAsiaTheme="minorEastAsia" w:hAnsiTheme="minorEastAsia" w:cstheme="minorEastAsia" w:hint="eastAsia"/>
          <w:sz w:val="28"/>
          <w:szCs w:val="28"/>
        </w:rPr>
        <w:t>81.2%</w:t>
      </w:r>
      <w:r>
        <w:rPr>
          <w:rFonts w:asciiTheme="minorEastAsia" w:eastAsiaTheme="minorEastAsia" w:hAnsiTheme="minorEastAsia" w:cstheme="minorEastAsia" w:hint="eastAsia"/>
          <w:sz w:val="28"/>
          <w:szCs w:val="28"/>
        </w:rPr>
        <w:t>，水域面积</w:t>
      </w:r>
      <w:r>
        <w:rPr>
          <w:rFonts w:asciiTheme="minorEastAsia" w:eastAsiaTheme="minorEastAsia" w:hAnsiTheme="minorEastAsia" w:cstheme="minorEastAsia" w:hint="eastAsia"/>
          <w:sz w:val="28"/>
          <w:szCs w:val="28"/>
        </w:rPr>
        <w:t>196.8</w:t>
      </w:r>
      <w:r>
        <w:rPr>
          <w:rFonts w:asciiTheme="minorEastAsia" w:eastAsiaTheme="minorEastAsia" w:hAnsiTheme="minorEastAsia" w:cstheme="minorEastAsia" w:hint="eastAsia"/>
          <w:sz w:val="28"/>
          <w:szCs w:val="28"/>
        </w:rPr>
        <w:t>平方公里，占</w:t>
      </w:r>
      <w:r>
        <w:rPr>
          <w:rFonts w:asciiTheme="minorEastAsia" w:eastAsiaTheme="minorEastAsia" w:hAnsiTheme="minorEastAsia" w:cstheme="minorEastAsia" w:hint="eastAsia"/>
          <w:sz w:val="28"/>
          <w:szCs w:val="28"/>
        </w:rPr>
        <w:t>18.8%</w:t>
      </w:r>
      <w:r>
        <w:rPr>
          <w:rFonts w:asciiTheme="minorEastAsia" w:eastAsiaTheme="minorEastAsia" w:hAnsiTheme="minorEastAsia" w:cstheme="minorEastAsia" w:hint="eastAsia"/>
          <w:sz w:val="28"/>
          <w:szCs w:val="28"/>
        </w:rPr>
        <w:t>；全市南北长</w:t>
      </w:r>
      <w:r>
        <w:rPr>
          <w:rFonts w:asciiTheme="minorEastAsia" w:eastAsiaTheme="minorEastAsia" w:hAnsiTheme="minorEastAsia" w:cstheme="minorEastAsia" w:hint="eastAsia"/>
          <w:sz w:val="28"/>
          <w:szCs w:val="28"/>
        </w:rPr>
        <w:t>44</w:t>
      </w:r>
      <w:r>
        <w:rPr>
          <w:rFonts w:asciiTheme="minorEastAsia" w:eastAsiaTheme="minorEastAsia" w:hAnsiTheme="minorEastAsia" w:cstheme="minorEastAsia" w:hint="eastAsia"/>
          <w:sz w:val="28"/>
          <w:szCs w:val="28"/>
        </w:rPr>
        <w:t>公里，东西宽</w:t>
      </w:r>
      <w:r>
        <w:rPr>
          <w:rFonts w:asciiTheme="minorEastAsia" w:eastAsiaTheme="minorEastAsia" w:hAnsiTheme="minorEastAsia" w:cstheme="minorEastAsia" w:hint="eastAsia"/>
          <w:sz w:val="28"/>
          <w:szCs w:val="28"/>
        </w:rPr>
        <w:t>32.5</w:t>
      </w:r>
      <w:r>
        <w:rPr>
          <w:rFonts w:asciiTheme="minorEastAsia" w:eastAsiaTheme="minorEastAsia" w:hAnsiTheme="minorEastAsia" w:cstheme="minorEastAsia" w:hint="eastAsia"/>
          <w:sz w:val="28"/>
          <w:szCs w:val="28"/>
        </w:rPr>
        <w:t>公里；东邻武进县，南毗金坛市，西与丹徒县交界，北与扬中市隔江相望。沪宁铁路、沪宁高速公路和</w:t>
      </w:r>
      <w:r>
        <w:rPr>
          <w:rFonts w:asciiTheme="minorEastAsia" w:eastAsiaTheme="minorEastAsia" w:hAnsiTheme="minorEastAsia" w:cstheme="minorEastAsia" w:hint="eastAsia"/>
          <w:sz w:val="28"/>
          <w:szCs w:val="28"/>
        </w:rPr>
        <w:t>312</w:t>
      </w:r>
      <w:r>
        <w:rPr>
          <w:rFonts w:asciiTheme="minorEastAsia" w:eastAsiaTheme="minorEastAsia" w:hAnsiTheme="minorEastAsia" w:cstheme="minorEastAsia" w:hint="eastAsia"/>
          <w:sz w:val="28"/>
          <w:szCs w:val="28"/>
        </w:rPr>
        <w:t>国道横穿境内，京杭大运河横穿境内，水陆交通十分便利。</w:t>
      </w:r>
    </w:p>
    <w:p w:rsidR="00F83433" w:rsidRDefault="005F675F">
      <w:pPr>
        <w:pStyle w:val="31"/>
        <w:spacing w:before="120" w:after="120"/>
        <w:rPr>
          <w:rFonts w:asciiTheme="minorEastAsia" w:eastAsiaTheme="minorEastAsia" w:hAnsiTheme="minorEastAsia" w:cstheme="minorEastAsia"/>
        </w:rPr>
      </w:pPr>
      <w:bookmarkStart w:id="49" w:name="_Toc224440827"/>
      <w:r>
        <w:rPr>
          <w:rFonts w:asciiTheme="minorEastAsia" w:eastAsiaTheme="minorEastAsia" w:hAnsiTheme="minorEastAsia" w:cstheme="minorEastAsia" w:hint="eastAsia"/>
        </w:rPr>
        <w:t>3.1.2</w:t>
      </w:r>
      <w:r>
        <w:rPr>
          <w:rFonts w:asciiTheme="minorEastAsia" w:eastAsiaTheme="minorEastAsia" w:hAnsiTheme="minorEastAsia" w:cstheme="minorEastAsia" w:hint="eastAsia"/>
        </w:rPr>
        <w:t>地形地貌</w:t>
      </w:r>
      <w:bookmarkEnd w:id="49"/>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丹阳地处宁镇低山丘陵和太湖平原交替地带，地层单元属扬子地层分区，为第四系沉积。地势西北高，东南低，地面高程（吴淞高程）</w:t>
      </w:r>
      <w:r>
        <w:rPr>
          <w:rFonts w:asciiTheme="minorEastAsia" w:eastAsiaTheme="minorEastAsia" w:hAnsiTheme="minorEastAsia" w:cstheme="minorEastAsia" w:hint="eastAsia"/>
          <w:sz w:val="28"/>
          <w:szCs w:val="28"/>
        </w:rPr>
        <w:t>7m</w:t>
      </w:r>
      <w:r>
        <w:rPr>
          <w:rFonts w:asciiTheme="minorEastAsia" w:eastAsiaTheme="minorEastAsia" w:hAnsiTheme="minorEastAsia" w:cstheme="minorEastAsia" w:hint="eastAsia"/>
          <w:sz w:val="28"/>
          <w:szCs w:val="28"/>
        </w:rPr>
        <w:t>左右。境内以平原为主，低山丘陵次之。东部、南部为长江冲积平原，属太湖平原湖西部分；西部与北部为宁镇丘陵东段，是低山丘陵区。境内土地肥沃，沟渠河塘较多，土壤为砂粘土。</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本区地震基本烈度为</w:t>
      </w:r>
      <w:r>
        <w:rPr>
          <w:rFonts w:asciiTheme="minorEastAsia" w:eastAsiaTheme="minorEastAsia" w:hAnsiTheme="minorEastAsia" w:cstheme="minorEastAsia" w:hint="eastAsia"/>
          <w:sz w:val="28"/>
          <w:szCs w:val="28"/>
        </w:rPr>
        <w:t>7</w:t>
      </w:r>
      <w:r>
        <w:rPr>
          <w:rFonts w:asciiTheme="minorEastAsia" w:eastAsiaTheme="minorEastAsia" w:hAnsiTheme="minorEastAsia" w:cstheme="minorEastAsia" w:hint="eastAsia"/>
          <w:sz w:val="28"/>
          <w:szCs w:val="28"/>
        </w:rPr>
        <w:t>度。</w:t>
      </w:r>
    </w:p>
    <w:p w:rsidR="00F83433" w:rsidRDefault="005F675F">
      <w:pPr>
        <w:pStyle w:val="31"/>
        <w:spacing w:before="120" w:after="120"/>
        <w:rPr>
          <w:rFonts w:asciiTheme="minorEastAsia" w:eastAsiaTheme="minorEastAsia" w:hAnsiTheme="minorEastAsia" w:cstheme="minorEastAsia"/>
        </w:rPr>
      </w:pPr>
      <w:bookmarkStart w:id="50" w:name="_Toc224440828"/>
      <w:r>
        <w:rPr>
          <w:rFonts w:asciiTheme="minorEastAsia" w:eastAsiaTheme="minorEastAsia" w:hAnsiTheme="minorEastAsia" w:cstheme="minorEastAsia" w:hint="eastAsia"/>
        </w:rPr>
        <w:t>3.1.3</w:t>
      </w:r>
      <w:r>
        <w:rPr>
          <w:rFonts w:asciiTheme="minorEastAsia" w:eastAsiaTheme="minorEastAsia" w:hAnsiTheme="minorEastAsia" w:cstheme="minorEastAsia" w:hint="eastAsia"/>
        </w:rPr>
        <w:t>气象气候</w:t>
      </w:r>
      <w:bookmarkEnd w:id="50"/>
    </w:p>
    <w:p w:rsidR="00F83433" w:rsidRDefault="005F675F">
      <w:pPr>
        <w:spacing w:line="360" w:lineRule="auto"/>
        <w:ind w:firstLineChars="200" w:firstLine="560"/>
        <w:rPr>
          <w:rFonts w:asciiTheme="minorEastAsia" w:eastAsiaTheme="minorEastAsia" w:hAnsiTheme="minorEastAsia" w:cstheme="minorEastAsia"/>
          <w:sz w:val="28"/>
          <w:szCs w:val="28"/>
        </w:rPr>
      </w:pPr>
      <w:bookmarkStart w:id="51" w:name="_Toc533233696"/>
      <w:bookmarkStart w:id="52" w:name="_Toc533233533"/>
      <w:bookmarkStart w:id="53" w:name="_Toc8395396"/>
      <w:bookmarkStart w:id="54" w:name="_Toc533240341"/>
      <w:bookmarkStart w:id="55" w:name="_Toc106878151"/>
      <w:bookmarkStart w:id="56" w:name="_Toc224440829"/>
      <w:r>
        <w:rPr>
          <w:rFonts w:asciiTheme="minorEastAsia" w:eastAsiaTheme="minorEastAsia" w:hAnsiTheme="minorEastAsia" w:cstheme="minorEastAsia" w:hint="eastAsia"/>
          <w:sz w:val="28"/>
          <w:szCs w:val="28"/>
        </w:rPr>
        <w:t>丹阳市处在亚热带与南温带的过渡性气候带中，具有明显的季风特征，四季分明，降水丰沛，光照充足。年平均气温</w:t>
      </w:r>
      <w:r>
        <w:rPr>
          <w:rFonts w:asciiTheme="minorEastAsia" w:eastAsiaTheme="minorEastAsia" w:hAnsiTheme="minorEastAsia" w:cstheme="minorEastAsia" w:hint="eastAsia"/>
          <w:sz w:val="28"/>
          <w:szCs w:val="28"/>
        </w:rPr>
        <w:t>15</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C</w:t>
      </w:r>
      <w:r>
        <w:rPr>
          <w:rFonts w:asciiTheme="minorEastAsia" w:eastAsiaTheme="minorEastAsia" w:hAnsiTheme="minorEastAsia" w:cstheme="minorEastAsia" w:hint="eastAsia"/>
          <w:sz w:val="28"/>
          <w:szCs w:val="28"/>
        </w:rPr>
        <w:t>，年日照量为</w:t>
      </w:r>
      <w:r>
        <w:rPr>
          <w:rFonts w:asciiTheme="minorEastAsia" w:eastAsiaTheme="minorEastAsia" w:hAnsiTheme="minorEastAsia" w:cstheme="minorEastAsia" w:hint="eastAsia"/>
          <w:sz w:val="28"/>
          <w:szCs w:val="28"/>
        </w:rPr>
        <w:t>2021</w:t>
      </w:r>
      <w:r>
        <w:rPr>
          <w:rFonts w:asciiTheme="minorEastAsia" w:eastAsiaTheme="minorEastAsia" w:hAnsiTheme="minorEastAsia" w:cstheme="minorEastAsia" w:hint="eastAsia"/>
          <w:sz w:val="28"/>
          <w:szCs w:val="28"/>
        </w:rPr>
        <w:t>小时，无霜期</w:t>
      </w:r>
      <w:r>
        <w:rPr>
          <w:rFonts w:asciiTheme="minorEastAsia" w:eastAsiaTheme="minorEastAsia" w:hAnsiTheme="minorEastAsia" w:cstheme="minorEastAsia" w:hint="eastAsia"/>
          <w:sz w:val="28"/>
          <w:szCs w:val="28"/>
        </w:rPr>
        <w:t>230</w:t>
      </w:r>
      <w:r>
        <w:rPr>
          <w:rFonts w:asciiTheme="minorEastAsia" w:eastAsiaTheme="minorEastAsia" w:hAnsiTheme="minorEastAsia" w:cstheme="minorEastAsia" w:hint="eastAsia"/>
          <w:sz w:val="28"/>
          <w:szCs w:val="28"/>
        </w:rPr>
        <w:t>天，平均降水量为</w:t>
      </w:r>
      <w:r>
        <w:rPr>
          <w:rFonts w:asciiTheme="minorEastAsia" w:eastAsiaTheme="minorEastAsia" w:hAnsiTheme="minorEastAsia" w:cstheme="minorEastAsia" w:hint="eastAsia"/>
          <w:sz w:val="28"/>
          <w:szCs w:val="28"/>
        </w:rPr>
        <w:t>1058.4</w:t>
      </w:r>
      <w:r>
        <w:rPr>
          <w:rFonts w:asciiTheme="minorEastAsia" w:eastAsiaTheme="minorEastAsia" w:hAnsiTheme="minorEastAsia" w:cstheme="minorEastAsia" w:hint="eastAsia"/>
          <w:sz w:val="28"/>
          <w:szCs w:val="28"/>
        </w:rPr>
        <w:t>毫米</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年。春秋两季为冬夏季风交替时期，常出现</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小冷暖、干湿多变的天气；夏季盛行海洋来的东南风，以炎热多雨天气为主，</w:t>
      </w:r>
      <w:r>
        <w:rPr>
          <w:rFonts w:asciiTheme="minorEastAsia" w:eastAsiaTheme="minorEastAsia" w:hAnsiTheme="minorEastAsia" w:cstheme="minorEastAsia" w:hint="eastAsia"/>
          <w:sz w:val="28"/>
          <w:szCs w:val="28"/>
        </w:rPr>
        <w:t>6</w:t>
      </w:r>
      <w:r>
        <w:rPr>
          <w:rFonts w:asciiTheme="minorEastAsia" w:eastAsiaTheme="minorEastAsia" w:hAnsiTheme="minorEastAsia" w:cstheme="minorEastAsia" w:hint="eastAsia"/>
          <w:sz w:val="28"/>
          <w:szCs w:val="28"/>
        </w:rPr>
        <w:t>月中下旬该地区进入梅雨期，天气闷热潮湿，雨量集中，多雷雨、大雨或暴雨；冬季以</w:t>
      </w:r>
      <w:r>
        <w:rPr>
          <w:rFonts w:asciiTheme="minorEastAsia" w:eastAsiaTheme="minorEastAsia" w:hAnsiTheme="minorEastAsia" w:cstheme="minorEastAsia" w:hint="eastAsia"/>
          <w:sz w:val="28"/>
          <w:szCs w:val="28"/>
        </w:rPr>
        <w:lastRenderedPageBreak/>
        <w:t>寒冷少雨天气为主。根据丹阳市气象站提供的资料，其主要气特气象征见表</w:t>
      </w:r>
      <w:r>
        <w:rPr>
          <w:rFonts w:asciiTheme="minorEastAsia" w:eastAsiaTheme="minorEastAsia" w:hAnsiTheme="minorEastAsia" w:cstheme="minorEastAsia" w:hint="eastAsia"/>
          <w:sz w:val="28"/>
          <w:szCs w:val="28"/>
        </w:rPr>
        <w:t>3.1-1</w:t>
      </w:r>
      <w:r>
        <w:rPr>
          <w:rFonts w:asciiTheme="minorEastAsia" w:eastAsiaTheme="minorEastAsia" w:hAnsiTheme="minorEastAsia" w:cstheme="minorEastAsia" w:hint="eastAsia"/>
          <w:sz w:val="28"/>
          <w:szCs w:val="28"/>
        </w:rPr>
        <w:t>。</w:t>
      </w:r>
    </w:p>
    <w:p w:rsidR="00F83433" w:rsidRDefault="005F675F">
      <w:pPr>
        <w:adjustRightInd w:val="0"/>
        <w:snapToGrid w:val="0"/>
        <w:spacing w:line="360" w:lineRule="auto"/>
        <w:jc w:val="center"/>
        <w:rPr>
          <w:rFonts w:asciiTheme="minorEastAsia" w:eastAsiaTheme="minorEastAsia" w:hAnsiTheme="minorEastAsia" w:cstheme="minorEastAsia"/>
          <w:b/>
          <w:snapToGrid w:val="0"/>
          <w:kern w:val="18"/>
          <w:sz w:val="28"/>
          <w:szCs w:val="28"/>
        </w:rPr>
      </w:pPr>
      <w:r>
        <w:rPr>
          <w:rFonts w:asciiTheme="minorEastAsia" w:eastAsiaTheme="minorEastAsia" w:hAnsiTheme="minorEastAsia" w:cstheme="minorEastAsia" w:hint="eastAsia"/>
          <w:b/>
          <w:snapToGrid w:val="0"/>
          <w:kern w:val="18"/>
          <w:sz w:val="28"/>
          <w:szCs w:val="28"/>
        </w:rPr>
        <w:t>表</w:t>
      </w:r>
      <w:r>
        <w:rPr>
          <w:rFonts w:asciiTheme="minorEastAsia" w:eastAsiaTheme="minorEastAsia" w:hAnsiTheme="minorEastAsia" w:cstheme="minorEastAsia" w:hint="eastAsia"/>
          <w:b/>
          <w:snapToGrid w:val="0"/>
          <w:kern w:val="18"/>
          <w:sz w:val="28"/>
          <w:szCs w:val="28"/>
        </w:rPr>
        <w:t xml:space="preserve">3.1-1  </w:t>
      </w:r>
      <w:r>
        <w:rPr>
          <w:rFonts w:asciiTheme="minorEastAsia" w:eastAsiaTheme="minorEastAsia" w:hAnsiTheme="minorEastAsia" w:cstheme="minorEastAsia" w:hint="eastAsia"/>
          <w:b/>
          <w:snapToGrid w:val="0"/>
          <w:kern w:val="18"/>
          <w:sz w:val="28"/>
          <w:szCs w:val="28"/>
        </w:rPr>
        <w:t>项目所在地主要气象气候特征</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5"/>
        <w:gridCol w:w="3483"/>
        <w:gridCol w:w="1440"/>
        <w:gridCol w:w="2120"/>
      </w:tblGrid>
      <w:tr w:rsidR="00F83433">
        <w:trPr>
          <w:jc w:val="center"/>
        </w:trPr>
        <w:tc>
          <w:tcPr>
            <w:tcW w:w="4968" w:type="dxa"/>
            <w:gridSpan w:val="2"/>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项　　　　目</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单　　</w:t>
            </w:r>
            <w:r>
              <w:rPr>
                <w:rFonts w:asciiTheme="minorEastAsia" w:eastAsiaTheme="minorEastAsia" w:hAnsiTheme="minorEastAsia" w:cstheme="minorEastAsia" w:hint="eastAsia"/>
                <w:sz w:val="24"/>
              </w:rPr>
              <w:t>位</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数　　值</w:t>
            </w:r>
          </w:p>
        </w:tc>
      </w:tr>
      <w:tr w:rsidR="00F83433">
        <w:trPr>
          <w:jc w:val="center"/>
        </w:trPr>
        <w:tc>
          <w:tcPr>
            <w:tcW w:w="1485"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气温</w:t>
            </w: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年平均气温</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14.9</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极端最高温度</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38.8</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极端最低温度</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-18.9</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最热月平均温度（</w:t>
            </w: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月）</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27.7</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最冷月平均温度（</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月）</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w:t>
            </w:r>
          </w:p>
        </w:tc>
      </w:tr>
      <w:tr w:rsidR="00F83433">
        <w:trPr>
          <w:jc w:val="center"/>
        </w:trPr>
        <w:tc>
          <w:tcPr>
            <w:tcW w:w="1485"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风速</w:t>
            </w: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年平均风速</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m/s</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2.9</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最大风速</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m/s</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23.0</w:t>
            </w:r>
          </w:p>
        </w:tc>
      </w:tr>
      <w:tr w:rsidR="00F83433">
        <w:trPr>
          <w:jc w:val="center"/>
        </w:trPr>
        <w:tc>
          <w:tcPr>
            <w:tcW w:w="1485"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气压</w:t>
            </w: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年平均大气压</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kPa</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101.4</w:t>
            </w:r>
          </w:p>
        </w:tc>
      </w:tr>
      <w:tr w:rsidR="00F83433">
        <w:trPr>
          <w:jc w:val="center"/>
        </w:trPr>
        <w:tc>
          <w:tcPr>
            <w:tcW w:w="1485"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相对湿度</w:t>
            </w: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年平均相对湿度</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78</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最热月平均相对湿度（</w:t>
            </w:r>
            <w:r>
              <w:rPr>
                <w:rFonts w:asciiTheme="minorEastAsia" w:eastAsiaTheme="minorEastAsia" w:hAnsiTheme="minorEastAsia" w:cstheme="minorEastAsia" w:hint="eastAsia"/>
                <w:sz w:val="24"/>
              </w:rPr>
              <w:t>7</w:t>
            </w:r>
            <w:r>
              <w:rPr>
                <w:rFonts w:asciiTheme="minorEastAsia" w:eastAsiaTheme="minorEastAsia" w:hAnsiTheme="minorEastAsia" w:cstheme="minorEastAsia" w:hint="eastAsia"/>
                <w:sz w:val="24"/>
              </w:rPr>
              <w:t>月）</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86</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最冷月平均相对湿度（</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月）</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74</w:t>
            </w:r>
          </w:p>
        </w:tc>
      </w:tr>
      <w:tr w:rsidR="00F83433">
        <w:trPr>
          <w:jc w:val="center"/>
        </w:trPr>
        <w:tc>
          <w:tcPr>
            <w:tcW w:w="1485"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降雨量</w:t>
            </w: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年平均降水量</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mm</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1058.4</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日最大降水量</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mm</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234.3</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年最大降水量</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mm</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1628</w:t>
            </w:r>
          </w:p>
        </w:tc>
      </w:tr>
      <w:tr w:rsidR="00F83433">
        <w:trPr>
          <w:jc w:val="center"/>
        </w:trPr>
        <w:tc>
          <w:tcPr>
            <w:tcW w:w="1485"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主导风向</w:t>
            </w: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常年主导风向</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偏东风</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夏季主导风向</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E SW</w:t>
            </w:r>
          </w:p>
        </w:tc>
      </w:tr>
      <w:tr w:rsidR="00F83433">
        <w:trPr>
          <w:jc w:val="center"/>
        </w:trPr>
        <w:tc>
          <w:tcPr>
            <w:tcW w:w="1485" w:type="dxa"/>
            <w:vMerge/>
            <w:vAlign w:val="center"/>
          </w:tcPr>
          <w:p w:rsidR="00F83433" w:rsidRDefault="00F83433">
            <w:pPr>
              <w:jc w:val="center"/>
              <w:rPr>
                <w:rFonts w:asciiTheme="minorEastAsia" w:eastAsiaTheme="minorEastAsia" w:hAnsiTheme="minorEastAsia" w:cstheme="minorEastAsia"/>
                <w:sz w:val="24"/>
              </w:rPr>
            </w:pPr>
          </w:p>
        </w:tc>
        <w:tc>
          <w:tcPr>
            <w:tcW w:w="3483"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冬季主导风向</w:t>
            </w:r>
          </w:p>
        </w:tc>
        <w:tc>
          <w:tcPr>
            <w:tcW w:w="144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212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NE NW</w:t>
            </w:r>
          </w:p>
        </w:tc>
      </w:tr>
    </w:tbl>
    <w:bookmarkEnd w:id="51"/>
    <w:bookmarkEnd w:id="52"/>
    <w:bookmarkEnd w:id="53"/>
    <w:bookmarkEnd w:id="54"/>
    <w:bookmarkEnd w:id="55"/>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3.1.4</w:t>
      </w:r>
      <w:r>
        <w:rPr>
          <w:rFonts w:asciiTheme="minorEastAsia" w:eastAsiaTheme="minorEastAsia" w:hAnsiTheme="minorEastAsia" w:cstheme="minorEastAsia" w:hint="eastAsia"/>
        </w:rPr>
        <w:t>水文情况</w:t>
      </w:r>
    </w:p>
    <w:p w:rsidR="00F83433" w:rsidRDefault="005F675F">
      <w:pPr>
        <w:spacing w:line="360" w:lineRule="auto"/>
        <w:ind w:firstLineChars="200" w:firstLine="560"/>
        <w:rPr>
          <w:rFonts w:asciiTheme="minorEastAsia" w:eastAsiaTheme="minorEastAsia" w:hAnsiTheme="minorEastAsia" w:cstheme="minorEastAsia"/>
          <w:sz w:val="28"/>
          <w:szCs w:val="28"/>
        </w:rPr>
      </w:pPr>
      <w:bookmarkStart w:id="57" w:name="_Toc224440832"/>
      <w:bookmarkEnd w:id="56"/>
      <w:r>
        <w:rPr>
          <w:rFonts w:asciiTheme="minorEastAsia" w:eastAsiaTheme="minorEastAsia" w:hAnsiTheme="minorEastAsia" w:cstheme="minorEastAsia" w:hint="eastAsia"/>
          <w:sz w:val="28"/>
          <w:szCs w:val="28"/>
        </w:rPr>
        <w:t>丹阳市以宁镇丘陵为分水岭，形成两大水系区域。北部为长江水系，流域面积占全县总面积的</w:t>
      </w:r>
      <w:r>
        <w:rPr>
          <w:rFonts w:asciiTheme="minorEastAsia" w:eastAsiaTheme="minorEastAsia" w:hAnsiTheme="minorEastAsia" w:cstheme="minorEastAsia" w:hint="eastAsia"/>
          <w:sz w:val="28"/>
          <w:szCs w:val="28"/>
        </w:rPr>
        <w:t>10.7%</w:t>
      </w:r>
      <w:r>
        <w:rPr>
          <w:rFonts w:asciiTheme="minorEastAsia" w:eastAsiaTheme="minorEastAsia" w:hAnsiTheme="minorEastAsia" w:cstheme="minorEastAsia" w:hint="eastAsia"/>
          <w:sz w:val="28"/>
          <w:szCs w:val="28"/>
        </w:rPr>
        <w:t>。该区域河流短小，发源于宁镇丘陵，大多由西流向东，注入长江。夏季流量多而急，冬季流量少而慢。南部属于太湖水系，流域面积占全县总面积的</w:t>
      </w:r>
      <w:r>
        <w:rPr>
          <w:rFonts w:asciiTheme="minorEastAsia" w:eastAsiaTheme="minorEastAsia" w:hAnsiTheme="minorEastAsia" w:cstheme="minorEastAsia" w:hint="eastAsia"/>
          <w:sz w:val="28"/>
          <w:szCs w:val="28"/>
        </w:rPr>
        <w:t>89.3%</w:t>
      </w:r>
      <w:r>
        <w:rPr>
          <w:rFonts w:asciiTheme="minorEastAsia" w:eastAsiaTheme="minorEastAsia" w:hAnsiTheme="minorEastAsia" w:cstheme="minorEastAsia" w:hint="eastAsia"/>
          <w:sz w:val="28"/>
          <w:szCs w:val="28"/>
        </w:rPr>
        <w:t>。该区域河流自北向南，汇集了宁镇丘陵低山南麓和茅山东北麓的地表水，注入金坛市的长荡湖和武进市的滆湖。流量大，流速慢，水位变化小。太湖水系的南部和东部地区，多天然湖塘。京杭运河和九曲河将太湖水系和长江水系相连接，从而构成丹阳的水系网络。</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）京杭运河</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从丹徒区流入市境，正南向流</w:t>
      </w:r>
      <w:r>
        <w:rPr>
          <w:rFonts w:asciiTheme="minorEastAsia" w:eastAsiaTheme="minorEastAsia" w:hAnsiTheme="minorEastAsia" w:cstheme="minorEastAsia" w:hint="eastAsia"/>
          <w:sz w:val="28"/>
          <w:szCs w:val="28"/>
        </w:rPr>
        <w:t>经大泊、练湖、城镇至丹凤，在石城处折向东南，经荆林、横塘、陵口、折柳、运河，到吕城镇界首村</w:t>
      </w:r>
      <w:r>
        <w:rPr>
          <w:rFonts w:asciiTheme="minorEastAsia" w:eastAsiaTheme="minorEastAsia" w:hAnsiTheme="minorEastAsia" w:cstheme="minorEastAsia" w:hint="eastAsia"/>
          <w:sz w:val="28"/>
          <w:szCs w:val="28"/>
        </w:rPr>
        <w:lastRenderedPageBreak/>
        <w:t>入武进市。县境内长</w:t>
      </w:r>
      <w:r>
        <w:rPr>
          <w:rFonts w:asciiTheme="minorEastAsia" w:eastAsiaTheme="minorEastAsia" w:hAnsiTheme="minorEastAsia" w:cstheme="minorEastAsia" w:hint="eastAsia"/>
          <w:sz w:val="28"/>
          <w:szCs w:val="28"/>
        </w:rPr>
        <w:t xml:space="preserve">28.6 </w:t>
      </w:r>
      <w:r>
        <w:rPr>
          <w:rFonts w:asciiTheme="minorEastAsia" w:eastAsiaTheme="minorEastAsia" w:hAnsiTheme="minorEastAsia" w:cstheme="minorEastAsia" w:hint="eastAsia"/>
          <w:sz w:val="28"/>
          <w:szCs w:val="28"/>
        </w:rPr>
        <w:t>公里，流域面积</w:t>
      </w:r>
      <w:r>
        <w:rPr>
          <w:rFonts w:asciiTheme="minorEastAsia" w:eastAsiaTheme="minorEastAsia" w:hAnsiTheme="minorEastAsia" w:cstheme="minorEastAsia" w:hint="eastAsia"/>
          <w:sz w:val="28"/>
          <w:szCs w:val="28"/>
        </w:rPr>
        <w:t xml:space="preserve">543 </w:t>
      </w:r>
      <w:r>
        <w:rPr>
          <w:rFonts w:asciiTheme="minorEastAsia" w:eastAsiaTheme="minorEastAsia" w:hAnsiTheme="minorEastAsia" w:cstheme="minorEastAsia" w:hint="eastAsia"/>
          <w:sz w:val="28"/>
          <w:szCs w:val="28"/>
        </w:rPr>
        <w:t>平方公里。底宽</w:t>
      </w:r>
      <w:r>
        <w:rPr>
          <w:rFonts w:asciiTheme="minorEastAsia" w:eastAsiaTheme="minorEastAsia" w:hAnsiTheme="minorEastAsia" w:cstheme="minorEastAsia" w:hint="eastAsia"/>
          <w:sz w:val="28"/>
          <w:szCs w:val="28"/>
        </w:rPr>
        <w:t>15</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16 </w:t>
      </w:r>
      <w:r>
        <w:rPr>
          <w:rFonts w:asciiTheme="minorEastAsia" w:eastAsiaTheme="minorEastAsia" w:hAnsiTheme="minorEastAsia" w:cstheme="minorEastAsia" w:hint="eastAsia"/>
          <w:sz w:val="28"/>
          <w:szCs w:val="28"/>
        </w:rPr>
        <w:t>米，宽度</w:t>
      </w:r>
      <w:r>
        <w:rPr>
          <w:rFonts w:asciiTheme="minorEastAsia" w:eastAsiaTheme="minorEastAsia" w:hAnsiTheme="minorEastAsia" w:cstheme="minorEastAsia" w:hint="eastAsia"/>
          <w:sz w:val="28"/>
          <w:szCs w:val="28"/>
        </w:rPr>
        <w:t xml:space="preserve">40~70 </w:t>
      </w:r>
      <w:r>
        <w:rPr>
          <w:rFonts w:asciiTheme="minorEastAsia" w:eastAsiaTheme="minorEastAsia" w:hAnsiTheme="minorEastAsia" w:cstheme="minorEastAsia" w:hint="eastAsia"/>
          <w:sz w:val="28"/>
          <w:szCs w:val="28"/>
        </w:rPr>
        <w:t>米，水面标高平均</w:t>
      </w:r>
      <w:r>
        <w:rPr>
          <w:rFonts w:asciiTheme="minorEastAsia" w:eastAsiaTheme="minorEastAsia" w:hAnsiTheme="minorEastAsia" w:cstheme="minorEastAsia" w:hint="eastAsia"/>
          <w:sz w:val="28"/>
          <w:szCs w:val="28"/>
        </w:rPr>
        <w:t xml:space="preserve">3.5 </w:t>
      </w:r>
      <w:r>
        <w:rPr>
          <w:rFonts w:asciiTheme="minorEastAsia" w:eastAsiaTheme="minorEastAsia" w:hAnsiTheme="minorEastAsia" w:cstheme="minorEastAsia" w:hint="eastAsia"/>
          <w:sz w:val="28"/>
          <w:szCs w:val="28"/>
        </w:rPr>
        <w:t>米，最高</w:t>
      </w:r>
      <w:r>
        <w:rPr>
          <w:rFonts w:asciiTheme="minorEastAsia" w:eastAsiaTheme="minorEastAsia" w:hAnsiTheme="minorEastAsia" w:cstheme="minorEastAsia" w:hint="eastAsia"/>
          <w:sz w:val="28"/>
          <w:szCs w:val="28"/>
        </w:rPr>
        <w:t xml:space="preserve">7.47 </w:t>
      </w:r>
      <w:r>
        <w:rPr>
          <w:rFonts w:asciiTheme="minorEastAsia" w:eastAsiaTheme="minorEastAsia" w:hAnsiTheme="minorEastAsia" w:cstheme="minorEastAsia" w:hint="eastAsia"/>
          <w:sz w:val="28"/>
          <w:szCs w:val="28"/>
        </w:rPr>
        <w:t>米，最低</w:t>
      </w:r>
      <w:r>
        <w:rPr>
          <w:rFonts w:asciiTheme="minorEastAsia" w:eastAsiaTheme="minorEastAsia" w:hAnsiTheme="minorEastAsia" w:cstheme="minorEastAsia" w:hint="eastAsia"/>
          <w:sz w:val="28"/>
          <w:szCs w:val="28"/>
        </w:rPr>
        <w:t>2.2</w:t>
      </w:r>
      <w:r>
        <w:rPr>
          <w:rFonts w:asciiTheme="minorEastAsia" w:eastAsiaTheme="minorEastAsia" w:hAnsiTheme="minorEastAsia" w:cstheme="minorEastAsia" w:hint="eastAsia"/>
          <w:sz w:val="28"/>
          <w:szCs w:val="28"/>
        </w:rPr>
        <w:t>米。河流流速高峰</w:t>
      </w:r>
      <w:r>
        <w:rPr>
          <w:rFonts w:asciiTheme="minorEastAsia" w:eastAsiaTheme="minorEastAsia" w:hAnsiTheme="minorEastAsia" w:cstheme="minorEastAsia" w:hint="eastAsia"/>
          <w:sz w:val="28"/>
          <w:szCs w:val="28"/>
        </w:rPr>
        <w:t>1.7m/s</w:t>
      </w:r>
      <w:r>
        <w:rPr>
          <w:rFonts w:asciiTheme="minorEastAsia" w:eastAsiaTheme="minorEastAsia" w:hAnsiTheme="minorEastAsia" w:cstheme="minorEastAsia" w:hint="eastAsia"/>
          <w:sz w:val="28"/>
          <w:szCs w:val="28"/>
        </w:rPr>
        <w:t>，平均</w:t>
      </w:r>
      <w:r>
        <w:rPr>
          <w:rFonts w:asciiTheme="minorEastAsia" w:eastAsiaTheme="minorEastAsia" w:hAnsiTheme="minorEastAsia" w:cstheme="minorEastAsia" w:hint="eastAsia"/>
          <w:sz w:val="28"/>
          <w:szCs w:val="28"/>
        </w:rPr>
        <w:t>0.4~0.6 m/s</w:t>
      </w:r>
      <w:r>
        <w:rPr>
          <w:rFonts w:asciiTheme="minorEastAsia" w:eastAsiaTheme="minorEastAsia" w:hAnsiTheme="minorEastAsia" w:cstheme="minorEastAsia" w:hint="eastAsia"/>
          <w:sz w:val="28"/>
          <w:szCs w:val="28"/>
        </w:rPr>
        <w:t>，枯水</w:t>
      </w:r>
      <w:r>
        <w:rPr>
          <w:rFonts w:asciiTheme="minorEastAsia" w:eastAsiaTheme="minorEastAsia" w:hAnsiTheme="minorEastAsia" w:cstheme="minorEastAsia" w:hint="eastAsia"/>
          <w:sz w:val="28"/>
          <w:szCs w:val="28"/>
        </w:rPr>
        <w:t>0~0.3m/s</w:t>
      </w:r>
      <w:r>
        <w:rPr>
          <w:rFonts w:asciiTheme="minorEastAsia" w:eastAsiaTheme="minorEastAsia" w:hAnsiTheme="minorEastAsia" w:cstheme="minorEastAsia" w:hint="eastAsia"/>
          <w:sz w:val="28"/>
          <w:szCs w:val="28"/>
        </w:rPr>
        <w:t>。最大流量</w:t>
      </w:r>
      <w:r>
        <w:rPr>
          <w:rFonts w:asciiTheme="minorEastAsia" w:eastAsiaTheme="minorEastAsia" w:hAnsiTheme="minorEastAsia" w:cstheme="minorEastAsia" w:hint="eastAsia"/>
          <w:sz w:val="28"/>
          <w:szCs w:val="28"/>
        </w:rPr>
        <w:t>20m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/s</w:t>
      </w:r>
      <w:r>
        <w:rPr>
          <w:rFonts w:asciiTheme="minorEastAsia" w:eastAsiaTheme="minorEastAsia" w:hAnsiTheme="minorEastAsia" w:cstheme="minorEastAsia" w:hint="eastAsia"/>
          <w:sz w:val="28"/>
          <w:szCs w:val="28"/>
        </w:rPr>
        <w:t>，一般</w:t>
      </w:r>
      <w:r>
        <w:rPr>
          <w:rFonts w:asciiTheme="minorEastAsia" w:eastAsiaTheme="minorEastAsia" w:hAnsiTheme="minorEastAsia" w:cstheme="minorEastAsia" w:hint="eastAsia"/>
          <w:sz w:val="28"/>
          <w:szCs w:val="28"/>
        </w:rPr>
        <w:t>50~60m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/s</w:t>
      </w:r>
      <w:r>
        <w:rPr>
          <w:rFonts w:asciiTheme="minorEastAsia" w:eastAsiaTheme="minorEastAsia" w:hAnsiTheme="minorEastAsia" w:cstheme="minorEastAsia" w:hint="eastAsia"/>
          <w:sz w:val="28"/>
          <w:szCs w:val="28"/>
        </w:rPr>
        <w:t>。水流量受谏壁闸和林家闸控制，水位变化呈现夏涨冬落的规律，为市境内骨干河道之一。</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）九曲河</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原因河道弯曲故名，后裁弯取直。首起县城东运河口，穿</w:t>
      </w:r>
      <w:r>
        <w:rPr>
          <w:rFonts w:asciiTheme="minorEastAsia" w:eastAsiaTheme="minorEastAsia" w:hAnsiTheme="minorEastAsia" w:cstheme="minorEastAsia" w:hint="eastAsia"/>
          <w:sz w:val="28"/>
          <w:szCs w:val="28"/>
        </w:rPr>
        <w:t>铁路桥东流，经荆林、陵口、前艾、窦庄等乡镇至访仙，流向转东北，再经建山、新桥、后巷等乡镇，穿九曲河闸，于太平港口西约</w:t>
      </w:r>
      <w:r>
        <w:rPr>
          <w:rFonts w:asciiTheme="minorEastAsia" w:eastAsiaTheme="minorEastAsia" w:hAnsiTheme="minorEastAsia" w:cstheme="minorEastAsia" w:hint="eastAsia"/>
          <w:sz w:val="28"/>
          <w:szCs w:val="28"/>
        </w:rPr>
        <w:t xml:space="preserve">50 </w:t>
      </w:r>
      <w:r>
        <w:rPr>
          <w:rFonts w:asciiTheme="minorEastAsia" w:eastAsiaTheme="minorEastAsia" w:hAnsiTheme="minorEastAsia" w:cstheme="minorEastAsia" w:hint="eastAsia"/>
          <w:sz w:val="28"/>
          <w:szCs w:val="28"/>
        </w:rPr>
        <w:t>米处入长江。全长</w:t>
      </w:r>
      <w:r>
        <w:rPr>
          <w:rFonts w:asciiTheme="minorEastAsia" w:eastAsiaTheme="minorEastAsia" w:hAnsiTheme="minorEastAsia" w:cstheme="minorEastAsia" w:hint="eastAsia"/>
          <w:sz w:val="28"/>
          <w:szCs w:val="28"/>
        </w:rPr>
        <w:t xml:space="preserve">27.6 </w:t>
      </w:r>
      <w:r>
        <w:rPr>
          <w:rFonts w:asciiTheme="minorEastAsia" w:eastAsiaTheme="minorEastAsia" w:hAnsiTheme="minorEastAsia" w:cstheme="minorEastAsia" w:hint="eastAsia"/>
          <w:sz w:val="28"/>
          <w:szCs w:val="28"/>
        </w:rPr>
        <w:t>公里，流域面积</w:t>
      </w:r>
      <w:r>
        <w:rPr>
          <w:rFonts w:asciiTheme="minorEastAsia" w:eastAsiaTheme="minorEastAsia" w:hAnsiTheme="minorEastAsia" w:cstheme="minorEastAsia" w:hint="eastAsia"/>
          <w:sz w:val="28"/>
          <w:szCs w:val="28"/>
        </w:rPr>
        <w:t xml:space="preserve">226 </w:t>
      </w:r>
      <w:r>
        <w:rPr>
          <w:rFonts w:asciiTheme="minorEastAsia" w:eastAsiaTheme="minorEastAsia" w:hAnsiTheme="minorEastAsia" w:cstheme="minorEastAsia" w:hint="eastAsia"/>
          <w:sz w:val="28"/>
          <w:szCs w:val="28"/>
        </w:rPr>
        <w:t>平方公里，为市内沟通长江的骨干河道。</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项目区域附近水系概图见图</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3.1.5</w:t>
      </w:r>
      <w:r>
        <w:rPr>
          <w:rFonts w:asciiTheme="minorEastAsia" w:eastAsiaTheme="minorEastAsia" w:hAnsiTheme="minorEastAsia" w:cstheme="minorEastAsia" w:hint="eastAsia"/>
        </w:rPr>
        <w:t>生态环境概况</w:t>
      </w:r>
      <w:bookmarkEnd w:id="57"/>
    </w:p>
    <w:p w:rsidR="00F83433" w:rsidRDefault="005F675F">
      <w:pPr>
        <w:spacing w:line="360" w:lineRule="auto"/>
        <w:ind w:firstLineChars="200" w:firstLine="560"/>
        <w:rPr>
          <w:rFonts w:asciiTheme="minorEastAsia" w:eastAsiaTheme="minorEastAsia" w:hAnsiTheme="minorEastAsia" w:cstheme="minorEastAsia"/>
          <w:sz w:val="28"/>
          <w:szCs w:val="28"/>
        </w:rPr>
      </w:pPr>
      <w:bookmarkStart w:id="58" w:name="_Toc146436338"/>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）陆生生态</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所在地区属北亚热带季风气候的温暖地带，光、热、水资源较丰富，宜于多种作物的生长繁育。低山丘陵地带以黄棕壤为主，平原地带以水稻土为主。天然植被主要是落叶、常绿阔叶混交林，落叶阔叶树有麻栎、黄连木、山槐、枫杨等；常绿阔叶树有青冈栎、苦赭、石楠等。但因人类活动的影响，原生植被已残留甚少，现有的是人工栽培的用材林、薪炭林、各种经济林和大片的农田植被。全市鸟类</w:t>
      </w:r>
      <w:r>
        <w:rPr>
          <w:rFonts w:asciiTheme="minorEastAsia" w:eastAsiaTheme="minorEastAsia" w:hAnsiTheme="minorEastAsia" w:cstheme="minorEastAsia" w:hint="eastAsia"/>
          <w:sz w:val="28"/>
          <w:szCs w:val="28"/>
        </w:rPr>
        <w:t>100</w:t>
      </w:r>
      <w:r>
        <w:rPr>
          <w:rFonts w:asciiTheme="minorEastAsia" w:eastAsiaTheme="minorEastAsia" w:hAnsiTheme="minorEastAsia" w:cstheme="minorEastAsia" w:hint="eastAsia"/>
          <w:sz w:val="28"/>
          <w:szCs w:val="28"/>
        </w:rPr>
        <w:t>多种。其它野生动物</w:t>
      </w:r>
      <w:r>
        <w:rPr>
          <w:rFonts w:asciiTheme="minorEastAsia" w:eastAsiaTheme="minorEastAsia" w:hAnsiTheme="minorEastAsia" w:cstheme="minorEastAsia" w:hint="eastAsia"/>
          <w:sz w:val="28"/>
          <w:szCs w:val="28"/>
        </w:rPr>
        <w:t>20</w:t>
      </w:r>
      <w:r>
        <w:rPr>
          <w:rFonts w:asciiTheme="minorEastAsia" w:eastAsiaTheme="minorEastAsia" w:hAnsiTheme="minorEastAsia" w:cstheme="minorEastAsia" w:hint="eastAsia"/>
          <w:sz w:val="28"/>
          <w:szCs w:val="28"/>
        </w:rPr>
        <w:t>多种。</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）水生生态</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评价区内鱼类资源丰富，青草鱼、鲢鳙鱼、鲤鲫等淡水鱼类和鳇、鲶、鳝等非人工养殖鱼类均有大量产出。境内长江</w:t>
      </w:r>
      <w:r>
        <w:rPr>
          <w:rFonts w:asciiTheme="minorEastAsia" w:eastAsiaTheme="minorEastAsia" w:hAnsiTheme="minorEastAsia" w:cstheme="minorEastAsia" w:hint="eastAsia"/>
          <w:sz w:val="28"/>
          <w:szCs w:val="28"/>
        </w:rPr>
        <w:t>鱼类有</w:t>
      </w:r>
      <w:r>
        <w:rPr>
          <w:rFonts w:asciiTheme="minorEastAsia" w:eastAsiaTheme="minorEastAsia" w:hAnsiTheme="minorEastAsia" w:cstheme="minorEastAsia" w:hint="eastAsia"/>
          <w:sz w:val="28"/>
          <w:szCs w:val="28"/>
        </w:rPr>
        <w:t>90</w:t>
      </w:r>
      <w:r>
        <w:rPr>
          <w:rFonts w:asciiTheme="minorEastAsia" w:eastAsiaTheme="minorEastAsia" w:hAnsiTheme="minorEastAsia" w:cstheme="minorEastAsia" w:hint="eastAsia"/>
          <w:sz w:val="28"/>
          <w:szCs w:val="28"/>
        </w:rPr>
        <w:t>多种，其中刀鱼、鲥鱼、鳗鱼、河豚是名贵的鱼类；白鳍豚、中华鲟是我国</w:t>
      </w:r>
      <w:r>
        <w:rPr>
          <w:rFonts w:asciiTheme="minorEastAsia" w:eastAsiaTheme="minorEastAsia" w:hAnsiTheme="minorEastAsia" w:cstheme="minorEastAsia" w:hint="eastAsia"/>
          <w:sz w:val="28"/>
          <w:szCs w:val="28"/>
        </w:rPr>
        <w:lastRenderedPageBreak/>
        <w:t>珍稀动物，其溯河回游经过该地长江水域。</w:t>
      </w:r>
    </w:p>
    <w:p w:rsidR="00F83433" w:rsidRDefault="005F675F">
      <w:pPr>
        <w:pStyle w:val="22"/>
        <w:spacing w:before="120" w:after="120"/>
        <w:rPr>
          <w:rFonts w:asciiTheme="minorEastAsia" w:eastAsiaTheme="minorEastAsia" w:hAnsiTheme="minorEastAsia" w:cstheme="minorEastAsia"/>
        </w:rPr>
      </w:pPr>
      <w:bookmarkStart w:id="59" w:name="_Toc224440833"/>
      <w:bookmarkStart w:id="60" w:name="_Toc1578"/>
      <w:r>
        <w:rPr>
          <w:rFonts w:asciiTheme="minorEastAsia" w:eastAsiaTheme="minorEastAsia" w:hAnsiTheme="minorEastAsia" w:cstheme="minorEastAsia" w:hint="eastAsia"/>
        </w:rPr>
        <w:t xml:space="preserve">3.2 </w:t>
      </w:r>
      <w:r>
        <w:rPr>
          <w:rFonts w:asciiTheme="minorEastAsia" w:eastAsiaTheme="minorEastAsia" w:hAnsiTheme="minorEastAsia" w:cstheme="minorEastAsia" w:hint="eastAsia"/>
        </w:rPr>
        <w:t>社会环境</w:t>
      </w:r>
      <w:bookmarkEnd w:id="58"/>
      <w:bookmarkEnd w:id="59"/>
      <w:r>
        <w:rPr>
          <w:rFonts w:asciiTheme="minorEastAsia" w:eastAsiaTheme="minorEastAsia" w:hAnsiTheme="minorEastAsia" w:cstheme="minorEastAsia" w:hint="eastAsia"/>
        </w:rPr>
        <w:t>概况</w:t>
      </w:r>
      <w:bookmarkEnd w:id="60"/>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丹阳市全市总面积</w:t>
      </w:r>
      <w:r>
        <w:rPr>
          <w:rFonts w:asciiTheme="minorEastAsia" w:eastAsiaTheme="minorEastAsia" w:hAnsiTheme="minorEastAsia" w:cstheme="minorEastAsia" w:hint="eastAsia"/>
          <w:sz w:val="28"/>
          <w:szCs w:val="28"/>
        </w:rPr>
        <w:t>1059</w:t>
      </w:r>
      <w:r>
        <w:rPr>
          <w:rFonts w:asciiTheme="minorEastAsia" w:eastAsiaTheme="minorEastAsia" w:hAnsiTheme="minorEastAsia" w:cstheme="minorEastAsia" w:hint="eastAsia"/>
          <w:sz w:val="28"/>
          <w:szCs w:val="28"/>
        </w:rPr>
        <w:t>平方公里，户籍人口</w:t>
      </w:r>
      <w:r>
        <w:rPr>
          <w:rFonts w:asciiTheme="minorEastAsia" w:eastAsiaTheme="minorEastAsia" w:hAnsiTheme="minorEastAsia" w:cstheme="minorEastAsia" w:hint="eastAsia"/>
          <w:sz w:val="28"/>
          <w:szCs w:val="28"/>
        </w:rPr>
        <w:t>81.2</w:t>
      </w:r>
      <w:r>
        <w:rPr>
          <w:rFonts w:asciiTheme="minorEastAsia" w:eastAsiaTheme="minorEastAsia" w:hAnsiTheme="minorEastAsia" w:cstheme="minorEastAsia" w:hint="eastAsia"/>
          <w:sz w:val="28"/>
          <w:szCs w:val="28"/>
        </w:rPr>
        <w:t>万人，下辖</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个镇（司徒镇、延陵镇、珥陵镇、导墅镇、皇塘镇、吕城镇、陵口镇、访仙镇、丹北镇、界牌镇），</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个街道办事处（云阳街道办事处、曲阿街道办事处），一个省级经济技术开发区。</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2015</w:t>
      </w:r>
      <w:r>
        <w:rPr>
          <w:rFonts w:asciiTheme="minorEastAsia" w:eastAsiaTheme="minorEastAsia" w:hAnsiTheme="minorEastAsia" w:cstheme="minorEastAsia" w:hint="eastAsia"/>
          <w:sz w:val="28"/>
          <w:szCs w:val="28"/>
        </w:rPr>
        <w:t>年全市实现地区生产总值</w:t>
      </w:r>
      <w:r>
        <w:rPr>
          <w:rFonts w:asciiTheme="minorEastAsia" w:eastAsiaTheme="minorEastAsia" w:hAnsiTheme="minorEastAsia" w:cstheme="minorEastAsia" w:hint="eastAsia"/>
          <w:sz w:val="28"/>
          <w:szCs w:val="28"/>
        </w:rPr>
        <w:t>1070.45</w:t>
      </w:r>
      <w:r>
        <w:rPr>
          <w:rFonts w:asciiTheme="minorEastAsia" w:eastAsiaTheme="minorEastAsia" w:hAnsiTheme="minorEastAsia" w:cstheme="minorEastAsia" w:hint="eastAsia"/>
          <w:sz w:val="28"/>
          <w:szCs w:val="28"/>
        </w:rPr>
        <w:t>亿元，公共财政预算收入</w:t>
      </w:r>
      <w:r>
        <w:rPr>
          <w:rFonts w:asciiTheme="minorEastAsia" w:eastAsiaTheme="minorEastAsia" w:hAnsiTheme="minorEastAsia" w:cstheme="minorEastAsia" w:hint="eastAsia"/>
          <w:sz w:val="28"/>
          <w:szCs w:val="28"/>
        </w:rPr>
        <w:t>67.07</w:t>
      </w:r>
      <w:r>
        <w:rPr>
          <w:rFonts w:asciiTheme="minorEastAsia" w:eastAsiaTheme="minorEastAsia" w:hAnsiTheme="minorEastAsia" w:cstheme="minorEastAsia" w:hint="eastAsia"/>
          <w:sz w:val="28"/>
          <w:szCs w:val="28"/>
        </w:rPr>
        <w:t>亿元。全年完成规模以上工业销售</w:t>
      </w:r>
      <w:r>
        <w:rPr>
          <w:rFonts w:asciiTheme="minorEastAsia" w:eastAsiaTheme="minorEastAsia" w:hAnsiTheme="minorEastAsia" w:cstheme="minorEastAsia" w:hint="eastAsia"/>
          <w:sz w:val="28"/>
          <w:szCs w:val="28"/>
        </w:rPr>
        <w:t>2487.8</w:t>
      </w:r>
      <w:r>
        <w:rPr>
          <w:rFonts w:asciiTheme="minorEastAsia" w:eastAsiaTheme="minorEastAsia" w:hAnsiTheme="minorEastAsia" w:cstheme="minorEastAsia" w:hint="eastAsia"/>
          <w:sz w:val="28"/>
          <w:szCs w:val="28"/>
        </w:rPr>
        <w:t>亿元，工业增加值</w:t>
      </w:r>
      <w:r>
        <w:rPr>
          <w:rFonts w:asciiTheme="minorEastAsia" w:eastAsiaTheme="minorEastAsia" w:hAnsiTheme="minorEastAsia" w:cstheme="minorEastAsia" w:hint="eastAsia"/>
          <w:sz w:val="28"/>
          <w:szCs w:val="28"/>
        </w:rPr>
        <w:t>601.67</w:t>
      </w:r>
      <w:r>
        <w:rPr>
          <w:rFonts w:asciiTheme="minorEastAsia" w:eastAsiaTheme="minorEastAsia" w:hAnsiTheme="minorEastAsia" w:cstheme="minorEastAsia" w:hint="eastAsia"/>
          <w:sz w:val="28"/>
          <w:szCs w:val="28"/>
        </w:rPr>
        <w:t>亿元，工业利税</w:t>
      </w:r>
      <w:r>
        <w:rPr>
          <w:rFonts w:asciiTheme="minorEastAsia" w:eastAsiaTheme="minorEastAsia" w:hAnsiTheme="minorEastAsia" w:cstheme="minorEastAsia" w:hint="eastAsia"/>
          <w:sz w:val="28"/>
          <w:szCs w:val="28"/>
        </w:rPr>
        <w:t>223.51</w:t>
      </w:r>
      <w:r>
        <w:rPr>
          <w:rFonts w:asciiTheme="minorEastAsia" w:eastAsiaTheme="minorEastAsia" w:hAnsiTheme="minorEastAsia" w:cstheme="minorEastAsia" w:hint="eastAsia"/>
          <w:sz w:val="28"/>
          <w:szCs w:val="28"/>
        </w:rPr>
        <w:t>亿元，累计工业用电</w:t>
      </w:r>
      <w:r>
        <w:rPr>
          <w:rFonts w:asciiTheme="minorEastAsia" w:eastAsiaTheme="minorEastAsia" w:hAnsiTheme="minorEastAsia" w:cstheme="minorEastAsia" w:hint="eastAsia"/>
          <w:sz w:val="28"/>
          <w:szCs w:val="28"/>
        </w:rPr>
        <w:t>52.22</w:t>
      </w:r>
      <w:r>
        <w:rPr>
          <w:rFonts w:asciiTheme="minorEastAsia" w:eastAsiaTheme="minorEastAsia" w:hAnsiTheme="minorEastAsia" w:cstheme="minorEastAsia" w:hint="eastAsia"/>
          <w:sz w:val="28"/>
          <w:szCs w:val="28"/>
        </w:rPr>
        <w:t>亿度。传统产业产品技术含量和附加值不断提升，新兴产业快速增长，高端装备制造、新材料等五大新兴产业规模不断壮大，新兴产业销售收入占规模工业销售比重达</w:t>
      </w:r>
      <w:r>
        <w:rPr>
          <w:rFonts w:asciiTheme="minorEastAsia" w:eastAsiaTheme="minorEastAsia" w:hAnsiTheme="minorEastAsia" w:cstheme="minorEastAsia" w:hint="eastAsia"/>
          <w:sz w:val="28"/>
          <w:szCs w:val="28"/>
        </w:rPr>
        <w:t>40.3%</w:t>
      </w:r>
      <w:r>
        <w:rPr>
          <w:rFonts w:asciiTheme="minorEastAsia" w:eastAsiaTheme="minorEastAsia" w:hAnsiTheme="minorEastAsia" w:cstheme="minorEastAsia" w:hint="eastAsia"/>
          <w:sz w:val="28"/>
          <w:szCs w:val="28"/>
        </w:rPr>
        <w:t>。企业上市工作取得重大突破，到“十二五”末，上市挂牌企业总数达</w:t>
      </w:r>
      <w:r>
        <w:rPr>
          <w:rFonts w:asciiTheme="minorEastAsia" w:eastAsiaTheme="minorEastAsia" w:hAnsiTheme="minorEastAsia" w:cstheme="minorEastAsia" w:hint="eastAsia"/>
          <w:sz w:val="28"/>
          <w:szCs w:val="28"/>
        </w:rPr>
        <w:t>40</w:t>
      </w:r>
      <w:r>
        <w:rPr>
          <w:rFonts w:asciiTheme="minorEastAsia" w:eastAsiaTheme="minorEastAsia" w:hAnsiTheme="minorEastAsia" w:cstheme="minorEastAsia" w:hint="eastAsia"/>
          <w:sz w:val="28"/>
          <w:szCs w:val="28"/>
        </w:rPr>
        <w:t>家，其中国内主板</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家，国外市场</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家，新三版</w:t>
      </w:r>
      <w:r>
        <w:rPr>
          <w:rFonts w:asciiTheme="minorEastAsia" w:eastAsiaTheme="minorEastAsia" w:hAnsiTheme="minorEastAsia" w:cstheme="minorEastAsia" w:hint="eastAsia"/>
          <w:sz w:val="28"/>
          <w:szCs w:val="28"/>
        </w:rPr>
        <w:t>7</w:t>
      </w:r>
      <w:r>
        <w:rPr>
          <w:rFonts w:asciiTheme="minorEastAsia" w:eastAsiaTheme="minorEastAsia" w:hAnsiTheme="minorEastAsia" w:cstheme="minorEastAsia" w:hint="eastAsia"/>
          <w:sz w:val="28"/>
          <w:szCs w:val="28"/>
        </w:rPr>
        <w:t>家，天交所</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家，上海股权托管交易中心</w:t>
      </w:r>
      <w:r>
        <w:rPr>
          <w:rFonts w:asciiTheme="minorEastAsia" w:eastAsiaTheme="minorEastAsia" w:hAnsiTheme="minorEastAsia" w:cstheme="minorEastAsia" w:hint="eastAsia"/>
          <w:sz w:val="28"/>
          <w:szCs w:val="28"/>
        </w:rPr>
        <w:t>Q</w:t>
      </w:r>
      <w:r>
        <w:rPr>
          <w:rFonts w:asciiTheme="minorEastAsia" w:eastAsiaTheme="minorEastAsia" w:hAnsiTheme="minorEastAsia" w:cstheme="minorEastAsia" w:hint="eastAsia"/>
          <w:sz w:val="28"/>
          <w:szCs w:val="28"/>
        </w:rPr>
        <w:t>板</w:t>
      </w:r>
      <w:r>
        <w:rPr>
          <w:rFonts w:asciiTheme="minorEastAsia" w:eastAsiaTheme="minorEastAsia" w:hAnsiTheme="minorEastAsia" w:cstheme="minorEastAsia" w:hint="eastAsia"/>
          <w:sz w:val="28"/>
          <w:szCs w:val="28"/>
        </w:rPr>
        <w:t>23</w:t>
      </w:r>
      <w:r>
        <w:rPr>
          <w:rFonts w:asciiTheme="minorEastAsia" w:eastAsiaTheme="minorEastAsia" w:hAnsiTheme="minorEastAsia" w:cstheme="minorEastAsia" w:hint="eastAsia"/>
          <w:sz w:val="28"/>
          <w:szCs w:val="28"/>
        </w:rPr>
        <w:t>家，全市上市工作处于全省县级市前列。成为江苏省首家“军民结合产业示范基地”、“国家新型工业化产业示范基地（军民结合）”，综合实力百强县排名第</w:t>
      </w:r>
      <w:r>
        <w:rPr>
          <w:rFonts w:asciiTheme="minorEastAsia" w:eastAsiaTheme="minorEastAsia" w:hAnsiTheme="minorEastAsia" w:cstheme="minorEastAsia" w:hint="eastAsia"/>
          <w:sz w:val="28"/>
          <w:szCs w:val="28"/>
        </w:rPr>
        <w:t>20</w:t>
      </w:r>
      <w:r>
        <w:rPr>
          <w:rFonts w:asciiTheme="minorEastAsia" w:eastAsiaTheme="minorEastAsia" w:hAnsiTheme="minorEastAsia" w:cstheme="minorEastAsia" w:hint="eastAsia"/>
          <w:sz w:val="28"/>
          <w:szCs w:val="28"/>
        </w:rPr>
        <w:t>位，</w:t>
      </w:r>
      <w:r>
        <w:rPr>
          <w:rFonts w:asciiTheme="minorEastAsia" w:eastAsiaTheme="minorEastAsia" w:hAnsiTheme="minorEastAsia" w:cstheme="minorEastAsia" w:hint="eastAsia"/>
          <w:sz w:val="28"/>
          <w:szCs w:val="28"/>
        </w:rPr>
        <w:t>工业百强县排名第</w:t>
      </w:r>
      <w:r>
        <w:rPr>
          <w:rFonts w:asciiTheme="minorEastAsia" w:eastAsiaTheme="minorEastAsia" w:hAnsiTheme="minorEastAsia" w:cstheme="minorEastAsia" w:hint="eastAsia"/>
          <w:sz w:val="28"/>
          <w:szCs w:val="28"/>
        </w:rPr>
        <w:t>28</w:t>
      </w:r>
      <w:r>
        <w:rPr>
          <w:rFonts w:asciiTheme="minorEastAsia" w:eastAsiaTheme="minorEastAsia" w:hAnsiTheme="minorEastAsia" w:cstheme="minorEastAsia" w:hint="eastAsia"/>
          <w:sz w:val="28"/>
          <w:szCs w:val="28"/>
        </w:rPr>
        <w:t>位。</w:t>
      </w:r>
    </w:p>
    <w:p w:rsidR="00F83433" w:rsidRDefault="005F675F">
      <w:pPr>
        <w:pStyle w:val="22"/>
        <w:spacing w:before="120" w:after="120"/>
        <w:rPr>
          <w:rFonts w:asciiTheme="minorEastAsia" w:eastAsiaTheme="minorEastAsia" w:hAnsiTheme="minorEastAsia" w:cstheme="minorEastAsia"/>
        </w:rPr>
      </w:pPr>
      <w:bookmarkStart w:id="61" w:name="_Toc26457"/>
      <w:r>
        <w:rPr>
          <w:rFonts w:asciiTheme="minorEastAsia" w:eastAsiaTheme="minorEastAsia" w:hAnsiTheme="minorEastAsia" w:cstheme="minorEastAsia" w:hint="eastAsia"/>
        </w:rPr>
        <w:t>3.3</w:t>
      </w:r>
      <w:r>
        <w:rPr>
          <w:rFonts w:asciiTheme="minorEastAsia" w:eastAsiaTheme="minorEastAsia" w:hAnsiTheme="minorEastAsia" w:cstheme="minorEastAsia" w:hint="eastAsia"/>
        </w:rPr>
        <w:t>环境功能区划</w:t>
      </w:r>
      <w:bookmarkEnd w:id="61"/>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）本项目所在地空气功能区为《环境空气质量标准》（</w:t>
      </w:r>
      <w:r>
        <w:rPr>
          <w:rFonts w:asciiTheme="minorEastAsia" w:eastAsiaTheme="minorEastAsia" w:hAnsiTheme="minorEastAsia" w:cstheme="minorEastAsia" w:hint="eastAsia"/>
          <w:sz w:val="28"/>
          <w:szCs w:val="28"/>
        </w:rPr>
        <w:t>GB3095-2012</w:t>
      </w:r>
      <w:r>
        <w:rPr>
          <w:rFonts w:asciiTheme="minorEastAsia" w:eastAsiaTheme="minorEastAsia" w:hAnsiTheme="minorEastAsia" w:cstheme="minorEastAsia" w:hint="eastAsia"/>
          <w:sz w:val="28"/>
          <w:szCs w:val="28"/>
        </w:rPr>
        <w:t>）中规定的二类区，执行二级标准。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）根据《江苏省地表水环境功能区划》，京杭运河水质执行《地表水环境质量标准》（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）Ⅳ类标准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九曲河执行</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中Ⅲ</w:t>
      </w:r>
      <w:r>
        <w:rPr>
          <w:rFonts w:asciiTheme="minorEastAsia" w:eastAsiaTheme="minorEastAsia" w:hAnsiTheme="minorEastAsia" w:cstheme="minorEastAsia" w:hint="eastAsia"/>
          <w:sz w:val="28"/>
          <w:szCs w:val="28"/>
        </w:rPr>
        <w:t>类标准。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）根据镇江市声环境功能区划，并考虑到项目所在区域属</w:t>
      </w:r>
      <w:r>
        <w:rPr>
          <w:rFonts w:asciiTheme="minorEastAsia" w:eastAsiaTheme="minorEastAsia" w:hAnsiTheme="minorEastAsia" w:cstheme="minorEastAsia" w:hint="eastAsia"/>
          <w:sz w:val="28"/>
          <w:szCs w:val="28"/>
        </w:rPr>
        <w:t>工</w:t>
      </w:r>
      <w:r>
        <w:rPr>
          <w:rFonts w:asciiTheme="minorEastAsia" w:eastAsiaTheme="minorEastAsia" w:hAnsiTheme="minorEastAsia" w:cstheme="minorEastAsia" w:hint="eastAsia"/>
          <w:sz w:val="28"/>
          <w:szCs w:val="28"/>
        </w:rPr>
        <w:lastRenderedPageBreak/>
        <w:t>业园区</w:t>
      </w:r>
      <w:r>
        <w:rPr>
          <w:rFonts w:asciiTheme="minorEastAsia" w:eastAsiaTheme="minorEastAsia" w:hAnsiTheme="minorEastAsia" w:cstheme="minorEastAsia" w:hint="eastAsia"/>
          <w:sz w:val="28"/>
          <w:szCs w:val="28"/>
        </w:rPr>
        <w:t>，因此区域环境噪声应达《声环境质量标准》（</w:t>
      </w:r>
      <w:r>
        <w:rPr>
          <w:rFonts w:asciiTheme="minorEastAsia" w:eastAsiaTheme="minorEastAsia" w:hAnsiTheme="minorEastAsia" w:cstheme="minorEastAsia" w:hint="eastAsia"/>
          <w:sz w:val="28"/>
          <w:szCs w:val="28"/>
        </w:rPr>
        <w:t>GB3096-2008</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类标准。</w:t>
      </w:r>
    </w:p>
    <w:p w:rsidR="00F83433" w:rsidRDefault="005F675F">
      <w:pPr>
        <w:pStyle w:val="22"/>
        <w:spacing w:before="120" w:after="120"/>
        <w:rPr>
          <w:rFonts w:asciiTheme="minorEastAsia" w:eastAsiaTheme="minorEastAsia" w:hAnsiTheme="minorEastAsia" w:cstheme="minorEastAsia"/>
        </w:rPr>
      </w:pPr>
      <w:bookmarkStart w:id="62" w:name="_Toc21289"/>
      <w:r>
        <w:rPr>
          <w:rFonts w:asciiTheme="minorEastAsia" w:eastAsiaTheme="minorEastAsia" w:hAnsiTheme="minorEastAsia" w:cstheme="minorEastAsia" w:hint="eastAsia"/>
        </w:rPr>
        <w:t>3.4</w:t>
      </w:r>
      <w:r>
        <w:rPr>
          <w:rFonts w:asciiTheme="minorEastAsia" w:eastAsiaTheme="minorEastAsia" w:hAnsiTheme="minorEastAsia" w:cstheme="minorEastAsia" w:hint="eastAsia"/>
        </w:rPr>
        <w:t>区域环境质量概况</w:t>
      </w:r>
      <w:bookmarkEnd w:id="62"/>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3.4.1</w:t>
      </w:r>
      <w:r>
        <w:rPr>
          <w:rFonts w:asciiTheme="minorEastAsia" w:eastAsiaTheme="minorEastAsia" w:hAnsiTheme="minorEastAsia" w:cstheme="minorEastAsia" w:hint="eastAsia"/>
        </w:rPr>
        <w:t>大气环境状况</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）环境空气质量</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丹阳市市区</w:t>
      </w: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年环境空气质量与</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年相比基本持平，二氧化氮、硫酸盐速率较</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年有所下降，可吸入颗粒物、降尘浓度较</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年均上升，降水中酸雨频率较上年下降明显。</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）酸雨和降尘</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年市区降水</w:t>
      </w:r>
      <w:r>
        <w:rPr>
          <w:rFonts w:asciiTheme="minorEastAsia" w:eastAsiaTheme="minorEastAsia" w:hAnsiTheme="minorEastAsia" w:cstheme="minorEastAsia" w:hint="eastAsia"/>
          <w:sz w:val="28"/>
          <w:szCs w:val="28"/>
        </w:rPr>
        <w:t xml:space="preserve">pH </w:t>
      </w:r>
      <w:r>
        <w:rPr>
          <w:rFonts w:asciiTheme="minorEastAsia" w:eastAsiaTheme="minorEastAsia" w:hAnsiTheme="minorEastAsia" w:cstheme="minorEastAsia" w:hint="eastAsia"/>
          <w:sz w:val="28"/>
          <w:szCs w:val="28"/>
        </w:rPr>
        <w:t>值在</w:t>
      </w:r>
      <w:r>
        <w:rPr>
          <w:rFonts w:asciiTheme="minorEastAsia" w:eastAsiaTheme="minorEastAsia" w:hAnsiTheme="minorEastAsia" w:cstheme="minorEastAsia" w:hint="eastAsia"/>
          <w:sz w:val="28"/>
          <w:szCs w:val="28"/>
        </w:rPr>
        <w:t xml:space="preserve">5.24~6.46 </w:t>
      </w:r>
      <w:r>
        <w:rPr>
          <w:rFonts w:asciiTheme="minorEastAsia" w:eastAsiaTheme="minorEastAsia" w:hAnsiTheme="minorEastAsia" w:cstheme="minorEastAsia" w:hint="eastAsia"/>
          <w:sz w:val="28"/>
          <w:szCs w:val="28"/>
        </w:rPr>
        <w:t>之间，</w:t>
      </w:r>
      <w:r>
        <w:rPr>
          <w:rFonts w:asciiTheme="minorEastAsia" w:eastAsiaTheme="minorEastAsia" w:hAnsiTheme="minorEastAsia" w:cstheme="minorEastAsia" w:hint="eastAsia"/>
          <w:sz w:val="28"/>
          <w:szCs w:val="28"/>
        </w:rPr>
        <w:t xml:space="preserve">pH </w:t>
      </w:r>
      <w:r>
        <w:rPr>
          <w:rFonts w:asciiTheme="minorEastAsia" w:eastAsiaTheme="minorEastAsia" w:hAnsiTheme="minorEastAsia" w:cstheme="minorEastAsia" w:hint="eastAsia"/>
          <w:sz w:val="28"/>
          <w:szCs w:val="28"/>
        </w:rPr>
        <w:t>年均值为</w:t>
      </w:r>
      <w:r>
        <w:rPr>
          <w:rFonts w:asciiTheme="minorEastAsia" w:eastAsiaTheme="minorEastAsia" w:hAnsiTheme="minorEastAsia" w:cstheme="minorEastAsia" w:hint="eastAsia"/>
          <w:sz w:val="28"/>
          <w:szCs w:val="28"/>
        </w:rPr>
        <w:t>5.76</w:t>
      </w:r>
      <w:r>
        <w:rPr>
          <w:rFonts w:asciiTheme="minorEastAsia" w:eastAsiaTheme="minorEastAsia" w:hAnsiTheme="minorEastAsia" w:cstheme="minorEastAsia" w:hint="eastAsia"/>
          <w:sz w:val="28"/>
          <w:szCs w:val="28"/>
        </w:rPr>
        <w:t>，与</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年降水</w:t>
      </w:r>
      <w:r>
        <w:rPr>
          <w:rFonts w:asciiTheme="minorEastAsia" w:eastAsiaTheme="minorEastAsia" w:hAnsiTheme="minorEastAsia" w:cstheme="minorEastAsia" w:hint="eastAsia"/>
          <w:sz w:val="28"/>
          <w:szCs w:val="28"/>
        </w:rPr>
        <w:t xml:space="preserve">pH </w:t>
      </w:r>
      <w:r>
        <w:rPr>
          <w:rFonts w:asciiTheme="minorEastAsia" w:eastAsiaTheme="minorEastAsia" w:hAnsiTheme="minorEastAsia" w:cstheme="minorEastAsia" w:hint="eastAsia"/>
          <w:sz w:val="28"/>
          <w:szCs w:val="28"/>
        </w:rPr>
        <w:t>平均值</w:t>
      </w:r>
      <w:r>
        <w:rPr>
          <w:rFonts w:asciiTheme="minorEastAsia" w:eastAsiaTheme="minorEastAsia" w:hAnsiTheme="minorEastAsia" w:cstheme="minorEastAsia" w:hint="eastAsia"/>
          <w:sz w:val="28"/>
          <w:szCs w:val="28"/>
        </w:rPr>
        <w:t xml:space="preserve">5.00 </w:t>
      </w:r>
      <w:r>
        <w:rPr>
          <w:rFonts w:asciiTheme="minorEastAsia" w:eastAsiaTheme="minorEastAsia" w:hAnsiTheme="minorEastAsia" w:cstheme="minorEastAsia" w:hint="eastAsia"/>
          <w:sz w:val="28"/>
          <w:szCs w:val="28"/>
        </w:rPr>
        <w:t>相比，降水酸性有所下降；酸雨频率</w:t>
      </w:r>
      <w:r>
        <w:rPr>
          <w:rFonts w:asciiTheme="minorEastAsia" w:eastAsiaTheme="minorEastAsia" w:hAnsiTheme="minorEastAsia" w:cstheme="minorEastAsia" w:hint="eastAsia"/>
          <w:sz w:val="28"/>
          <w:szCs w:val="28"/>
        </w:rPr>
        <w:t>2013</w:t>
      </w:r>
      <w:r>
        <w:rPr>
          <w:rFonts w:asciiTheme="minorEastAsia" w:eastAsiaTheme="minorEastAsia" w:hAnsiTheme="minorEastAsia" w:cstheme="minorEastAsia" w:hint="eastAsia"/>
          <w:sz w:val="28"/>
          <w:szCs w:val="28"/>
        </w:rPr>
        <w:t>年的</w:t>
      </w:r>
      <w:r>
        <w:rPr>
          <w:rFonts w:asciiTheme="minorEastAsia" w:eastAsiaTheme="minorEastAsia" w:hAnsiTheme="minorEastAsia" w:cstheme="minorEastAsia" w:hint="eastAsia"/>
          <w:sz w:val="28"/>
          <w:szCs w:val="28"/>
        </w:rPr>
        <w:t>42%</w:t>
      </w:r>
      <w:r>
        <w:rPr>
          <w:rFonts w:asciiTheme="minorEastAsia" w:eastAsiaTheme="minorEastAsia" w:hAnsiTheme="minorEastAsia" w:cstheme="minorEastAsia" w:hint="eastAsia"/>
          <w:sz w:val="28"/>
          <w:szCs w:val="28"/>
        </w:rPr>
        <w:t>下降为</w:t>
      </w: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年酸雨频率为</w:t>
      </w:r>
      <w:r>
        <w:rPr>
          <w:rFonts w:asciiTheme="minorEastAsia" w:eastAsiaTheme="minorEastAsia" w:hAnsiTheme="minorEastAsia" w:cstheme="minorEastAsia" w:hint="eastAsia"/>
          <w:sz w:val="28"/>
          <w:szCs w:val="28"/>
        </w:rPr>
        <w:t>26%</w:t>
      </w:r>
      <w:r>
        <w:rPr>
          <w:rFonts w:asciiTheme="minorEastAsia" w:eastAsiaTheme="minorEastAsia" w:hAnsiTheme="minorEastAsia" w:cstheme="minorEastAsia" w:hint="eastAsia"/>
          <w:sz w:val="28"/>
          <w:szCs w:val="28"/>
        </w:rPr>
        <w:t>，说明丹阳市降水酸雨程度明显好转，但仍不容乐观。建成区自然降尘量</w:t>
      </w:r>
      <w:r>
        <w:rPr>
          <w:rFonts w:asciiTheme="minorEastAsia" w:eastAsiaTheme="minorEastAsia" w:hAnsiTheme="minorEastAsia" w:cstheme="minorEastAsia" w:hint="eastAsia"/>
          <w:sz w:val="28"/>
          <w:szCs w:val="28"/>
        </w:rPr>
        <w:t xml:space="preserve">9.7 </w:t>
      </w:r>
      <w:r>
        <w:rPr>
          <w:rFonts w:asciiTheme="minorEastAsia" w:eastAsiaTheme="minorEastAsia" w:hAnsiTheme="minorEastAsia" w:cstheme="minorEastAsia" w:hint="eastAsia"/>
          <w:sz w:val="28"/>
          <w:szCs w:val="28"/>
        </w:rPr>
        <w:t>吨</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平方公里·月</w:t>
      </w:r>
      <w:r>
        <w:rPr>
          <w:rFonts w:asciiTheme="minorEastAsia" w:eastAsiaTheme="minorEastAsia" w:hAnsiTheme="minorEastAsia" w:cstheme="minorEastAsia" w:hint="eastAsia"/>
          <w:sz w:val="28"/>
          <w:szCs w:val="28"/>
        </w:rPr>
        <w:t>，与</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 xml:space="preserve">9.4 </w:t>
      </w:r>
      <w:r>
        <w:rPr>
          <w:rFonts w:asciiTheme="minorEastAsia" w:eastAsiaTheme="minorEastAsia" w:hAnsiTheme="minorEastAsia" w:cstheme="minorEastAsia" w:hint="eastAsia"/>
          <w:sz w:val="28"/>
          <w:szCs w:val="28"/>
        </w:rPr>
        <w:t>吨</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平方公里·月相比，降尘量污染程度加重。</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 xml:space="preserve">3.4.2 </w:t>
      </w:r>
      <w:r>
        <w:rPr>
          <w:rFonts w:asciiTheme="minorEastAsia" w:eastAsiaTheme="minorEastAsia" w:hAnsiTheme="minorEastAsia" w:cstheme="minorEastAsia" w:hint="eastAsia"/>
        </w:rPr>
        <w:t>水环境状况</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）京杭运河丹阳段：王家桥、吕城断面水质符合《地表水环境质量标准》（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）Ⅲ类标准，宝塔湾、练湖砖瓦厂、人民桥断面水体水质符合《地表水环境质量标准》（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）Ⅳ类标准，主要污染因子为氨氮、溶解氧、总磷、阴离子表面活性剂、五日生化需氧量。</w:t>
      </w: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年京杭运河丹阳段各监测断面水质与</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年相比有所好转。</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）九曲河：林家闸断面水质符合《地表水环境质量标准》（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）Ⅱ类标准，访仙桥断面水质符合《地表水环境质量标准》（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）Ⅲ类标准，翻水站断面水质符合《地表水环境</w:t>
      </w:r>
      <w:r>
        <w:rPr>
          <w:rFonts w:asciiTheme="minorEastAsia" w:eastAsiaTheme="minorEastAsia" w:hAnsiTheme="minorEastAsia" w:cstheme="minorEastAsia" w:hint="eastAsia"/>
          <w:sz w:val="28"/>
          <w:szCs w:val="28"/>
        </w:rPr>
        <w:lastRenderedPageBreak/>
        <w:t>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）Ⅳ类标准，石油类、氨氮、总磷、粪大肠菌群、阴离子表面活性剂是九曲河主要污染因子。</w:t>
      </w: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年九曲河访仙桥和翻水站断面水质较</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年得到好转，林家闸断面水质较</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年有所下降。</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）饮用水源水质</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丹阳市城区饮用水由自来水公司供给，市水厂取口位于长江镇江段江心洲附近，</w:t>
      </w: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年供水能力为</w:t>
      </w:r>
      <w:r>
        <w:rPr>
          <w:rFonts w:asciiTheme="minorEastAsia" w:eastAsiaTheme="minorEastAsia" w:hAnsiTheme="minorEastAsia" w:cstheme="minorEastAsia" w:hint="eastAsia"/>
          <w:sz w:val="28"/>
          <w:szCs w:val="28"/>
        </w:rPr>
        <w:t xml:space="preserve">9000 </w:t>
      </w:r>
      <w:r>
        <w:rPr>
          <w:rFonts w:asciiTheme="minorEastAsia" w:eastAsiaTheme="minorEastAsia" w:hAnsiTheme="minorEastAsia" w:cstheme="minorEastAsia" w:hint="eastAsia"/>
          <w:sz w:val="28"/>
          <w:szCs w:val="28"/>
        </w:rPr>
        <w:t>万吨。</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年黄岗取水口各监测项目对照地表水环</w:t>
      </w:r>
      <w:r>
        <w:rPr>
          <w:rFonts w:asciiTheme="minorEastAsia" w:eastAsiaTheme="minorEastAsia" w:hAnsiTheme="minorEastAsia" w:cstheme="minorEastAsia" w:hint="eastAsia"/>
          <w:sz w:val="28"/>
          <w:szCs w:val="28"/>
        </w:rPr>
        <w:t>境质量标准（</w:t>
      </w:r>
      <w:r>
        <w:rPr>
          <w:rFonts w:asciiTheme="minorEastAsia" w:eastAsiaTheme="minorEastAsia" w:hAnsiTheme="minorEastAsia" w:cstheme="minorEastAsia" w:hint="eastAsia"/>
          <w:sz w:val="28"/>
          <w:szCs w:val="28"/>
        </w:rPr>
        <w:t>GB3838-2002</w:t>
      </w:r>
      <w:r>
        <w:rPr>
          <w:rFonts w:asciiTheme="minorEastAsia" w:eastAsiaTheme="minorEastAsia" w:hAnsiTheme="minorEastAsia" w:cstheme="minorEastAsia" w:hint="eastAsia"/>
          <w:sz w:val="28"/>
          <w:szCs w:val="28"/>
        </w:rPr>
        <w:t>）Ⅲ类水质标准无超标，各项污染因子污染分担率比较平均，总体上水质良好。各项指标浓度较</w:t>
      </w:r>
      <w:r>
        <w:rPr>
          <w:rFonts w:asciiTheme="minorEastAsia" w:eastAsiaTheme="minorEastAsia" w:hAnsiTheme="minorEastAsia" w:cstheme="minorEastAsia" w:hint="eastAsia"/>
          <w:sz w:val="28"/>
          <w:szCs w:val="28"/>
        </w:rPr>
        <w:t xml:space="preserve">2013 </w:t>
      </w:r>
      <w:r>
        <w:rPr>
          <w:rFonts w:asciiTheme="minorEastAsia" w:eastAsiaTheme="minorEastAsia" w:hAnsiTheme="minorEastAsia" w:cstheme="minorEastAsia" w:hint="eastAsia"/>
          <w:sz w:val="28"/>
          <w:szCs w:val="28"/>
        </w:rPr>
        <w:t>年相比比较平稳。沿江黄岗水源保护区内污水排放规划已经显出成效。</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 xml:space="preserve">3.4.3 </w:t>
      </w:r>
      <w:r>
        <w:rPr>
          <w:rFonts w:asciiTheme="minorEastAsia" w:eastAsiaTheme="minorEastAsia" w:hAnsiTheme="minorEastAsia" w:cstheme="minorEastAsia" w:hint="eastAsia"/>
        </w:rPr>
        <w:t>声环境状况</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年丹阳市区环境噪声平均值昼间为</w:t>
      </w:r>
      <w:r>
        <w:rPr>
          <w:rFonts w:asciiTheme="minorEastAsia" w:eastAsiaTheme="minorEastAsia" w:hAnsiTheme="minorEastAsia" w:cstheme="minorEastAsia" w:hint="eastAsia"/>
          <w:sz w:val="28"/>
          <w:szCs w:val="28"/>
        </w:rPr>
        <w:t>55.9dB(A)</w:t>
      </w:r>
      <w:r>
        <w:rPr>
          <w:rFonts w:asciiTheme="minorEastAsia" w:eastAsiaTheme="minorEastAsia" w:hAnsiTheme="minorEastAsia" w:cstheme="minorEastAsia" w:hint="eastAsia"/>
          <w:sz w:val="28"/>
          <w:szCs w:val="28"/>
        </w:rPr>
        <w:t>，较上年度下降了</w:t>
      </w:r>
      <w:r>
        <w:rPr>
          <w:rFonts w:asciiTheme="minorEastAsia" w:eastAsiaTheme="minorEastAsia" w:hAnsiTheme="minorEastAsia" w:cstheme="minorEastAsia" w:hint="eastAsia"/>
          <w:sz w:val="28"/>
          <w:szCs w:val="28"/>
        </w:rPr>
        <w:t>1.1dB(A)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2014 </w:t>
      </w:r>
      <w:r>
        <w:rPr>
          <w:rFonts w:asciiTheme="minorEastAsia" w:eastAsiaTheme="minorEastAsia" w:hAnsiTheme="minorEastAsia" w:cstheme="minorEastAsia" w:hint="eastAsia"/>
          <w:sz w:val="28"/>
          <w:szCs w:val="28"/>
        </w:rPr>
        <w:t>年区域声环境质量基本得到有效控制，呈现稳定良好态势，区域环境噪声质量得到提高。</w:t>
      </w:r>
    </w:p>
    <w:p w:rsidR="00F83433" w:rsidRDefault="00F83433">
      <w:pPr>
        <w:pStyle w:val="31"/>
        <w:spacing w:before="120" w:after="120"/>
        <w:rPr>
          <w:rFonts w:asciiTheme="minorEastAsia" w:eastAsiaTheme="minorEastAsia" w:hAnsiTheme="minorEastAsia" w:cstheme="minorEastAsia"/>
          <w:snapToGrid w:val="0"/>
          <w:kern w:val="0"/>
        </w:rPr>
        <w:sectPr w:rsidR="00F83433">
          <w:pgSz w:w="11906" w:h="16838"/>
          <w:pgMar w:top="1440" w:right="1797" w:bottom="1440" w:left="1797" w:header="851" w:footer="992" w:gutter="0"/>
          <w:cols w:space="720"/>
          <w:docGrid w:linePitch="312"/>
        </w:sectPr>
      </w:pPr>
    </w:p>
    <w:p w:rsidR="00F83433" w:rsidRDefault="005F675F">
      <w:pPr>
        <w:pStyle w:val="11"/>
        <w:spacing w:before="120" w:after="120"/>
        <w:jc w:val="center"/>
        <w:rPr>
          <w:rFonts w:asciiTheme="minorEastAsia" w:eastAsiaTheme="minorEastAsia" w:hAnsiTheme="minorEastAsia" w:cstheme="minorEastAsia"/>
        </w:rPr>
      </w:pPr>
      <w:bookmarkStart w:id="63" w:name="_Toc11539"/>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环境空气影响</w:t>
      </w:r>
      <w:bookmarkEnd w:id="63"/>
    </w:p>
    <w:p w:rsidR="00F83433" w:rsidRDefault="005F675F">
      <w:pPr>
        <w:pStyle w:val="22"/>
        <w:spacing w:before="120" w:after="120"/>
        <w:rPr>
          <w:rFonts w:asciiTheme="minorEastAsia" w:eastAsiaTheme="minorEastAsia" w:hAnsiTheme="minorEastAsia" w:cstheme="minorEastAsia"/>
        </w:rPr>
      </w:pPr>
      <w:bookmarkStart w:id="64" w:name="_Toc9457"/>
      <w:r>
        <w:rPr>
          <w:rFonts w:asciiTheme="minorEastAsia" w:eastAsiaTheme="minorEastAsia" w:hAnsiTheme="minorEastAsia" w:cstheme="minorEastAsia" w:hint="eastAsia"/>
        </w:rPr>
        <w:t>4.1</w:t>
      </w:r>
      <w:r>
        <w:rPr>
          <w:rFonts w:asciiTheme="minorEastAsia" w:eastAsiaTheme="minorEastAsia" w:hAnsiTheme="minorEastAsia" w:cstheme="minorEastAsia" w:hint="eastAsia"/>
        </w:rPr>
        <w:t>环境空气质量现状评估</w:t>
      </w:r>
      <w:bookmarkEnd w:id="64"/>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根据丹阳市“十二五”环境质量报告书（大气环境），区域环境空气中</w:t>
      </w:r>
      <w:r>
        <w:rPr>
          <w:rFonts w:asciiTheme="minorEastAsia" w:eastAsiaTheme="minorEastAsia" w:hAnsiTheme="minorEastAsia" w:cstheme="minorEastAsia" w:hint="eastAsia"/>
          <w:kern w:val="0"/>
          <w:sz w:val="28"/>
          <w:szCs w:val="28"/>
        </w:rPr>
        <w:t>SO</w:t>
      </w:r>
      <w:r>
        <w:rPr>
          <w:rFonts w:asciiTheme="minorEastAsia" w:eastAsiaTheme="minorEastAsia" w:hAnsiTheme="minorEastAsia" w:cstheme="minorEastAsia" w:hint="eastAsia"/>
          <w:kern w:val="0"/>
          <w:sz w:val="28"/>
          <w:szCs w:val="28"/>
          <w:vertAlign w:val="subscript"/>
        </w:rPr>
        <w:t>2</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NO</w:t>
      </w:r>
      <w:r>
        <w:rPr>
          <w:rFonts w:asciiTheme="minorEastAsia" w:eastAsiaTheme="minorEastAsia" w:hAnsiTheme="minorEastAsia" w:cstheme="minorEastAsia" w:hint="eastAsia"/>
          <w:kern w:val="0"/>
          <w:sz w:val="28"/>
          <w:szCs w:val="28"/>
          <w:vertAlign w:val="subscript"/>
        </w:rPr>
        <w:t>2</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PM</w:t>
      </w:r>
      <w:r>
        <w:rPr>
          <w:rFonts w:asciiTheme="minorEastAsia" w:eastAsiaTheme="minorEastAsia" w:hAnsiTheme="minorEastAsia" w:cstheme="minorEastAsia" w:hint="eastAsia"/>
          <w:kern w:val="0"/>
          <w:sz w:val="28"/>
          <w:szCs w:val="28"/>
          <w:vertAlign w:val="subscript"/>
        </w:rPr>
        <w:t>10</w:t>
      </w:r>
      <w:r>
        <w:rPr>
          <w:rFonts w:asciiTheme="minorEastAsia" w:eastAsiaTheme="minorEastAsia" w:hAnsiTheme="minorEastAsia" w:cstheme="minorEastAsia" w:hint="eastAsia"/>
          <w:kern w:val="0"/>
          <w:sz w:val="28"/>
          <w:szCs w:val="28"/>
        </w:rPr>
        <w:t>的现状值达到《环境空气质量标准》（</w:t>
      </w:r>
      <w:r>
        <w:rPr>
          <w:rFonts w:asciiTheme="minorEastAsia" w:eastAsiaTheme="minorEastAsia" w:hAnsiTheme="minorEastAsia" w:cstheme="minorEastAsia" w:hint="eastAsia"/>
          <w:kern w:val="0"/>
          <w:sz w:val="28"/>
          <w:szCs w:val="28"/>
        </w:rPr>
        <w:t>GB3095-2012</w:t>
      </w:r>
      <w:r>
        <w:rPr>
          <w:rFonts w:asciiTheme="minorEastAsia" w:eastAsiaTheme="minorEastAsia" w:hAnsiTheme="minorEastAsia" w:cstheme="minorEastAsia" w:hint="eastAsia"/>
          <w:kern w:val="0"/>
          <w:sz w:val="28"/>
          <w:szCs w:val="28"/>
        </w:rPr>
        <w:t>）表</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二级标准的相应要求，本项目区域环境空气质量较好，详见表</w:t>
      </w:r>
      <w:r>
        <w:rPr>
          <w:rFonts w:asciiTheme="minorEastAsia" w:eastAsiaTheme="minorEastAsia" w:hAnsiTheme="minorEastAsia" w:cstheme="minorEastAsia" w:hint="eastAsia"/>
          <w:kern w:val="0"/>
          <w:sz w:val="28"/>
          <w:szCs w:val="28"/>
        </w:rPr>
        <w:t>4.1-1</w:t>
      </w:r>
      <w:r>
        <w:rPr>
          <w:rFonts w:asciiTheme="minorEastAsia" w:eastAsiaTheme="minorEastAsia" w:hAnsiTheme="minorEastAsia" w:cstheme="minorEastAsia" w:hint="eastAsia"/>
          <w:kern w:val="0"/>
          <w:sz w:val="28"/>
          <w:szCs w:val="28"/>
        </w:rPr>
        <w:t>。</w:t>
      </w:r>
    </w:p>
    <w:p w:rsidR="00F83433" w:rsidRDefault="005F675F">
      <w:pPr>
        <w:snapToGrid w:val="0"/>
        <w:spacing w:line="360" w:lineRule="auto"/>
        <w:jc w:val="center"/>
        <w:rPr>
          <w:rFonts w:hAnsi="宋体"/>
          <w:sz w:val="28"/>
          <w:szCs w:val="28"/>
        </w:rPr>
      </w:pPr>
      <w:r>
        <w:rPr>
          <w:rFonts w:hAnsi="宋体"/>
          <w:sz w:val="28"/>
          <w:szCs w:val="28"/>
        </w:rPr>
        <w:t>表</w:t>
      </w:r>
      <w:r>
        <w:rPr>
          <w:rFonts w:hAnsi="宋体"/>
          <w:sz w:val="28"/>
          <w:szCs w:val="28"/>
        </w:rPr>
        <w:t xml:space="preserve">4.1-1  </w:t>
      </w:r>
      <w:r>
        <w:rPr>
          <w:rFonts w:hAnsi="宋体"/>
          <w:sz w:val="28"/>
          <w:szCs w:val="28"/>
        </w:rPr>
        <w:t>环境空气质量现状监测统计结果</w:t>
      </w:r>
      <w:r>
        <w:rPr>
          <w:rFonts w:hAnsi="宋体"/>
          <w:sz w:val="28"/>
          <w:szCs w:val="28"/>
        </w:rPr>
        <w:t xml:space="preserve">  </w:t>
      </w:r>
      <w:r>
        <w:rPr>
          <w:rFonts w:hAnsi="宋体"/>
          <w:sz w:val="28"/>
          <w:szCs w:val="28"/>
        </w:rPr>
        <w:t>单位：</w:t>
      </w:r>
      <w:r>
        <w:rPr>
          <w:rFonts w:hAnsi="宋体"/>
          <w:sz w:val="28"/>
          <w:szCs w:val="28"/>
        </w:rPr>
        <w:t>mg/m</w:t>
      </w:r>
      <w:r>
        <w:rPr>
          <w:rFonts w:hAnsi="宋体"/>
          <w:sz w:val="28"/>
          <w:szCs w:val="28"/>
          <w:vertAlign w:val="superscript"/>
        </w:rPr>
        <w:t>3</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2"/>
        <w:gridCol w:w="1368"/>
        <w:gridCol w:w="1804"/>
        <w:gridCol w:w="1891"/>
        <w:gridCol w:w="1888"/>
      </w:tblGrid>
      <w:tr w:rsidR="00F83433">
        <w:trPr>
          <w:trHeight w:val="443"/>
          <w:jc w:val="center"/>
        </w:trPr>
        <w:tc>
          <w:tcPr>
            <w:tcW w:w="3030" w:type="dxa"/>
            <w:gridSpan w:val="2"/>
            <w:vAlign w:val="center"/>
          </w:tcPr>
          <w:p w:rsidR="00F83433" w:rsidRDefault="005F675F">
            <w:pPr>
              <w:adjustRightInd w:val="0"/>
              <w:snapToGrid w:val="0"/>
              <w:jc w:val="center"/>
              <w:rPr>
                <w:sz w:val="24"/>
              </w:rPr>
            </w:pPr>
            <w:r>
              <w:rPr>
                <w:rFonts w:hAnsi="宋体"/>
                <w:sz w:val="24"/>
              </w:rPr>
              <w:t>项目</w:t>
            </w:r>
          </w:p>
        </w:tc>
        <w:tc>
          <w:tcPr>
            <w:tcW w:w="1804" w:type="dxa"/>
            <w:vAlign w:val="center"/>
          </w:tcPr>
          <w:p w:rsidR="00F83433" w:rsidRDefault="005F675F">
            <w:pPr>
              <w:adjustRightInd w:val="0"/>
              <w:snapToGrid w:val="0"/>
              <w:jc w:val="center"/>
              <w:rPr>
                <w:sz w:val="24"/>
              </w:rPr>
            </w:pPr>
            <w:r>
              <w:rPr>
                <w:sz w:val="24"/>
              </w:rPr>
              <w:t>SO</w:t>
            </w:r>
            <w:r>
              <w:rPr>
                <w:sz w:val="24"/>
                <w:vertAlign w:val="subscript"/>
              </w:rPr>
              <w:t>2</w:t>
            </w:r>
          </w:p>
        </w:tc>
        <w:tc>
          <w:tcPr>
            <w:tcW w:w="1891" w:type="dxa"/>
            <w:vAlign w:val="center"/>
          </w:tcPr>
          <w:p w:rsidR="00F83433" w:rsidRDefault="005F675F">
            <w:pPr>
              <w:adjustRightInd w:val="0"/>
              <w:snapToGrid w:val="0"/>
              <w:jc w:val="center"/>
              <w:rPr>
                <w:sz w:val="24"/>
              </w:rPr>
            </w:pPr>
            <w:r>
              <w:rPr>
                <w:sz w:val="24"/>
              </w:rPr>
              <w:t>NO</w:t>
            </w:r>
            <w:r>
              <w:rPr>
                <w:sz w:val="24"/>
                <w:vertAlign w:val="subscript"/>
              </w:rPr>
              <w:t>2</w:t>
            </w:r>
          </w:p>
        </w:tc>
        <w:tc>
          <w:tcPr>
            <w:tcW w:w="1888" w:type="dxa"/>
            <w:vAlign w:val="center"/>
          </w:tcPr>
          <w:p w:rsidR="00F83433" w:rsidRDefault="005F675F">
            <w:pPr>
              <w:adjustRightInd w:val="0"/>
              <w:snapToGrid w:val="0"/>
              <w:jc w:val="center"/>
              <w:rPr>
                <w:sz w:val="24"/>
              </w:rPr>
            </w:pPr>
            <w:r>
              <w:rPr>
                <w:sz w:val="24"/>
              </w:rPr>
              <w:t>PM</w:t>
            </w:r>
            <w:r>
              <w:rPr>
                <w:sz w:val="24"/>
                <w:vertAlign w:val="subscript"/>
              </w:rPr>
              <w:t>10</w:t>
            </w:r>
          </w:p>
        </w:tc>
      </w:tr>
      <w:tr w:rsidR="00F83433">
        <w:trPr>
          <w:trHeight w:val="463"/>
          <w:jc w:val="center"/>
        </w:trPr>
        <w:tc>
          <w:tcPr>
            <w:tcW w:w="1662" w:type="dxa"/>
            <w:vMerge w:val="restart"/>
            <w:vAlign w:val="center"/>
          </w:tcPr>
          <w:p w:rsidR="00F83433" w:rsidRDefault="005F675F">
            <w:pPr>
              <w:adjustRightInd w:val="0"/>
              <w:snapToGrid w:val="0"/>
              <w:jc w:val="center"/>
              <w:rPr>
                <w:sz w:val="24"/>
              </w:rPr>
            </w:pPr>
            <w:r>
              <w:rPr>
                <w:sz w:val="24"/>
              </w:rPr>
              <w:t>1</w:t>
            </w:r>
            <w:r>
              <w:rPr>
                <w:rFonts w:hAnsi="宋体"/>
                <w:sz w:val="24"/>
              </w:rPr>
              <w:t>小时平均</w:t>
            </w:r>
          </w:p>
        </w:tc>
        <w:tc>
          <w:tcPr>
            <w:tcW w:w="1368" w:type="dxa"/>
            <w:vAlign w:val="center"/>
          </w:tcPr>
          <w:p w:rsidR="00F83433" w:rsidRDefault="005F675F">
            <w:pPr>
              <w:adjustRightInd w:val="0"/>
              <w:snapToGrid w:val="0"/>
              <w:jc w:val="center"/>
              <w:rPr>
                <w:sz w:val="24"/>
              </w:rPr>
            </w:pPr>
            <w:r>
              <w:rPr>
                <w:rFonts w:hAnsi="宋体"/>
                <w:sz w:val="24"/>
              </w:rPr>
              <w:t>监测结果</w:t>
            </w:r>
          </w:p>
        </w:tc>
        <w:tc>
          <w:tcPr>
            <w:tcW w:w="1804" w:type="dxa"/>
            <w:vAlign w:val="center"/>
          </w:tcPr>
          <w:p w:rsidR="00F83433" w:rsidRDefault="005F675F">
            <w:pPr>
              <w:adjustRightInd w:val="0"/>
              <w:snapToGrid w:val="0"/>
              <w:jc w:val="center"/>
              <w:rPr>
                <w:sz w:val="24"/>
              </w:rPr>
            </w:pPr>
            <w:r>
              <w:rPr>
                <w:sz w:val="24"/>
              </w:rPr>
              <w:t>0.006~0.010</w:t>
            </w:r>
          </w:p>
        </w:tc>
        <w:tc>
          <w:tcPr>
            <w:tcW w:w="1891" w:type="dxa"/>
            <w:vAlign w:val="center"/>
          </w:tcPr>
          <w:p w:rsidR="00F83433" w:rsidRDefault="005F675F">
            <w:pPr>
              <w:adjustRightInd w:val="0"/>
              <w:snapToGrid w:val="0"/>
              <w:jc w:val="center"/>
              <w:rPr>
                <w:sz w:val="24"/>
              </w:rPr>
            </w:pPr>
            <w:r>
              <w:rPr>
                <w:sz w:val="24"/>
              </w:rPr>
              <w:t>0.013~0.022</w:t>
            </w:r>
          </w:p>
        </w:tc>
        <w:tc>
          <w:tcPr>
            <w:tcW w:w="1888" w:type="dxa"/>
            <w:vAlign w:val="center"/>
          </w:tcPr>
          <w:p w:rsidR="00F83433" w:rsidRDefault="005F675F">
            <w:pPr>
              <w:adjustRightInd w:val="0"/>
              <w:snapToGrid w:val="0"/>
              <w:jc w:val="center"/>
              <w:rPr>
                <w:sz w:val="24"/>
              </w:rPr>
            </w:pPr>
            <w:r>
              <w:rPr>
                <w:sz w:val="24"/>
              </w:rPr>
              <w:t>0.028~0.121</w:t>
            </w:r>
          </w:p>
        </w:tc>
      </w:tr>
      <w:tr w:rsidR="00F83433">
        <w:trPr>
          <w:trHeight w:val="441"/>
          <w:jc w:val="center"/>
        </w:trPr>
        <w:tc>
          <w:tcPr>
            <w:tcW w:w="1662" w:type="dxa"/>
            <w:vMerge/>
            <w:vAlign w:val="center"/>
          </w:tcPr>
          <w:p w:rsidR="00F83433" w:rsidRDefault="00F83433">
            <w:pPr>
              <w:adjustRightInd w:val="0"/>
              <w:snapToGrid w:val="0"/>
              <w:jc w:val="center"/>
              <w:rPr>
                <w:sz w:val="24"/>
              </w:rPr>
            </w:pPr>
          </w:p>
        </w:tc>
        <w:tc>
          <w:tcPr>
            <w:tcW w:w="1368" w:type="dxa"/>
            <w:vAlign w:val="center"/>
          </w:tcPr>
          <w:p w:rsidR="00F83433" w:rsidRDefault="005F675F">
            <w:pPr>
              <w:adjustRightInd w:val="0"/>
              <w:snapToGrid w:val="0"/>
              <w:jc w:val="center"/>
              <w:rPr>
                <w:sz w:val="24"/>
              </w:rPr>
            </w:pPr>
            <w:r>
              <w:rPr>
                <w:rFonts w:hAnsi="宋体"/>
                <w:sz w:val="24"/>
              </w:rPr>
              <w:t>评价标准</w:t>
            </w:r>
          </w:p>
        </w:tc>
        <w:tc>
          <w:tcPr>
            <w:tcW w:w="1804" w:type="dxa"/>
            <w:vAlign w:val="center"/>
          </w:tcPr>
          <w:p w:rsidR="00F83433" w:rsidRDefault="005F675F">
            <w:pPr>
              <w:adjustRightInd w:val="0"/>
              <w:snapToGrid w:val="0"/>
              <w:jc w:val="center"/>
              <w:rPr>
                <w:sz w:val="24"/>
              </w:rPr>
            </w:pPr>
            <w:r>
              <w:rPr>
                <w:sz w:val="24"/>
              </w:rPr>
              <w:t>0.5</w:t>
            </w:r>
          </w:p>
        </w:tc>
        <w:tc>
          <w:tcPr>
            <w:tcW w:w="1891" w:type="dxa"/>
            <w:vAlign w:val="center"/>
          </w:tcPr>
          <w:p w:rsidR="00F83433" w:rsidRDefault="005F675F">
            <w:pPr>
              <w:adjustRightInd w:val="0"/>
              <w:snapToGrid w:val="0"/>
              <w:jc w:val="center"/>
              <w:rPr>
                <w:sz w:val="24"/>
              </w:rPr>
            </w:pPr>
            <w:r>
              <w:rPr>
                <w:sz w:val="24"/>
              </w:rPr>
              <w:t>0.2</w:t>
            </w:r>
          </w:p>
        </w:tc>
        <w:tc>
          <w:tcPr>
            <w:tcW w:w="1888" w:type="dxa"/>
            <w:vAlign w:val="center"/>
          </w:tcPr>
          <w:p w:rsidR="00F83433" w:rsidRDefault="005F675F">
            <w:pPr>
              <w:adjustRightInd w:val="0"/>
              <w:snapToGrid w:val="0"/>
              <w:jc w:val="center"/>
              <w:rPr>
                <w:sz w:val="24"/>
              </w:rPr>
            </w:pPr>
            <w:r>
              <w:rPr>
                <w:sz w:val="24"/>
              </w:rPr>
              <w:t>/</w:t>
            </w:r>
          </w:p>
        </w:tc>
      </w:tr>
      <w:tr w:rsidR="00F83433">
        <w:trPr>
          <w:trHeight w:val="462"/>
          <w:jc w:val="center"/>
        </w:trPr>
        <w:tc>
          <w:tcPr>
            <w:tcW w:w="1662" w:type="dxa"/>
            <w:vMerge w:val="restart"/>
            <w:vAlign w:val="center"/>
          </w:tcPr>
          <w:p w:rsidR="00F83433" w:rsidRDefault="005F675F">
            <w:pPr>
              <w:adjustRightInd w:val="0"/>
              <w:snapToGrid w:val="0"/>
              <w:jc w:val="center"/>
              <w:rPr>
                <w:sz w:val="24"/>
              </w:rPr>
            </w:pPr>
            <w:r>
              <w:rPr>
                <w:sz w:val="24"/>
              </w:rPr>
              <w:t>24</w:t>
            </w:r>
            <w:r>
              <w:rPr>
                <w:rFonts w:hAnsi="宋体"/>
                <w:sz w:val="24"/>
              </w:rPr>
              <w:t>小时平均</w:t>
            </w:r>
          </w:p>
        </w:tc>
        <w:tc>
          <w:tcPr>
            <w:tcW w:w="1368" w:type="dxa"/>
            <w:vAlign w:val="center"/>
          </w:tcPr>
          <w:p w:rsidR="00F83433" w:rsidRDefault="005F675F">
            <w:pPr>
              <w:adjustRightInd w:val="0"/>
              <w:snapToGrid w:val="0"/>
              <w:jc w:val="center"/>
              <w:rPr>
                <w:sz w:val="24"/>
              </w:rPr>
            </w:pPr>
            <w:r>
              <w:rPr>
                <w:rFonts w:hAnsi="宋体"/>
                <w:sz w:val="24"/>
              </w:rPr>
              <w:t>监测结果</w:t>
            </w:r>
          </w:p>
        </w:tc>
        <w:tc>
          <w:tcPr>
            <w:tcW w:w="1804" w:type="dxa"/>
            <w:vAlign w:val="center"/>
          </w:tcPr>
          <w:p w:rsidR="00F83433" w:rsidRDefault="005F675F">
            <w:pPr>
              <w:adjustRightInd w:val="0"/>
              <w:snapToGrid w:val="0"/>
              <w:jc w:val="center"/>
              <w:rPr>
                <w:sz w:val="24"/>
              </w:rPr>
            </w:pPr>
            <w:r>
              <w:rPr>
                <w:sz w:val="24"/>
              </w:rPr>
              <w:t>0.007</w:t>
            </w:r>
          </w:p>
        </w:tc>
        <w:tc>
          <w:tcPr>
            <w:tcW w:w="1891" w:type="dxa"/>
            <w:vAlign w:val="center"/>
          </w:tcPr>
          <w:p w:rsidR="00F83433" w:rsidRDefault="005F675F">
            <w:pPr>
              <w:adjustRightInd w:val="0"/>
              <w:snapToGrid w:val="0"/>
              <w:jc w:val="center"/>
              <w:rPr>
                <w:sz w:val="24"/>
              </w:rPr>
            </w:pPr>
            <w:r>
              <w:rPr>
                <w:sz w:val="24"/>
              </w:rPr>
              <w:t>0.017</w:t>
            </w:r>
          </w:p>
        </w:tc>
        <w:tc>
          <w:tcPr>
            <w:tcW w:w="1888" w:type="dxa"/>
            <w:vAlign w:val="center"/>
          </w:tcPr>
          <w:p w:rsidR="00F83433" w:rsidRDefault="005F675F">
            <w:pPr>
              <w:adjustRightInd w:val="0"/>
              <w:snapToGrid w:val="0"/>
              <w:jc w:val="center"/>
              <w:rPr>
                <w:sz w:val="24"/>
              </w:rPr>
            </w:pPr>
            <w:r>
              <w:rPr>
                <w:sz w:val="24"/>
              </w:rPr>
              <w:t>0.080</w:t>
            </w:r>
          </w:p>
        </w:tc>
      </w:tr>
      <w:tr w:rsidR="00F83433">
        <w:trPr>
          <w:trHeight w:val="468"/>
          <w:jc w:val="center"/>
        </w:trPr>
        <w:tc>
          <w:tcPr>
            <w:tcW w:w="1662" w:type="dxa"/>
            <w:vMerge/>
            <w:vAlign w:val="center"/>
          </w:tcPr>
          <w:p w:rsidR="00F83433" w:rsidRDefault="00F83433">
            <w:pPr>
              <w:adjustRightInd w:val="0"/>
              <w:snapToGrid w:val="0"/>
              <w:jc w:val="center"/>
              <w:rPr>
                <w:sz w:val="24"/>
              </w:rPr>
            </w:pPr>
          </w:p>
        </w:tc>
        <w:tc>
          <w:tcPr>
            <w:tcW w:w="1368" w:type="dxa"/>
            <w:vAlign w:val="center"/>
          </w:tcPr>
          <w:p w:rsidR="00F83433" w:rsidRDefault="005F675F">
            <w:pPr>
              <w:adjustRightInd w:val="0"/>
              <w:snapToGrid w:val="0"/>
              <w:jc w:val="center"/>
              <w:rPr>
                <w:sz w:val="24"/>
              </w:rPr>
            </w:pPr>
            <w:r>
              <w:rPr>
                <w:rFonts w:hAnsi="宋体"/>
                <w:sz w:val="24"/>
              </w:rPr>
              <w:t>评价标准</w:t>
            </w:r>
          </w:p>
        </w:tc>
        <w:tc>
          <w:tcPr>
            <w:tcW w:w="1804" w:type="dxa"/>
            <w:vAlign w:val="center"/>
          </w:tcPr>
          <w:p w:rsidR="00F83433" w:rsidRDefault="005F675F">
            <w:pPr>
              <w:adjustRightInd w:val="0"/>
              <w:snapToGrid w:val="0"/>
              <w:jc w:val="center"/>
              <w:rPr>
                <w:sz w:val="24"/>
              </w:rPr>
            </w:pPr>
            <w:r>
              <w:rPr>
                <w:sz w:val="24"/>
              </w:rPr>
              <w:t>0.15</w:t>
            </w:r>
          </w:p>
        </w:tc>
        <w:tc>
          <w:tcPr>
            <w:tcW w:w="1891" w:type="dxa"/>
            <w:vAlign w:val="center"/>
          </w:tcPr>
          <w:p w:rsidR="00F83433" w:rsidRDefault="005F675F">
            <w:pPr>
              <w:adjustRightInd w:val="0"/>
              <w:snapToGrid w:val="0"/>
              <w:jc w:val="center"/>
              <w:rPr>
                <w:sz w:val="24"/>
              </w:rPr>
            </w:pPr>
            <w:r>
              <w:rPr>
                <w:sz w:val="24"/>
              </w:rPr>
              <w:t>0.08</w:t>
            </w:r>
          </w:p>
        </w:tc>
        <w:tc>
          <w:tcPr>
            <w:tcW w:w="1888" w:type="dxa"/>
            <w:vAlign w:val="center"/>
          </w:tcPr>
          <w:p w:rsidR="00F83433" w:rsidRDefault="005F675F">
            <w:pPr>
              <w:adjustRightInd w:val="0"/>
              <w:snapToGrid w:val="0"/>
              <w:jc w:val="center"/>
              <w:rPr>
                <w:sz w:val="24"/>
              </w:rPr>
            </w:pPr>
            <w:r>
              <w:rPr>
                <w:sz w:val="24"/>
              </w:rPr>
              <w:t>0.15</w:t>
            </w:r>
          </w:p>
        </w:tc>
      </w:tr>
    </w:tbl>
    <w:p w:rsidR="00F83433" w:rsidRDefault="005F675F">
      <w:pPr>
        <w:pStyle w:val="22"/>
        <w:spacing w:before="120" w:after="120"/>
        <w:rPr>
          <w:rFonts w:asciiTheme="minorEastAsia" w:eastAsiaTheme="minorEastAsia" w:hAnsiTheme="minorEastAsia" w:cstheme="minorEastAsia"/>
        </w:rPr>
      </w:pPr>
      <w:bookmarkStart w:id="65" w:name="_Toc21361"/>
      <w:r>
        <w:rPr>
          <w:rFonts w:asciiTheme="minorEastAsia" w:eastAsiaTheme="minorEastAsia" w:hAnsiTheme="minorEastAsia" w:cstheme="minorEastAsia" w:hint="eastAsia"/>
        </w:rPr>
        <w:t xml:space="preserve">4.2 </w:t>
      </w:r>
      <w:r>
        <w:rPr>
          <w:rFonts w:asciiTheme="minorEastAsia" w:eastAsiaTheme="minorEastAsia" w:hAnsiTheme="minorEastAsia" w:cstheme="minorEastAsia" w:hint="eastAsia"/>
        </w:rPr>
        <w:t>污染气象特征分析</w:t>
      </w:r>
      <w:bookmarkEnd w:id="65"/>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通过对丹阳市气象站历年气象观测资料的统计分析，其主要的气象要素的统计分析结果如</w:t>
      </w:r>
      <w:r>
        <w:rPr>
          <w:rFonts w:asciiTheme="minorEastAsia" w:eastAsiaTheme="minorEastAsia" w:hAnsiTheme="minorEastAsia" w:cstheme="minorEastAsia" w:hint="eastAsia"/>
          <w:kern w:val="0"/>
          <w:sz w:val="28"/>
          <w:szCs w:val="28"/>
        </w:rPr>
        <w:t>4.2-1</w:t>
      </w:r>
      <w:r>
        <w:rPr>
          <w:rFonts w:asciiTheme="minorEastAsia" w:eastAsiaTheme="minorEastAsia" w:hAnsiTheme="minorEastAsia" w:cstheme="minorEastAsia" w:hint="eastAsia"/>
          <w:kern w:val="0"/>
          <w:sz w:val="28"/>
          <w:szCs w:val="28"/>
        </w:rPr>
        <w:t>所示。</w:t>
      </w:r>
    </w:p>
    <w:p w:rsidR="00F83433" w:rsidRDefault="005F675F">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w:t>
      </w:r>
      <w:r>
        <w:rPr>
          <w:rFonts w:asciiTheme="minorEastAsia" w:eastAsiaTheme="minorEastAsia" w:hAnsiTheme="minorEastAsia" w:cstheme="minorEastAsia" w:hint="eastAsia"/>
          <w:b/>
          <w:bCs/>
          <w:snapToGrid w:val="0"/>
          <w:sz w:val="28"/>
          <w:szCs w:val="28"/>
        </w:rPr>
        <w:t xml:space="preserve">4.2-1 </w:t>
      </w:r>
      <w:r>
        <w:rPr>
          <w:rFonts w:asciiTheme="minorEastAsia" w:eastAsiaTheme="minorEastAsia" w:hAnsiTheme="minorEastAsia" w:cstheme="minorEastAsia" w:hint="eastAsia"/>
          <w:b/>
          <w:bCs/>
          <w:snapToGrid w:val="0"/>
          <w:sz w:val="28"/>
          <w:szCs w:val="28"/>
        </w:rPr>
        <w:t>丹阳市基本气象要素统计</w:t>
      </w:r>
    </w:p>
    <w:tbl>
      <w:tblPr>
        <w:tblW w:w="9072"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4"/>
        <w:gridCol w:w="532"/>
        <w:gridCol w:w="532"/>
        <w:gridCol w:w="518"/>
        <w:gridCol w:w="546"/>
        <w:gridCol w:w="532"/>
        <w:gridCol w:w="602"/>
        <w:gridCol w:w="588"/>
        <w:gridCol w:w="601"/>
        <w:gridCol w:w="588"/>
        <w:gridCol w:w="532"/>
        <w:gridCol w:w="574"/>
        <w:gridCol w:w="665"/>
        <w:gridCol w:w="708"/>
      </w:tblGrid>
      <w:tr w:rsidR="00F83433">
        <w:trPr>
          <w:trHeight w:val="70"/>
          <w:jc w:val="center"/>
        </w:trPr>
        <w:tc>
          <w:tcPr>
            <w:tcW w:w="155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月</w:t>
            </w:r>
            <w:r>
              <w:rPr>
                <w:rFonts w:asciiTheme="minorEastAsia" w:eastAsiaTheme="minorEastAsia" w:hAnsiTheme="minorEastAsia" w:cstheme="minorEastAsia" w:hint="eastAsia"/>
                <w:spacing w:val="-8"/>
                <w:w w:val="90"/>
                <w:szCs w:val="21"/>
              </w:rPr>
              <w:t xml:space="preserve">     </w:t>
            </w:r>
            <w:r>
              <w:rPr>
                <w:rFonts w:asciiTheme="minorEastAsia" w:eastAsiaTheme="minorEastAsia" w:hAnsiTheme="minorEastAsia" w:cstheme="minorEastAsia" w:hint="eastAsia"/>
                <w:spacing w:val="-8"/>
                <w:w w:val="90"/>
                <w:szCs w:val="21"/>
              </w:rPr>
              <w:t>份</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w:t>
            </w:r>
          </w:p>
        </w:tc>
        <w:tc>
          <w:tcPr>
            <w:tcW w:w="51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w:t>
            </w:r>
          </w:p>
        </w:tc>
        <w:tc>
          <w:tcPr>
            <w:tcW w:w="546"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w:t>
            </w:r>
          </w:p>
        </w:tc>
        <w:tc>
          <w:tcPr>
            <w:tcW w:w="60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6</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w:t>
            </w:r>
          </w:p>
        </w:tc>
        <w:tc>
          <w:tcPr>
            <w:tcW w:w="601"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8</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w:t>
            </w:r>
          </w:p>
        </w:tc>
        <w:tc>
          <w:tcPr>
            <w:tcW w:w="57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11</w:t>
            </w:r>
          </w:p>
        </w:tc>
        <w:tc>
          <w:tcPr>
            <w:tcW w:w="665"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12</w:t>
            </w:r>
          </w:p>
        </w:tc>
        <w:tc>
          <w:tcPr>
            <w:tcW w:w="70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全年</w:t>
            </w:r>
          </w:p>
        </w:tc>
      </w:tr>
      <w:tr w:rsidR="00F83433">
        <w:trPr>
          <w:trHeight w:val="70"/>
          <w:jc w:val="center"/>
        </w:trPr>
        <w:tc>
          <w:tcPr>
            <w:tcW w:w="155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平均气温（℃）</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2.0</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3.6</w:t>
            </w:r>
          </w:p>
        </w:tc>
        <w:tc>
          <w:tcPr>
            <w:tcW w:w="51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7.9</w:t>
            </w:r>
          </w:p>
        </w:tc>
        <w:tc>
          <w:tcPr>
            <w:tcW w:w="546"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14.0</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19.3</w:t>
            </w:r>
          </w:p>
        </w:tc>
        <w:tc>
          <w:tcPr>
            <w:tcW w:w="60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23.9</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27.7</w:t>
            </w:r>
          </w:p>
        </w:tc>
        <w:tc>
          <w:tcPr>
            <w:tcW w:w="601"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27.0</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22.3</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16.6</w:t>
            </w:r>
          </w:p>
        </w:tc>
        <w:tc>
          <w:tcPr>
            <w:tcW w:w="57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10.4</w:t>
            </w:r>
          </w:p>
        </w:tc>
        <w:tc>
          <w:tcPr>
            <w:tcW w:w="665"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4.4</w:t>
            </w:r>
          </w:p>
        </w:tc>
        <w:tc>
          <w:tcPr>
            <w:tcW w:w="70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14.9</w:t>
            </w:r>
          </w:p>
        </w:tc>
      </w:tr>
      <w:tr w:rsidR="00F83433">
        <w:trPr>
          <w:trHeight w:val="70"/>
          <w:jc w:val="center"/>
        </w:trPr>
        <w:tc>
          <w:tcPr>
            <w:tcW w:w="155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平均降水量（</w:t>
            </w:r>
            <w:r>
              <w:rPr>
                <w:rFonts w:asciiTheme="minorEastAsia" w:eastAsiaTheme="minorEastAsia" w:hAnsiTheme="minorEastAsia" w:cstheme="minorEastAsia" w:hint="eastAsia"/>
                <w:spacing w:val="-8"/>
                <w:w w:val="90"/>
                <w:szCs w:val="21"/>
              </w:rPr>
              <w:t>mm</w:t>
            </w:r>
            <w:r>
              <w:rPr>
                <w:rFonts w:asciiTheme="minorEastAsia" w:eastAsiaTheme="minorEastAsia" w:hAnsiTheme="minorEastAsia" w:cstheme="minorEastAsia" w:hint="eastAsia"/>
                <w:spacing w:val="-8"/>
                <w:w w:val="90"/>
                <w:szCs w:val="21"/>
              </w:rPr>
              <w:t>）</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30.3</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48.5</w:t>
            </w:r>
          </w:p>
        </w:tc>
        <w:tc>
          <w:tcPr>
            <w:tcW w:w="51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76.3</w:t>
            </w:r>
          </w:p>
        </w:tc>
        <w:tc>
          <w:tcPr>
            <w:tcW w:w="546"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91.7</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92.9</w:t>
            </w:r>
          </w:p>
        </w:tc>
        <w:tc>
          <w:tcPr>
            <w:tcW w:w="60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161.4</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181.1</w:t>
            </w:r>
          </w:p>
        </w:tc>
        <w:tc>
          <w:tcPr>
            <w:tcW w:w="601"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128.9</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110.6</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56.3</w:t>
            </w:r>
          </w:p>
        </w:tc>
        <w:tc>
          <w:tcPr>
            <w:tcW w:w="57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53.4</w:t>
            </w:r>
          </w:p>
        </w:tc>
        <w:tc>
          <w:tcPr>
            <w:tcW w:w="665"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27.8</w:t>
            </w:r>
          </w:p>
        </w:tc>
        <w:tc>
          <w:tcPr>
            <w:tcW w:w="70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1059.1</w:t>
            </w:r>
          </w:p>
        </w:tc>
      </w:tr>
      <w:tr w:rsidR="00F83433">
        <w:trPr>
          <w:trHeight w:val="461"/>
          <w:jc w:val="center"/>
        </w:trPr>
        <w:tc>
          <w:tcPr>
            <w:tcW w:w="155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w:t>
            </w:r>
            <w:r>
              <w:rPr>
                <w:rFonts w:asciiTheme="minorEastAsia" w:eastAsiaTheme="minorEastAsia" w:hAnsiTheme="minorEastAsia" w:cstheme="minorEastAsia" w:hint="eastAsia"/>
                <w:spacing w:val="-8"/>
                <w:w w:val="90"/>
                <w:szCs w:val="21"/>
              </w:rPr>
              <w:t>日最大降水量（</w:t>
            </w:r>
            <w:r>
              <w:rPr>
                <w:rFonts w:asciiTheme="minorEastAsia" w:eastAsiaTheme="minorEastAsia" w:hAnsiTheme="minorEastAsia" w:cstheme="minorEastAsia" w:hint="eastAsia"/>
                <w:spacing w:val="-8"/>
                <w:w w:val="90"/>
                <w:szCs w:val="21"/>
              </w:rPr>
              <w:t>mm</w:t>
            </w:r>
            <w:r>
              <w:rPr>
                <w:rFonts w:asciiTheme="minorEastAsia" w:eastAsiaTheme="minorEastAsia" w:hAnsiTheme="minorEastAsia" w:cstheme="minorEastAsia" w:hint="eastAsia"/>
                <w:spacing w:val="-8"/>
                <w:w w:val="90"/>
                <w:szCs w:val="21"/>
              </w:rPr>
              <w:t>）</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29.6</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35.2</w:t>
            </w:r>
          </w:p>
        </w:tc>
        <w:tc>
          <w:tcPr>
            <w:tcW w:w="51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73.6</w:t>
            </w:r>
          </w:p>
        </w:tc>
        <w:tc>
          <w:tcPr>
            <w:tcW w:w="546"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71.9</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77.7</w:t>
            </w:r>
          </w:p>
        </w:tc>
        <w:tc>
          <w:tcPr>
            <w:tcW w:w="60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165.9</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190.1</w:t>
            </w:r>
          </w:p>
        </w:tc>
        <w:tc>
          <w:tcPr>
            <w:tcW w:w="601"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234.3</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168.7</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55.6</w:t>
            </w:r>
          </w:p>
        </w:tc>
        <w:tc>
          <w:tcPr>
            <w:tcW w:w="57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65.7</w:t>
            </w:r>
          </w:p>
        </w:tc>
        <w:tc>
          <w:tcPr>
            <w:tcW w:w="665"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33.1</w:t>
            </w:r>
          </w:p>
        </w:tc>
        <w:tc>
          <w:tcPr>
            <w:tcW w:w="70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234.3</w:t>
            </w:r>
          </w:p>
        </w:tc>
      </w:tr>
      <w:tr w:rsidR="00F83433">
        <w:trPr>
          <w:trHeight w:val="70"/>
          <w:jc w:val="center"/>
        </w:trPr>
        <w:tc>
          <w:tcPr>
            <w:tcW w:w="155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平均风速（</w:t>
            </w:r>
            <w:r>
              <w:rPr>
                <w:rFonts w:asciiTheme="minorEastAsia" w:eastAsiaTheme="minorEastAsia" w:hAnsiTheme="minorEastAsia" w:cstheme="minorEastAsia" w:hint="eastAsia"/>
                <w:spacing w:val="-8"/>
                <w:w w:val="90"/>
                <w:szCs w:val="21"/>
              </w:rPr>
              <w:t>m/s</w:t>
            </w:r>
            <w:r>
              <w:rPr>
                <w:rFonts w:asciiTheme="minorEastAsia" w:eastAsiaTheme="minorEastAsia" w:hAnsiTheme="minorEastAsia" w:cstheme="minorEastAsia" w:hint="eastAsia"/>
                <w:spacing w:val="-8"/>
                <w:w w:val="90"/>
                <w:szCs w:val="21"/>
              </w:rPr>
              <w:t>）</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2.8</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3.0</w:t>
            </w:r>
          </w:p>
        </w:tc>
        <w:tc>
          <w:tcPr>
            <w:tcW w:w="51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3.4</w:t>
            </w:r>
          </w:p>
        </w:tc>
        <w:tc>
          <w:tcPr>
            <w:tcW w:w="546"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3.3</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3.1</w:t>
            </w:r>
          </w:p>
        </w:tc>
        <w:tc>
          <w:tcPr>
            <w:tcW w:w="60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3.1</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c>
          <w:tcPr>
            <w:tcW w:w="601"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c>
          <w:tcPr>
            <w:tcW w:w="58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2.7</w:t>
            </w:r>
          </w:p>
        </w:tc>
        <w:tc>
          <w:tcPr>
            <w:tcW w:w="532"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574"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665"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2.6</w:t>
            </w:r>
          </w:p>
        </w:tc>
        <w:tc>
          <w:tcPr>
            <w:tcW w:w="708" w:type="dxa"/>
            <w:tcMar>
              <w:left w:w="28" w:type="dxa"/>
              <w:right w:w="28" w:type="dxa"/>
            </w:tcMar>
            <w:vAlign w:val="center"/>
          </w:tcPr>
          <w:p w:rsidR="00F83433" w:rsidRDefault="005F675F">
            <w:pPr>
              <w:snapToGrid w:val="0"/>
              <w:jc w:val="center"/>
              <w:rPr>
                <w:rFonts w:asciiTheme="minorEastAsia" w:eastAsiaTheme="minorEastAsia" w:hAnsiTheme="minorEastAsia" w:cstheme="minorEastAsia"/>
                <w:spacing w:val="-8"/>
                <w:w w:val="90"/>
                <w:szCs w:val="21"/>
              </w:rPr>
            </w:pPr>
            <w:r>
              <w:rPr>
                <w:rFonts w:asciiTheme="minorEastAsia" w:eastAsiaTheme="minorEastAsia" w:hAnsiTheme="minorEastAsia" w:cstheme="minorEastAsia" w:hint="eastAsia"/>
                <w:spacing w:val="-8"/>
                <w:w w:val="90"/>
                <w:szCs w:val="21"/>
              </w:rPr>
              <w:t>2.9</w:t>
            </w:r>
          </w:p>
        </w:tc>
      </w:tr>
    </w:tbl>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）温度</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年平均气温</w:t>
      </w:r>
      <w:r>
        <w:rPr>
          <w:rFonts w:asciiTheme="minorEastAsia" w:eastAsiaTheme="minorEastAsia" w:hAnsiTheme="minorEastAsia" w:cstheme="minorEastAsia" w:hint="eastAsia"/>
          <w:kern w:val="0"/>
          <w:sz w:val="28"/>
          <w:szCs w:val="28"/>
        </w:rPr>
        <w:t>14.9</w:t>
      </w:r>
      <w:r>
        <w:rPr>
          <w:rFonts w:asciiTheme="minorEastAsia" w:eastAsiaTheme="minorEastAsia" w:hAnsiTheme="minorEastAsia" w:cstheme="minorEastAsia" w:hint="eastAsia"/>
          <w:kern w:val="0"/>
          <w:sz w:val="28"/>
          <w:szCs w:val="28"/>
        </w:rPr>
        <w:t>℃，气温的年变化曲线见图</w:t>
      </w:r>
      <w:r>
        <w:rPr>
          <w:rFonts w:asciiTheme="minorEastAsia" w:eastAsiaTheme="minorEastAsia" w:hAnsiTheme="minorEastAsia" w:cstheme="minorEastAsia" w:hint="eastAsia"/>
          <w:kern w:val="0"/>
          <w:sz w:val="28"/>
          <w:szCs w:val="28"/>
        </w:rPr>
        <w:t>4.2-1</w:t>
      </w:r>
      <w:r>
        <w:rPr>
          <w:rFonts w:asciiTheme="minorEastAsia" w:eastAsiaTheme="minorEastAsia" w:hAnsiTheme="minorEastAsia" w:cstheme="minorEastAsia" w:hint="eastAsia"/>
          <w:kern w:val="0"/>
          <w:sz w:val="28"/>
          <w:szCs w:val="28"/>
        </w:rPr>
        <w:t>；最冷月为一月份，月平均气温</w:t>
      </w:r>
      <w:r>
        <w:rPr>
          <w:rFonts w:asciiTheme="minorEastAsia" w:eastAsiaTheme="minorEastAsia" w:hAnsiTheme="minorEastAsia" w:cstheme="minorEastAsia" w:hint="eastAsia"/>
          <w:kern w:val="0"/>
          <w:sz w:val="28"/>
          <w:szCs w:val="28"/>
        </w:rPr>
        <w:t>2.0</w:t>
      </w:r>
      <w:r>
        <w:rPr>
          <w:rFonts w:asciiTheme="minorEastAsia" w:eastAsiaTheme="minorEastAsia" w:hAnsiTheme="minorEastAsia" w:cstheme="minorEastAsia" w:hint="eastAsia"/>
          <w:kern w:val="0"/>
          <w:sz w:val="28"/>
          <w:szCs w:val="28"/>
        </w:rPr>
        <w:t>℃；最热月份为</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月份，月平均气温</w:t>
      </w:r>
      <w:r>
        <w:rPr>
          <w:rFonts w:asciiTheme="minorEastAsia" w:eastAsiaTheme="minorEastAsia" w:hAnsiTheme="minorEastAsia" w:cstheme="minorEastAsia" w:hint="eastAsia"/>
          <w:kern w:val="0"/>
          <w:sz w:val="28"/>
          <w:szCs w:val="28"/>
        </w:rPr>
        <w:t>27.7</w:t>
      </w:r>
      <w:r>
        <w:rPr>
          <w:rFonts w:asciiTheme="minorEastAsia" w:eastAsiaTheme="minorEastAsia" w:hAnsiTheme="minorEastAsia" w:cstheme="minorEastAsia" w:hint="eastAsia"/>
          <w:kern w:val="0"/>
          <w:sz w:val="28"/>
          <w:szCs w:val="28"/>
        </w:rPr>
        <w:t>℃；极端最低气温为零下</w:t>
      </w:r>
      <w:r>
        <w:rPr>
          <w:rFonts w:asciiTheme="minorEastAsia" w:eastAsiaTheme="minorEastAsia" w:hAnsiTheme="minorEastAsia" w:cstheme="minorEastAsia" w:hint="eastAsia"/>
          <w:kern w:val="0"/>
          <w:sz w:val="28"/>
          <w:szCs w:val="28"/>
        </w:rPr>
        <w:t>18.9</w:t>
      </w:r>
      <w:r>
        <w:rPr>
          <w:rFonts w:asciiTheme="minorEastAsia" w:eastAsiaTheme="minorEastAsia" w:hAnsiTheme="minorEastAsia" w:cstheme="minorEastAsia" w:hint="eastAsia"/>
          <w:kern w:val="0"/>
          <w:sz w:val="28"/>
          <w:szCs w:val="28"/>
        </w:rPr>
        <w:t>℃，出现在</w:t>
      </w:r>
      <w:r>
        <w:rPr>
          <w:rFonts w:asciiTheme="minorEastAsia" w:eastAsiaTheme="minorEastAsia" w:hAnsiTheme="minorEastAsia" w:cstheme="minorEastAsia" w:hint="eastAsia"/>
          <w:kern w:val="0"/>
          <w:sz w:val="28"/>
          <w:szCs w:val="28"/>
        </w:rPr>
        <w:t>1955</w:t>
      </w:r>
      <w:r>
        <w:rPr>
          <w:rFonts w:asciiTheme="minorEastAsia" w:eastAsiaTheme="minorEastAsia" w:hAnsiTheme="minorEastAsia" w:cstheme="minorEastAsia" w:hint="eastAsia"/>
          <w:kern w:val="0"/>
          <w:sz w:val="28"/>
          <w:szCs w:val="28"/>
        </w:rPr>
        <w:t>年</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月</w:t>
      </w:r>
      <w:r>
        <w:rPr>
          <w:rFonts w:asciiTheme="minorEastAsia" w:eastAsiaTheme="minorEastAsia" w:hAnsiTheme="minorEastAsia" w:cstheme="minorEastAsia" w:hint="eastAsia"/>
          <w:kern w:val="0"/>
          <w:sz w:val="28"/>
          <w:szCs w:val="28"/>
        </w:rPr>
        <w:t>6</w:t>
      </w:r>
      <w:r>
        <w:rPr>
          <w:rFonts w:asciiTheme="minorEastAsia" w:eastAsiaTheme="minorEastAsia" w:hAnsiTheme="minorEastAsia" w:cstheme="minorEastAsia" w:hint="eastAsia"/>
          <w:kern w:val="0"/>
          <w:sz w:val="28"/>
          <w:szCs w:val="28"/>
        </w:rPr>
        <w:t>日；极端最高气温为</w:t>
      </w:r>
      <w:r>
        <w:rPr>
          <w:rFonts w:asciiTheme="minorEastAsia" w:eastAsiaTheme="minorEastAsia" w:hAnsiTheme="minorEastAsia" w:cstheme="minorEastAsia" w:hint="eastAsia"/>
          <w:kern w:val="0"/>
          <w:sz w:val="28"/>
          <w:szCs w:val="28"/>
        </w:rPr>
        <w:t>38.8</w:t>
      </w:r>
      <w:r>
        <w:rPr>
          <w:rFonts w:asciiTheme="minorEastAsia" w:eastAsiaTheme="minorEastAsia" w:hAnsiTheme="minorEastAsia" w:cstheme="minorEastAsia" w:hint="eastAsia"/>
          <w:kern w:val="0"/>
          <w:sz w:val="28"/>
          <w:szCs w:val="28"/>
        </w:rPr>
        <w:t>℃，出现在</w:t>
      </w:r>
      <w:r>
        <w:rPr>
          <w:rFonts w:asciiTheme="minorEastAsia" w:eastAsiaTheme="minorEastAsia" w:hAnsiTheme="minorEastAsia" w:cstheme="minorEastAsia" w:hint="eastAsia"/>
          <w:kern w:val="0"/>
          <w:sz w:val="28"/>
          <w:szCs w:val="28"/>
        </w:rPr>
        <w:t>1959</w:t>
      </w:r>
      <w:r>
        <w:rPr>
          <w:rFonts w:asciiTheme="minorEastAsia" w:eastAsiaTheme="minorEastAsia" w:hAnsiTheme="minorEastAsia" w:cstheme="minorEastAsia" w:hint="eastAsia"/>
          <w:kern w:val="0"/>
          <w:sz w:val="28"/>
          <w:szCs w:val="28"/>
        </w:rPr>
        <w:t>年</w:t>
      </w:r>
      <w:r>
        <w:rPr>
          <w:rFonts w:asciiTheme="minorEastAsia" w:eastAsiaTheme="minorEastAsia" w:hAnsiTheme="minorEastAsia" w:cstheme="minorEastAsia" w:hint="eastAsia"/>
          <w:kern w:val="0"/>
          <w:sz w:val="28"/>
          <w:szCs w:val="28"/>
        </w:rPr>
        <w:t>8</w:t>
      </w:r>
      <w:r>
        <w:rPr>
          <w:rFonts w:asciiTheme="minorEastAsia" w:eastAsiaTheme="minorEastAsia" w:hAnsiTheme="minorEastAsia" w:cstheme="minorEastAsia" w:hint="eastAsia"/>
          <w:kern w:val="0"/>
          <w:sz w:val="28"/>
          <w:szCs w:val="28"/>
        </w:rPr>
        <w:t>月</w:t>
      </w:r>
      <w:r>
        <w:rPr>
          <w:rFonts w:asciiTheme="minorEastAsia" w:eastAsiaTheme="minorEastAsia" w:hAnsiTheme="minorEastAsia" w:cstheme="minorEastAsia" w:hint="eastAsia"/>
          <w:kern w:val="0"/>
          <w:sz w:val="28"/>
          <w:szCs w:val="28"/>
        </w:rPr>
        <w:t>22</w:t>
      </w:r>
      <w:r>
        <w:rPr>
          <w:rFonts w:asciiTheme="minorEastAsia" w:eastAsiaTheme="minorEastAsia" w:hAnsiTheme="minorEastAsia" w:cstheme="minorEastAsia" w:hint="eastAsia"/>
          <w:kern w:val="0"/>
          <w:sz w:val="28"/>
          <w:szCs w:val="28"/>
        </w:rPr>
        <w:t>日。丹阳气候处于亚热带与南温带的过渡性气候带中，温度曲线满足正态分布，但变化较为缓慢，</w:t>
      </w:r>
      <w:r>
        <w:rPr>
          <w:rFonts w:asciiTheme="minorEastAsia" w:eastAsiaTheme="minorEastAsia" w:hAnsiTheme="minorEastAsia" w:cstheme="minorEastAsia" w:hint="eastAsia"/>
          <w:kern w:val="0"/>
          <w:sz w:val="28"/>
          <w:szCs w:val="28"/>
        </w:rPr>
        <w:lastRenderedPageBreak/>
        <w:t>2</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月温度逐月变率基本一致，温度逐月升高，</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8</w:t>
      </w:r>
      <w:r>
        <w:rPr>
          <w:rFonts w:asciiTheme="minorEastAsia" w:eastAsiaTheme="minorEastAsia" w:hAnsiTheme="minorEastAsia" w:cstheme="minorEastAsia" w:hint="eastAsia"/>
          <w:kern w:val="0"/>
          <w:sz w:val="28"/>
          <w:szCs w:val="28"/>
        </w:rPr>
        <w:t>月份温度变率最小，</w:t>
      </w:r>
      <w:r>
        <w:rPr>
          <w:rFonts w:asciiTheme="minorEastAsia" w:eastAsiaTheme="minorEastAsia" w:hAnsiTheme="minorEastAsia" w:cstheme="minorEastAsia" w:hint="eastAsia"/>
          <w:kern w:val="0"/>
          <w:sz w:val="28"/>
          <w:szCs w:val="28"/>
        </w:rPr>
        <w:t>8</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12</w:t>
      </w:r>
      <w:r>
        <w:rPr>
          <w:rFonts w:asciiTheme="minorEastAsia" w:eastAsiaTheme="minorEastAsia" w:hAnsiTheme="minorEastAsia" w:cstheme="minorEastAsia" w:hint="eastAsia"/>
          <w:kern w:val="0"/>
          <w:sz w:val="28"/>
          <w:szCs w:val="28"/>
        </w:rPr>
        <w:t>月份温度变率为负值且逐月变率基本一致。</w:t>
      </w:r>
    </w:p>
    <w:p w:rsidR="00F83433" w:rsidRDefault="00F83433">
      <w:pPr>
        <w:snapToGrid w:val="0"/>
        <w:spacing w:line="360" w:lineRule="auto"/>
        <w:jc w:val="center"/>
        <w:rPr>
          <w:rFonts w:asciiTheme="minorEastAsia" w:eastAsiaTheme="minorEastAsia" w:hAnsiTheme="minorEastAsia" w:cstheme="minorEastAsia"/>
          <w:sz w:val="24"/>
        </w:rPr>
      </w:pPr>
      <w:r w:rsidRPr="00F83433">
        <w:rPr>
          <w:rFonts w:asciiTheme="minorEastAsia" w:eastAsiaTheme="minorEastAsia" w:hAnsiTheme="minorEastAsia" w:cstheme="minorEastAsia" w:hint="eastAsia"/>
          <w:sz w:val="24"/>
        </w:rPr>
        <w:object w:dxaOrig="7066" w:dyaOrig="2813">
          <v:shape id="_x0000_i1030" type="#_x0000_t75" style="width:410.95pt;height:174.55pt" o:ole="">
            <v:imagedata r:id="rId14" o:title="" croptop="-10950f" cropbottom="-4869f" cropleft="-6947f" cropright="-4600f"/>
            <o:lock v:ext="edit" aspectratio="f"/>
          </v:shape>
          <o:OLEObject Type="Embed" ProgID="Excel.Chart.8" ShapeID="_x0000_i1030" DrawAspect="Content" ObjectID="_1543735217" r:id="rId15"/>
        </w:object>
      </w:r>
    </w:p>
    <w:p w:rsidR="00F83433" w:rsidRDefault="005F675F" w:rsidP="00F83433">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图</w:t>
      </w:r>
      <w:r>
        <w:rPr>
          <w:rFonts w:asciiTheme="minorEastAsia" w:eastAsiaTheme="minorEastAsia" w:hAnsiTheme="minorEastAsia" w:cstheme="minorEastAsia" w:hint="eastAsia"/>
          <w:b/>
          <w:bCs/>
          <w:snapToGrid w:val="0"/>
          <w:sz w:val="28"/>
          <w:szCs w:val="28"/>
        </w:rPr>
        <w:t xml:space="preserve">4.2-1 </w:t>
      </w:r>
      <w:r>
        <w:rPr>
          <w:rFonts w:asciiTheme="minorEastAsia" w:eastAsiaTheme="minorEastAsia" w:hAnsiTheme="minorEastAsia" w:cstheme="minorEastAsia" w:hint="eastAsia"/>
          <w:b/>
          <w:bCs/>
          <w:snapToGrid w:val="0"/>
          <w:sz w:val="28"/>
          <w:szCs w:val="28"/>
        </w:rPr>
        <w:t>丹阳市风速、气温年变化曲线</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）降水</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年平均降水量</w:t>
      </w:r>
      <w:r>
        <w:rPr>
          <w:rFonts w:asciiTheme="minorEastAsia" w:eastAsiaTheme="minorEastAsia" w:hAnsiTheme="minorEastAsia" w:cstheme="minorEastAsia" w:hint="eastAsia"/>
          <w:kern w:val="0"/>
          <w:sz w:val="28"/>
          <w:szCs w:val="28"/>
        </w:rPr>
        <w:t>1059.1</w:t>
      </w:r>
      <w:r>
        <w:rPr>
          <w:rFonts w:asciiTheme="minorEastAsia" w:eastAsiaTheme="minorEastAsia" w:hAnsiTheme="minorEastAsia" w:cstheme="minorEastAsia" w:hint="eastAsia"/>
          <w:kern w:val="0"/>
          <w:sz w:val="28"/>
          <w:szCs w:val="28"/>
        </w:rPr>
        <w:t>毫米；降水分布不均匀，降水量主要集中在春、夏、秋三个季节，占年总降水量</w:t>
      </w:r>
      <w:r>
        <w:rPr>
          <w:rFonts w:asciiTheme="minorEastAsia" w:eastAsiaTheme="minorEastAsia" w:hAnsiTheme="minorEastAsia" w:cstheme="minorEastAsia" w:hint="eastAsia"/>
          <w:kern w:val="0"/>
          <w:sz w:val="28"/>
          <w:szCs w:val="28"/>
        </w:rPr>
        <w:t>90%</w:t>
      </w:r>
      <w:r>
        <w:rPr>
          <w:rFonts w:asciiTheme="minorEastAsia" w:eastAsiaTheme="minorEastAsia" w:hAnsiTheme="minorEastAsia" w:cstheme="minorEastAsia" w:hint="eastAsia"/>
          <w:kern w:val="0"/>
          <w:sz w:val="28"/>
          <w:szCs w:val="28"/>
        </w:rPr>
        <w:t>，尤其以夏季降水量为最大，超过年总降水量的</w:t>
      </w:r>
      <w:r>
        <w:rPr>
          <w:rFonts w:asciiTheme="minorEastAsia" w:eastAsiaTheme="minorEastAsia" w:hAnsiTheme="minorEastAsia" w:cstheme="minorEastAsia" w:hint="eastAsia"/>
          <w:kern w:val="0"/>
          <w:sz w:val="28"/>
          <w:szCs w:val="28"/>
        </w:rPr>
        <w:t>45%</w:t>
      </w:r>
      <w:r>
        <w:rPr>
          <w:rFonts w:asciiTheme="minorEastAsia" w:eastAsiaTheme="minorEastAsia" w:hAnsiTheme="minorEastAsia" w:cstheme="minorEastAsia" w:hint="eastAsia"/>
          <w:kern w:val="0"/>
          <w:sz w:val="28"/>
          <w:szCs w:val="28"/>
        </w:rPr>
        <w:t>；此外，降水量的年际间也有很大的差别，最多年份降水量为</w:t>
      </w:r>
      <w:r>
        <w:rPr>
          <w:rFonts w:asciiTheme="minorEastAsia" w:eastAsiaTheme="minorEastAsia" w:hAnsiTheme="minorEastAsia" w:cstheme="minorEastAsia" w:hint="eastAsia"/>
          <w:kern w:val="0"/>
          <w:sz w:val="28"/>
          <w:szCs w:val="28"/>
        </w:rPr>
        <w:t>1951.3</w:t>
      </w:r>
      <w:r>
        <w:rPr>
          <w:rFonts w:asciiTheme="minorEastAsia" w:eastAsiaTheme="minorEastAsia" w:hAnsiTheme="minorEastAsia" w:cstheme="minorEastAsia" w:hint="eastAsia"/>
          <w:kern w:val="0"/>
          <w:sz w:val="28"/>
          <w:szCs w:val="28"/>
        </w:rPr>
        <w:t>毫米（</w:t>
      </w:r>
      <w:r>
        <w:rPr>
          <w:rFonts w:asciiTheme="minorEastAsia" w:eastAsiaTheme="minorEastAsia" w:hAnsiTheme="minorEastAsia" w:cstheme="minorEastAsia" w:hint="eastAsia"/>
          <w:kern w:val="0"/>
          <w:sz w:val="28"/>
          <w:szCs w:val="28"/>
        </w:rPr>
        <w:t>1991</w:t>
      </w:r>
      <w:r>
        <w:rPr>
          <w:rFonts w:asciiTheme="minorEastAsia" w:eastAsiaTheme="minorEastAsia" w:hAnsiTheme="minorEastAsia" w:cstheme="minorEastAsia" w:hint="eastAsia"/>
          <w:kern w:val="0"/>
          <w:sz w:val="28"/>
          <w:szCs w:val="28"/>
        </w:rPr>
        <w:t>）年，最少的年份仅为</w:t>
      </w:r>
      <w:r>
        <w:rPr>
          <w:rFonts w:asciiTheme="minorEastAsia" w:eastAsiaTheme="minorEastAsia" w:hAnsiTheme="minorEastAsia" w:cstheme="minorEastAsia" w:hint="eastAsia"/>
          <w:kern w:val="0"/>
          <w:sz w:val="28"/>
          <w:szCs w:val="28"/>
        </w:rPr>
        <w:t>421.8</w:t>
      </w:r>
      <w:r>
        <w:rPr>
          <w:rFonts w:asciiTheme="minorEastAsia" w:eastAsiaTheme="minorEastAsia" w:hAnsiTheme="minorEastAsia" w:cstheme="minorEastAsia" w:hint="eastAsia"/>
          <w:kern w:val="0"/>
          <w:sz w:val="28"/>
          <w:szCs w:val="28"/>
        </w:rPr>
        <w:t>毫米，两者相差</w:t>
      </w:r>
      <w:r>
        <w:rPr>
          <w:rFonts w:asciiTheme="minorEastAsia" w:eastAsiaTheme="minorEastAsia" w:hAnsiTheme="minorEastAsia" w:cstheme="minorEastAsia" w:hint="eastAsia"/>
          <w:kern w:val="0"/>
          <w:sz w:val="28"/>
          <w:szCs w:val="28"/>
        </w:rPr>
        <w:t>4</w:t>
      </w:r>
      <w:r>
        <w:rPr>
          <w:rFonts w:asciiTheme="minorEastAsia" w:eastAsiaTheme="minorEastAsia" w:hAnsiTheme="minorEastAsia" w:cstheme="minorEastAsia" w:hint="eastAsia"/>
          <w:kern w:val="0"/>
          <w:sz w:val="28"/>
          <w:szCs w:val="28"/>
        </w:rPr>
        <w:t>倍多；</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日最大降水量为</w:t>
      </w:r>
      <w:r>
        <w:rPr>
          <w:rFonts w:asciiTheme="minorEastAsia" w:eastAsiaTheme="minorEastAsia" w:hAnsiTheme="minorEastAsia" w:cstheme="minorEastAsia" w:hint="eastAsia"/>
          <w:kern w:val="0"/>
          <w:sz w:val="28"/>
          <w:szCs w:val="28"/>
        </w:rPr>
        <w:t>234.3</w:t>
      </w:r>
      <w:r>
        <w:rPr>
          <w:rFonts w:asciiTheme="minorEastAsia" w:eastAsiaTheme="minorEastAsia" w:hAnsiTheme="minorEastAsia" w:cstheme="minorEastAsia" w:hint="eastAsia"/>
          <w:kern w:val="0"/>
          <w:sz w:val="28"/>
          <w:szCs w:val="28"/>
        </w:rPr>
        <w:t>毫米（</w:t>
      </w:r>
      <w:r>
        <w:rPr>
          <w:rFonts w:asciiTheme="minorEastAsia" w:eastAsiaTheme="minorEastAsia" w:hAnsiTheme="minorEastAsia" w:cstheme="minorEastAsia" w:hint="eastAsia"/>
          <w:kern w:val="0"/>
          <w:sz w:val="28"/>
          <w:szCs w:val="28"/>
        </w:rPr>
        <w:t>1965</w:t>
      </w:r>
      <w:r>
        <w:rPr>
          <w:rFonts w:asciiTheme="minorEastAsia" w:eastAsiaTheme="minorEastAsia" w:hAnsiTheme="minorEastAsia" w:cstheme="minorEastAsia" w:hint="eastAsia"/>
          <w:kern w:val="0"/>
          <w:sz w:val="28"/>
          <w:szCs w:val="28"/>
        </w:rPr>
        <w:t>年</w:t>
      </w:r>
      <w:r>
        <w:rPr>
          <w:rFonts w:asciiTheme="minorEastAsia" w:eastAsiaTheme="minorEastAsia" w:hAnsiTheme="minorEastAsia" w:cstheme="minorEastAsia" w:hint="eastAsia"/>
          <w:kern w:val="0"/>
          <w:sz w:val="28"/>
          <w:szCs w:val="28"/>
        </w:rPr>
        <w:t>8</w:t>
      </w:r>
      <w:r>
        <w:rPr>
          <w:rFonts w:asciiTheme="minorEastAsia" w:eastAsiaTheme="minorEastAsia" w:hAnsiTheme="minorEastAsia" w:cstheme="minorEastAsia" w:hint="eastAsia"/>
          <w:kern w:val="0"/>
          <w:sz w:val="28"/>
          <w:szCs w:val="28"/>
        </w:rPr>
        <w:t>月</w:t>
      </w:r>
      <w:r>
        <w:rPr>
          <w:rFonts w:asciiTheme="minorEastAsia" w:eastAsiaTheme="minorEastAsia" w:hAnsiTheme="minorEastAsia" w:cstheme="minorEastAsia" w:hint="eastAsia"/>
          <w:kern w:val="0"/>
          <w:sz w:val="28"/>
          <w:szCs w:val="28"/>
        </w:rPr>
        <w:t>21</w:t>
      </w:r>
      <w:r>
        <w:rPr>
          <w:rFonts w:asciiTheme="minorEastAsia" w:eastAsiaTheme="minorEastAsia" w:hAnsiTheme="minorEastAsia" w:cstheme="minorEastAsia" w:hint="eastAsia"/>
          <w:kern w:val="0"/>
          <w:sz w:val="28"/>
          <w:szCs w:val="28"/>
        </w:rPr>
        <w:t>日）。</w:t>
      </w:r>
      <w:r>
        <w:rPr>
          <w:rFonts w:asciiTheme="minorEastAsia" w:eastAsiaTheme="minorEastAsia" w:hAnsiTheme="minorEastAsia" w:cstheme="minorEastAsia" w:hint="eastAsia"/>
          <w:kern w:val="0"/>
          <w:sz w:val="28"/>
          <w:szCs w:val="28"/>
        </w:rPr>
        <w:t>6</w:t>
      </w:r>
      <w:r>
        <w:rPr>
          <w:rFonts w:asciiTheme="minorEastAsia" w:eastAsiaTheme="minorEastAsia" w:hAnsiTheme="minorEastAsia" w:cstheme="minorEastAsia" w:hint="eastAsia"/>
          <w:kern w:val="0"/>
          <w:sz w:val="28"/>
          <w:szCs w:val="28"/>
        </w:rPr>
        <w:t>月份的降水量为</w:t>
      </w:r>
      <w:r>
        <w:rPr>
          <w:rFonts w:asciiTheme="minorEastAsia" w:eastAsiaTheme="minorEastAsia" w:hAnsiTheme="minorEastAsia" w:cstheme="minorEastAsia" w:hint="eastAsia"/>
          <w:kern w:val="0"/>
          <w:sz w:val="28"/>
          <w:szCs w:val="28"/>
        </w:rPr>
        <w:t>5</w:t>
      </w:r>
      <w:r>
        <w:rPr>
          <w:rFonts w:asciiTheme="minorEastAsia" w:eastAsiaTheme="minorEastAsia" w:hAnsiTheme="minorEastAsia" w:cstheme="minorEastAsia" w:hint="eastAsia"/>
          <w:kern w:val="0"/>
          <w:sz w:val="28"/>
          <w:szCs w:val="28"/>
        </w:rPr>
        <w:t>月份降水量的</w:t>
      </w:r>
      <w:r>
        <w:rPr>
          <w:rFonts w:asciiTheme="minorEastAsia" w:eastAsiaTheme="minorEastAsia" w:hAnsiTheme="minorEastAsia" w:cstheme="minorEastAsia" w:hint="eastAsia"/>
          <w:kern w:val="0"/>
          <w:sz w:val="28"/>
          <w:szCs w:val="28"/>
        </w:rPr>
        <w:t>1.7374</w:t>
      </w:r>
      <w:r>
        <w:rPr>
          <w:rFonts w:asciiTheme="minorEastAsia" w:eastAsiaTheme="minorEastAsia" w:hAnsiTheme="minorEastAsia" w:cstheme="minorEastAsia" w:hint="eastAsia"/>
          <w:kern w:val="0"/>
          <w:sz w:val="28"/>
          <w:szCs w:val="28"/>
        </w:rPr>
        <w:t>倍，为增幅最大的月份，因为</w:t>
      </w:r>
      <w:r>
        <w:rPr>
          <w:rFonts w:asciiTheme="minorEastAsia" w:eastAsiaTheme="minorEastAsia" w:hAnsiTheme="minorEastAsia" w:cstheme="minorEastAsia" w:hint="eastAsia"/>
          <w:kern w:val="0"/>
          <w:sz w:val="28"/>
          <w:szCs w:val="28"/>
        </w:rPr>
        <w:t>6</w:t>
      </w:r>
      <w:r>
        <w:rPr>
          <w:rFonts w:asciiTheme="minorEastAsia" w:eastAsiaTheme="minorEastAsia" w:hAnsiTheme="minorEastAsia" w:cstheme="minorEastAsia" w:hint="eastAsia"/>
          <w:kern w:val="0"/>
          <w:sz w:val="28"/>
          <w:szCs w:val="28"/>
        </w:rPr>
        <w:t>月份梅雨已经开始发生，表现形式为多云、多雨、多雾、多雷暴天气，小雨</w:t>
      </w:r>
      <w:r>
        <w:rPr>
          <w:rFonts w:asciiTheme="minorEastAsia" w:eastAsiaTheme="minorEastAsia" w:hAnsiTheme="minorEastAsia" w:cstheme="minorEastAsia" w:hint="eastAsia"/>
          <w:kern w:val="0"/>
          <w:sz w:val="28"/>
          <w:szCs w:val="28"/>
        </w:rPr>
        <w:t>、中雨、大雨、暴雨和特大暴雨相间出现，</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月份上旬也为梅雨季节，下中旬夏季风最为强盛，冷暖空气交换频繁，多发生阵雨，</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月份降水量达到鼎盛，</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月份后副热带高压北移到华北地区，降水带北移，该地降水减少，</w:t>
      </w:r>
      <w:r>
        <w:rPr>
          <w:rFonts w:asciiTheme="minorEastAsia" w:eastAsiaTheme="minorEastAsia" w:hAnsiTheme="minorEastAsia" w:cstheme="minorEastAsia" w:hint="eastAsia"/>
          <w:kern w:val="0"/>
          <w:sz w:val="28"/>
          <w:szCs w:val="28"/>
        </w:rPr>
        <w:t>9</w:t>
      </w:r>
      <w:r>
        <w:rPr>
          <w:rFonts w:asciiTheme="minorEastAsia" w:eastAsiaTheme="minorEastAsia" w:hAnsiTheme="minorEastAsia" w:cstheme="minorEastAsia" w:hint="eastAsia"/>
          <w:kern w:val="0"/>
          <w:sz w:val="28"/>
          <w:szCs w:val="28"/>
        </w:rPr>
        <w:t>月份副热带高压南跳到华南，</w:t>
      </w:r>
      <w:r>
        <w:rPr>
          <w:rFonts w:asciiTheme="minorEastAsia" w:eastAsiaTheme="minorEastAsia" w:hAnsiTheme="minorEastAsia" w:cstheme="minorEastAsia" w:hint="eastAsia"/>
          <w:spacing w:val="-4"/>
          <w:kern w:val="0"/>
          <w:sz w:val="28"/>
          <w:szCs w:val="28"/>
        </w:rPr>
        <w:t>该地主要受华南弱暖空气影响，降水减少的较为剧烈，冬季降水量最少。</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）风向、风速</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年平均风速</w:t>
      </w:r>
      <w:r>
        <w:rPr>
          <w:rFonts w:asciiTheme="minorEastAsia" w:eastAsiaTheme="minorEastAsia" w:hAnsiTheme="minorEastAsia" w:cstheme="minorEastAsia" w:hint="eastAsia"/>
          <w:kern w:val="0"/>
          <w:sz w:val="28"/>
          <w:szCs w:val="28"/>
        </w:rPr>
        <w:t>2.9m/s,</w:t>
      </w:r>
      <w:r>
        <w:rPr>
          <w:rFonts w:asciiTheme="minorEastAsia" w:eastAsiaTheme="minorEastAsia" w:hAnsiTheme="minorEastAsia" w:cstheme="minorEastAsia" w:hint="eastAsia"/>
          <w:kern w:val="0"/>
          <w:sz w:val="28"/>
          <w:szCs w:val="28"/>
        </w:rPr>
        <w:t>风速的年变化曲线见图</w:t>
      </w:r>
      <w:r>
        <w:rPr>
          <w:rFonts w:asciiTheme="minorEastAsia" w:eastAsiaTheme="minorEastAsia" w:hAnsiTheme="minorEastAsia" w:cstheme="minorEastAsia" w:hint="eastAsia"/>
          <w:kern w:val="0"/>
          <w:sz w:val="28"/>
          <w:szCs w:val="28"/>
        </w:rPr>
        <w:t>4.2-2</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月份风速最大为</w:t>
      </w:r>
      <w:r>
        <w:rPr>
          <w:rFonts w:asciiTheme="minorEastAsia" w:eastAsiaTheme="minorEastAsia" w:hAnsiTheme="minorEastAsia" w:cstheme="minorEastAsia" w:hint="eastAsia"/>
          <w:kern w:val="0"/>
          <w:sz w:val="28"/>
          <w:szCs w:val="28"/>
        </w:rPr>
        <w:t>3.4m/s</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月份为初春季节，气旋活动频繁，风速较大；常年</w:t>
      </w:r>
      <w:r>
        <w:rPr>
          <w:rFonts w:asciiTheme="minorEastAsia" w:eastAsiaTheme="minorEastAsia" w:hAnsiTheme="minorEastAsia" w:cstheme="minorEastAsia" w:hint="eastAsia"/>
          <w:kern w:val="0"/>
          <w:sz w:val="28"/>
          <w:szCs w:val="28"/>
        </w:rPr>
        <w:lastRenderedPageBreak/>
        <w:t>主导风向为东风，频率为</w:t>
      </w:r>
      <w:r>
        <w:rPr>
          <w:rFonts w:asciiTheme="minorEastAsia" w:eastAsiaTheme="minorEastAsia" w:hAnsiTheme="minorEastAsia" w:cstheme="minorEastAsia" w:hint="eastAsia"/>
          <w:kern w:val="0"/>
          <w:sz w:val="28"/>
          <w:szCs w:val="28"/>
        </w:rPr>
        <w:t>10.6%</w:t>
      </w:r>
      <w:r>
        <w:rPr>
          <w:rFonts w:asciiTheme="minorEastAsia" w:eastAsiaTheme="minorEastAsia" w:hAnsiTheme="minorEastAsia" w:cstheme="minorEastAsia" w:hint="eastAsia"/>
          <w:kern w:val="0"/>
          <w:sz w:val="28"/>
          <w:szCs w:val="28"/>
        </w:rPr>
        <w:t>，平均风速为</w:t>
      </w:r>
      <w:r>
        <w:rPr>
          <w:rFonts w:asciiTheme="minorEastAsia" w:eastAsiaTheme="minorEastAsia" w:hAnsiTheme="minorEastAsia" w:cstheme="minorEastAsia" w:hint="eastAsia"/>
          <w:kern w:val="0"/>
          <w:sz w:val="28"/>
          <w:szCs w:val="28"/>
        </w:rPr>
        <w:t>3.3m/s</w:t>
      </w:r>
      <w:r>
        <w:rPr>
          <w:rFonts w:asciiTheme="minorEastAsia" w:eastAsiaTheme="minorEastAsia" w:hAnsiTheme="minorEastAsia" w:cstheme="minorEastAsia" w:hint="eastAsia"/>
          <w:kern w:val="0"/>
          <w:sz w:val="28"/>
          <w:szCs w:val="28"/>
        </w:rPr>
        <w:t>；常年静风频率</w:t>
      </w:r>
      <w:r>
        <w:rPr>
          <w:rFonts w:asciiTheme="minorEastAsia" w:eastAsiaTheme="minorEastAsia" w:hAnsiTheme="minorEastAsia" w:cstheme="minorEastAsia" w:hint="eastAsia"/>
          <w:kern w:val="0"/>
          <w:sz w:val="28"/>
          <w:szCs w:val="28"/>
        </w:rPr>
        <w:t>11.5%</w:t>
      </w:r>
      <w:r>
        <w:rPr>
          <w:rFonts w:asciiTheme="minorEastAsia" w:eastAsiaTheme="minorEastAsia" w:hAnsiTheme="minorEastAsia" w:cstheme="minorEastAsia" w:hint="eastAsia"/>
          <w:kern w:val="0"/>
          <w:sz w:val="28"/>
          <w:szCs w:val="28"/>
        </w:rPr>
        <w:t>。冬季（一月）主导风向为东北风，频率为</w:t>
      </w:r>
      <w:r>
        <w:rPr>
          <w:rFonts w:asciiTheme="minorEastAsia" w:eastAsiaTheme="minorEastAsia" w:hAnsiTheme="minorEastAsia" w:cstheme="minorEastAsia" w:hint="eastAsia"/>
          <w:kern w:val="0"/>
          <w:sz w:val="28"/>
          <w:szCs w:val="28"/>
        </w:rPr>
        <w:t>9.4%,</w:t>
      </w:r>
      <w:r>
        <w:rPr>
          <w:rFonts w:asciiTheme="minorEastAsia" w:eastAsiaTheme="minorEastAsia" w:hAnsiTheme="minorEastAsia" w:cstheme="minorEastAsia" w:hint="eastAsia"/>
          <w:kern w:val="0"/>
          <w:sz w:val="28"/>
          <w:szCs w:val="28"/>
        </w:rPr>
        <w:t>春季风向特征和冬季类似；夏季</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月</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主导风向为东南风，频率</w:t>
      </w:r>
      <w:r>
        <w:rPr>
          <w:rFonts w:asciiTheme="minorEastAsia" w:eastAsiaTheme="minorEastAsia" w:hAnsiTheme="minorEastAsia" w:cstheme="minorEastAsia" w:hint="eastAsia"/>
          <w:kern w:val="0"/>
          <w:sz w:val="28"/>
          <w:szCs w:val="28"/>
        </w:rPr>
        <w:t>13.7%</w:t>
      </w:r>
      <w:r>
        <w:rPr>
          <w:rFonts w:asciiTheme="minorEastAsia" w:eastAsiaTheme="minorEastAsia" w:hAnsiTheme="minorEastAsia" w:cstheme="minorEastAsia" w:hint="eastAsia"/>
          <w:kern w:val="0"/>
          <w:sz w:val="28"/>
          <w:szCs w:val="28"/>
        </w:rPr>
        <w:t>，秋季风向特征和夏季类似；冬季和夏季主导风向方向基本相反，因此该地具有非常明显的季风特征。该地最大风速</w:t>
      </w:r>
      <w:r>
        <w:rPr>
          <w:rFonts w:asciiTheme="minorEastAsia" w:eastAsiaTheme="minorEastAsia" w:hAnsiTheme="minorEastAsia" w:cstheme="minorEastAsia" w:hint="eastAsia"/>
          <w:kern w:val="0"/>
          <w:sz w:val="28"/>
          <w:szCs w:val="28"/>
        </w:rPr>
        <w:t>20m/s</w:t>
      </w:r>
      <w:r>
        <w:rPr>
          <w:rFonts w:asciiTheme="minorEastAsia" w:eastAsiaTheme="minorEastAsia" w:hAnsiTheme="minorEastAsia" w:cstheme="minorEastAsia" w:hint="eastAsia"/>
          <w:kern w:val="0"/>
          <w:sz w:val="28"/>
          <w:szCs w:val="28"/>
        </w:rPr>
        <w:t>，出现在</w:t>
      </w:r>
      <w:r>
        <w:rPr>
          <w:rFonts w:asciiTheme="minorEastAsia" w:eastAsiaTheme="minorEastAsia" w:hAnsiTheme="minorEastAsia" w:cstheme="minorEastAsia" w:hint="eastAsia"/>
          <w:kern w:val="0"/>
          <w:sz w:val="28"/>
          <w:szCs w:val="28"/>
        </w:rPr>
        <w:t>1956</w:t>
      </w:r>
      <w:r>
        <w:rPr>
          <w:rFonts w:asciiTheme="minorEastAsia" w:eastAsiaTheme="minorEastAsia" w:hAnsiTheme="minorEastAsia" w:cstheme="minorEastAsia" w:hint="eastAsia"/>
          <w:kern w:val="0"/>
          <w:sz w:val="28"/>
          <w:szCs w:val="28"/>
        </w:rPr>
        <w:t>年</w:t>
      </w:r>
      <w:r>
        <w:rPr>
          <w:rFonts w:asciiTheme="minorEastAsia" w:eastAsiaTheme="minorEastAsia" w:hAnsiTheme="minorEastAsia" w:cstheme="minorEastAsia" w:hint="eastAsia"/>
          <w:kern w:val="0"/>
          <w:sz w:val="28"/>
          <w:szCs w:val="28"/>
        </w:rPr>
        <w:t>8</w:t>
      </w:r>
      <w:r>
        <w:rPr>
          <w:rFonts w:asciiTheme="minorEastAsia" w:eastAsiaTheme="minorEastAsia" w:hAnsiTheme="minorEastAsia" w:cstheme="minorEastAsia" w:hint="eastAsia"/>
          <w:kern w:val="0"/>
          <w:sz w:val="28"/>
          <w:szCs w:val="28"/>
        </w:rPr>
        <w:t>月</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日。风频玫瑰图及各种情况下的风频、风速、污染风系</w:t>
      </w:r>
      <w:r>
        <w:rPr>
          <w:rFonts w:asciiTheme="minorEastAsia" w:eastAsiaTheme="minorEastAsia" w:hAnsiTheme="minorEastAsia" w:cstheme="minorEastAsia" w:hint="eastAsia"/>
          <w:kern w:val="0"/>
          <w:sz w:val="28"/>
          <w:szCs w:val="28"/>
        </w:rPr>
        <w:t>数见图</w:t>
      </w:r>
      <w:r>
        <w:rPr>
          <w:rFonts w:asciiTheme="minorEastAsia" w:eastAsiaTheme="minorEastAsia" w:hAnsiTheme="minorEastAsia" w:cstheme="minorEastAsia" w:hint="eastAsia"/>
          <w:kern w:val="0"/>
          <w:sz w:val="28"/>
          <w:szCs w:val="28"/>
        </w:rPr>
        <w:t>4.2-2</w:t>
      </w:r>
      <w:r>
        <w:rPr>
          <w:rFonts w:asciiTheme="minorEastAsia" w:eastAsiaTheme="minorEastAsia" w:hAnsiTheme="minorEastAsia" w:cstheme="minorEastAsia" w:hint="eastAsia"/>
          <w:kern w:val="0"/>
          <w:sz w:val="28"/>
          <w:szCs w:val="28"/>
        </w:rPr>
        <w:t>和表</w:t>
      </w:r>
      <w:r>
        <w:rPr>
          <w:rFonts w:asciiTheme="minorEastAsia" w:eastAsiaTheme="minorEastAsia" w:hAnsiTheme="minorEastAsia" w:cstheme="minorEastAsia" w:hint="eastAsia"/>
          <w:kern w:val="0"/>
          <w:sz w:val="28"/>
          <w:szCs w:val="28"/>
        </w:rPr>
        <w:t>4.2-2</w:t>
      </w:r>
      <w:r>
        <w:rPr>
          <w:rFonts w:asciiTheme="minorEastAsia" w:eastAsiaTheme="minorEastAsia" w:hAnsiTheme="minorEastAsia" w:cstheme="minorEastAsia" w:hint="eastAsia"/>
          <w:kern w:val="0"/>
          <w:sz w:val="28"/>
          <w:szCs w:val="28"/>
        </w:rPr>
        <w:t>。</w:t>
      </w:r>
    </w:p>
    <w:p w:rsidR="00F83433" w:rsidRDefault="00F83433">
      <w:pPr>
        <w:snapToGrid w:val="0"/>
        <w:jc w:val="center"/>
        <w:rPr>
          <w:rFonts w:asciiTheme="minorEastAsia" w:eastAsiaTheme="minorEastAsia" w:hAnsiTheme="minorEastAsia" w:cstheme="minorEastAsia"/>
          <w:sz w:val="24"/>
        </w:rPr>
      </w:pPr>
      <w:r w:rsidRPr="00F83433">
        <w:rPr>
          <w:rFonts w:asciiTheme="minorEastAsia" w:eastAsiaTheme="minorEastAsia" w:hAnsiTheme="minorEastAsia" w:cstheme="minorEastAsia" w:hint="eastAsia"/>
          <w:sz w:val="24"/>
        </w:rPr>
        <w:object w:dxaOrig="3024" w:dyaOrig="3226">
          <v:shape id="_x0000_i1031" type="#_x0000_t75" style="width:169.8pt;height:169.15pt" o:ole="">
            <v:imagedata r:id="rId16" o:title="" croptop="-2153f" cropbottom="-1605f" cropleft="-4161f" cropright="-4790f"/>
            <o:lock v:ext="edit" aspectratio="f"/>
          </v:shape>
          <o:OLEObject Type="Embed" ProgID="Excel.Chart.8" ShapeID="_x0000_i1031" DrawAspect="Content" ObjectID="_1543735218" r:id="rId17"/>
        </w:object>
      </w:r>
      <w:r w:rsidRPr="00F83433">
        <w:rPr>
          <w:rFonts w:asciiTheme="minorEastAsia" w:eastAsiaTheme="minorEastAsia" w:hAnsiTheme="minorEastAsia" w:cstheme="minorEastAsia" w:hint="eastAsia"/>
          <w:sz w:val="24"/>
        </w:rPr>
        <w:object w:dxaOrig="3024" w:dyaOrig="3216">
          <v:shape id="_x0000_i1032" type="#_x0000_t75" style="width:169.8pt;height:169.8pt" o:ole="">
            <v:imagedata r:id="rId18" o:title="" croptop="-2547f" cropbottom="-1956f" cropleft="-4161f" cropright="-4790f"/>
            <o:lock v:ext="edit" aspectratio="f"/>
          </v:shape>
          <o:OLEObject Type="Embed" ProgID="Excel.Chart.8" ShapeID="_x0000_i1032" DrawAspect="Content" ObjectID="_1543735219" r:id="rId19"/>
        </w:object>
      </w:r>
    </w:p>
    <w:p w:rsidR="00F83433" w:rsidRDefault="00F83433">
      <w:pPr>
        <w:snapToGrid w:val="0"/>
        <w:jc w:val="center"/>
        <w:rPr>
          <w:rFonts w:asciiTheme="minorEastAsia" w:eastAsiaTheme="minorEastAsia" w:hAnsiTheme="minorEastAsia" w:cstheme="minorEastAsia"/>
          <w:sz w:val="24"/>
        </w:rPr>
      </w:pPr>
      <w:r w:rsidRPr="00F83433">
        <w:rPr>
          <w:rFonts w:asciiTheme="minorEastAsia" w:eastAsiaTheme="minorEastAsia" w:hAnsiTheme="minorEastAsia" w:cstheme="minorEastAsia" w:hint="eastAsia"/>
          <w:sz w:val="24"/>
        </w:rPr>
        <w:object w:dxaOrig="3024" w:dyaOrig="3226">
          <v:shape id="_x0000_i1033" type="#_x0000_t75" style="width:169.8pt;height:169.8pt" o:ole="">
            <v:imagedata r:id="rId20" o:title="" croptop="-1950f" cropbottom="-1524f" cropleft="-4161f" cropright="-4790f"/>
            <o:lock v:ext="edit" aspectratio="f"/>
          </v:shape>
          <o:OLEObject Type="Embed" ProgID="Excel.Chart.8" ShapeID="_x0000_i1033" DrawAspect="Content" ObjectID="_1543735220" r:id="rId21"/>
        </w:object>
      </w:r>
      <w:r w:rsidRPr="00F83433">
        <w:rPr>
          <w:rFonts w:asciiTheme="minorEastAsia" w:eastAsiaTheme="minorEastAsia" w:hAnsiTheme="minorEastAsia" w:cstheme="minorEastAsia" w:hint="eastAsia"/>
          <w:sz w:val="24"/>
        </w:rPr>
        <w:object w:dxaOrig="3024" w:dyaOrig="3226">
          <v:shape id="_x0000_i1034" type="#_x0000_t75" style="width:169.8pt;height:165.05pt" o:ole="">
            <v:imagedata r:id="rId22" o:title="" croptop="-975f" cropbottom="-569f" cropleft="-4161f" cropright="-4790f"/>
            <o:lock v:ext="edit" aspectratio="f"/>
          </v:shape>
          <o:OLEObject Type="Embed" ProgID="Excel.Chart.8" ShapeID="_x0000_i1034" DrawAspect="Content" ObjectID="_1543735221" r:id="rId23"/>
        </w:object>
      </w:r>
    </w:p>
    <w:p w:rsidR="00F83433" w:rsidRDefault="00F83433">
      <w:pPr>
        <w:snapToGrid w:val="0"/>
        <w:jc w:val="center"/>
        <w:rPr>
          <w:rFonts w:asciiTheme="minorEastAsia" w:eastAsiaTheme="minorEastAsia" w:hAnsiTheme="minorEastAsia" w:cstheme="minorEastAsia"/>
          <w:sz w:val="24"/>
        </w:rPr>
      </w:pPr>
      <w:r w:rsidRPr="00F83433">
        <w:rPr>
          <w:rFonts w:asciiTheme="minorEastAsia" w:eastAsiaTheme="minorEastAsia" w:hAnsiTheme="minorEastAsia" w:cstheme="minorEastAsia" w:hint="eastAsia"/>
          <w:sz w:val="24"/>
        </w:rPr>
        <w:object w:dxaOrig="3024" w:dyaOrig="3226">
          <v:shape id="_x0000_i1035" type="#_x0000_t75" style="width:169.8pt;height:165.05pt" o:ole="">
            <v:imagedata r:id="rId24" o:title="" croptop="-975f" cropbottom="-569f" cropleft="-4161f" cropright="-4790f"/>
            <o:lock v:ext="edit" aspectratio="f"/>
          </v:shape>
          <o:OLEObject Type="Embed" ProgID="Excel.Chart.8" ShapeID="_x0000_i1035" DrawAspect="Content" ObjectID="_1543735222" r:id="rId25"/>
        </w:object>
      </w:r>
    </w:p>
    <w:p w:rsidR="00F83433" w:rsidRDefault="005F675F" w:rsidP="00F83433">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图</w:t>
      </w:r>
      <w:r>
        <w:rPr>
          <w:rFonts w:asciiTheme="minorEastAsia" w:eastAsiaTheme="minorEastAsia" w:hAnsiTheme="minorEastAsia" w:cstheme="minorEastAsia" w:hint="eastAsia"/>
          <w:b/>
          <w:bCs/>
          <w:snapToGrid w:val="0"/>
          <w:sz w:val="28"/>
          <w:szCs w:val="28"/>
        </w:rPr>
        <w:t xml:space="preserve">4.2-2 </w:t>
      </w:r>
      <w:r>
        <w:rPr>
          <w:rFonts w:asciiTheme="minorEastAsia" w:eastAsiaTheme="minorEastAsia" w:hAnsiTheme="minorEastAsia" w:cstheme="minorEastAsia" w:hint="eastAsia"/>
          <w:b/>
          <w:bCs/>
          <w:snapToGrid w:val="0"/>
          <w:sz w:val="28"/>
          <w:szCs w:val="28"/>
        </w:rPr>
        <w:t>丹阳市风向频率玫瑰图</w:t>
      </w:r>
    </w:p>
    <w:p w:rsidR="00F83433" w:rsidRDefault="00F83433">
      <w:pPr>
        <w:snapToGrid w:val="0"/>
        <w:jc w:val="center"/>
        <w:rPr>
          <w:rFonts w:asciiTheme="minorEastAsia" w:eastAsiaTheme="minorEastAsia" w:hAnsiTheme="minorEastAsia" w:cstheme="minorEastAsia"/>
          <w:b/>
          <w:sz w:val="24"/>
        </w:rPr>
      </w:pPr>
    </w:p>
    <w:p w:rsidR="00F83433" w:rsidRDefault="005F675F" w:rsidP="00F83433">
      <w:pPr>
        <w:pStyle w:val="a4"/>
        <w:spacing w:beforeLines="5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w:t>
      </w:r>
      <w:r>
        <w:rPr>
          <w:rFonts w:asciiTheme="minorEastAsia" w:eastAsiaTheme="minorEastAsia" w:hAnsiTheme="minorEastAsia" w:cstheme="minorEastAsia" w:hint="eastAsia"/>
          <w:b/>
          <w:bCs/>
          <w:snapToGrid w:val="0"/>
          <w:sz w:val="28"/>
          <w:szCs w:val="28"/>
        </w:rPr>
        <w:t xml:space="preserve">4.2-2 </w:t>
      </w:r>
      <w:r>
        <w:rPr>
          <w:rFonts w:asciiTheme="minorEastAsia" w:eastAsiaTheme="minorEastAsia" w:hAnsiTheme="minorEastAsia" w:cstheme="minorEastAsia" w:hint="eastAsia"/>
          <w:b/>
          <w:bCs/>
          <w:snapToGrid w:val="0"/>
          <w:sz w:val="28"/>
          <w:szCs w:val="28"/>
        </w:rPr>
        <w:t>丹阳市风向频率及各风向下风速、污染系数统计表</w:t>
      </w:r>
    </w:p>
    <w:tbl>
      <w:tblPr>
        <w:tblW w:w="10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945"/>
        <w:gridCol w:w="469"/>
        <w:gridCol w:w="470"/>
        <w:gridCol w:w="470"/>
        <w:gridCol w:w="470"/>
        <w:gridCol w:w="620"/>
        <w:gridCol w:w="525"/>
        <w:gridCol w:w="630"/>
        <w:gridCol w:w="630"/>
        <w:gridCol w:w="469"/>
        <w:gridCol w:w="470"/>
        <w:gridCol w:w="470"/>
        <w:gridCol w:w="586"/>
        <w:gridCol w:w="470"/>
        <w:gridCol w:w="580"/>
        <w:gridCol w:w="470"/>
        <w:gridCol w:w="470"/>
        <w:gridCol w:w="551"/>
      </w:tblGrid>
      <w:tr w:rsidR="00F83433">
        <w:trPr>
          <w:cantSplit/>
          <w:trHeight w:val="20"/>
          <w:jc w:val="center"/>
        </w:trPr>
        <w:tc>
          <w:tcPr>
            <w:tcW w:w="1473" w:type="dxa"/>
            <w:gridSpan w:val="2"/>
            <w:vAlign w:val="center"/>
          </w:tcPr>
          <w:p w:rsidR="00F83433" w:rsidRDefault="00F83433">
            <w:pPr>
              <w:snapToGrid w:val="0"/>
              <w:jc w:val="right"/>
              <w:rPr>
                <w:rFonts w:asciiTheme="minorEastAsia" w:eastAsiaTheme="minorEastAsia" w:hAnsiTheme="minorEastAsia" w:cstheme="minorEastAsia"/>
                <w:sz w:val="18"/>
                <w:szCs w:val="18"/>
              </w:rPr>
            </w:pPr>
            <w:r w:rsidRPr="00F83433">
              <w:rPr>
                <w:rFonts w:asciiTheme="minorEastAsia" w:eastAsiaTheme="minorEastAsia" w:hAnsiTheme="minorEastAsia" w:cstheme="minorEastAsia"/>
              </w:rPr>
              <w:pict>
                <v:line id="直线 2" o:spid="_x0000_s2185" style="position:absolute;left:0;text-align:left;flip:x y;z-index:-251655168;mso-width-relative:page;mso-height-relative:page" from="-50.2pt,-.1pt" to="23.6pt,33.2pt" o:gfxdata="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2AzlTVAAAACAEAAA8AAAAA&#10;AAAAAQAgAAAAIgAAAGRycy9kb3ducmV2LnhtbFBLAQIUABQAAAAIAIdO4kDzBswS3gEAAKUDAAAO&#10;AAAAAAAAAAEAIAAAACQBAABkcnMvZTJvRG9jLnhtbFBLBQYAAAAABgAGAFkBAAB0BQAAAAA=&#10;" o:allowincell="f" strokeweight=".25pt">
                  <w10:anchorlock/>
                </v:line>
              </w:pict>
            </w:r>
            <w:r w:rsidR="005F675F">
              <w:rPr>
                <w:rFonts w:asciiTheme="minorEastAsia" w:eastAsiaTheme="minorEastAsia" w:hAnsiTheme="minorEastAsia" w:cstheme="minorEastAsia" w:hint="eastAsia"/>
                <w:sz w:val="18"/>
                <w:szCs w:val="18"/>
              </w:rPr>
              <w:t xml:space="preserve">                   </w:t>
            </w:r>
            <w:r w:rsidR="005F675F">
              <w:rPr>
                <w:rFonts w:asciiTheme="minorEastAsia" w:eastAsiaTheme="minorEastAsia" w:hAnsiTheme="minorEastAsia" w:cstheme="minorEastAsia" w:hint="eastAsia"/>
                <w:sz w:val="18"/>
                <w:szCs w:val="18"/>
              </w:rPr>
              <w:t>风向</w:t>
            </w:r>
          </w:p>
          <w:p w:rsidR="00F83433" w:rsidRDefault="005F675F">
            <w:pPr>
              <w:snapToGrid w:val="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项目</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NNE</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NE</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ENE</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ESE</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SE</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SSE</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SSW</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SW</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WSW</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WNW</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NW</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NNW</w:t>
            </w:r>
          </w:p>
        </w:tc>
        <w:tc>
          <w:tcPr>
            <w:tcW w:w="551"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C</w:t>
            </w: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春季</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7.5</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11.7</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13.4</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7.7</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夏季</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9.5</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13.7</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10.1</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6.6</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0.3</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秋季</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14.7</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9.0</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11.4</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5.8</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0.6</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冬季</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14.0</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7.7</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7.5</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02</w:t>
            </w:r>
            <w:r>
              <w:rPr>
                <w:rFonts w:asciiTheme="minorEastAsia" w:eastAsiaTheme="minorEastAsia" w:hAnsiTheme="minorEastAsia" w:cstheme="minorEastAsia" w:hint="eastAsia"/>
                <w:sz w:val="18"/>
                <w:szCs w:val="18"/>
              </w:rPr>
              <w:t>时</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11.3</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12.2</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9.8</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7.8</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08</w:t>
            </w:r>
            <w:r>
              <w:rPr>
                <w:rFonts w:asciiTheme="minorEastAsia" w:eastAsiaTheme="minorEastAsia" w:hAnsiTheme="minorEastAsia" w:cstheme="minorEastAsia" w:hint="eastAsia"/>
                <w:sz w:val="18"/>
                <w:szCs w:val="18"/>
              </w:rPr>
              <w:t>时</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14.6</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6.5</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10.0</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8.3</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2.0</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14</w:t>
            </w:r>
            <w:r>
              <w:rPr>
                <w:rFonts w:asciiTheme="minorEastAsia" w:eastAsiaTheme="minorEastAsia" w:hAnsiTheme="minorEastAsia" w:cstheme="minorEastAsia" w:hint="eastAsia"/>
                <w:sz w:val="18"/>
                <w:szCs w:val="18"/>
              </w:rPr>
              <w:t>时</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4.1</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4.8</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4.3</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10.9</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6.5</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4.2</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5.7</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5.7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4.7</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1.5</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1.7</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r>
              <w:rPr>
                <w:rFonts w:asciiTheme="minorEastAsia" w:eastAsiaTheme="minorEastAsia" w:hAnsiTheme="minorEastAsia" w:cstheme="minorEastAsia" w:hint="eastAsia"/>
                <w:sz w:val="18"/>
                <w:szCs w:val="18"/>
              </w:rPr>
              <w:t>时</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13.6</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8.3</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12.1</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8.7</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4.9</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1.8</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restart"/>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全年</w:t>
            </w: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风速</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3.3</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3.4</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3.5</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51" w:type="dxa"/>
            <w:vMerge w:val="restart"/>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11.5</w:t>
            </w: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风频</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7.3</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8.6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7.6</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10.6</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9.1</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9.7</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6.0</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3.6</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3.0</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r w:rsidR="00F83433">
        <w:trPr>
          <w:cantSplit/>
          <w:trHeight w:val="20"/>
          <w:jc w:val="center"/>
        </w:trPr>
        <w:tc>
          <w:tcPr>
            <w:tcW w:w="528" w:type="dxa"/>
            <w:vMerge/>
            <w:vAlign w:val="center"/>
          </w:tcPr>
          <w:p w:rsidR="00F83433" w:rsidRDefault="00F83433">
            <w:pPr>
              <w:snapToGrid w:val="0"/>
              <w:jc w:val="center"/>
              <w:rPr>
                <w:rFonts w:asciiTheme="minorEastAsia" w:eastAsiaTheme="minorEastAsia" w:hAnsiTheme="minorEastAsia" w:cstheme="minorEastAsia"/>
                <w:sz w:val="18"/>
                <w:szCs w:val="18"/>
              </w:rPr>
            </w:pPr>
          </w:p>
        </w:tc>
        <w:tc>
          <w:tcPr>
            <w:tcW w:w="945" w:type="dxa"/>
            <w:vAlign w:val="center"/>
          </w:tcPr>
          <w:p w:rsidR="00F83433" w:rsidRDefault="005F675F">
            <w:pPr>
              <w:snapToGrid w:val="0"/>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污染系数</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2.2</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2.4</w:t>
            </w:r>
          </w:p>
        </w:tc>
        <w:tc>
          <w:tcPr>
            <w:tcW w:w="62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3.2</w:t>
            </w:r>
          </w:p>
        </w:tc>
        <w:tc>
          <w:tcPr>
            <w:tcW w:w="525"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2.6</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2.8</w:t>
            </w:r>
          </w:p>
        </w:tc>
        <w:tc>
          <w:tcPr>
            <w:tcW w:w="63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1.9</w:t>
            </w:r>
          </w:p>
        </w:tc>
        <w:tc>
          <w:tcPr>
            <w:tcW w:w="469"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1.1</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586"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0.9</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58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0.7</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1.0</w:t>
            </w:r>
          </w:p>
        </w:tc>
        <w:tc>
          <w:tcPr>
            <w:tcW w:w="470" w:type="dxa"/>
            <w:vAlign w:val="center"/>
          </w:tcPr>
          <w:p w:rsidR="00F83433" w:rsidRDefault="005F675F">
            <w:pPr>
              <w:snapToGrid w:val="0"/>
              <w:jc w:val="center"/>
              <w:rPr>
                <w:rFonts w:asciiTheme="minorEastAsia" w:eastAsiaTheme="minorEastAsia" w:hAnsiTheme="minorEastAsia" w:cstheme="minorEastAsia"/>
                <w:spacing w:val="-4"/>
                <w:sz w:val="18"/>
                <w:szCs w:val="18"/>
              </w:rPr>
            </w:pPr>
            <w:r>
              <w:rPr>
                <w:rFonts w:asciiTheme="minorEastAsia" w:eastAsiaTheme="minorEastAsia" w:hAnsiTheme="minorEastAsia" w:cstheme="minorEastAsia" w:hint="eastAsia"/>
                <w:spacing w:val="-4"/>
                <w:sz w:val="18"/>
                <w:szCs w:val="18"/>
              </w:rPr>
              <w:t>0.8</w:t>
            </w:r>
          </w:p>
        </w:tc>
        <w:tc>
          <w:tcPr>
            <w:tcW w:w="551" w:type="dxa"/>
            <w:vMerge/>
            <w:vAlign w:val="center"/>
          </w:tcPr>
          <w:p w:rsidR="00F83433" w:rsidRDefault="00F83433">
            <w:pPr>
              <w:snapToGrid w:val="0"/>
              <w:jc w:val="center"/>
              <w:rPr>
                <w:rFonts w:asciiTheme="minorEastAsia" w:eastAsiaTheme="minorEastAsia" w:hAnsiTheme="minorEastAsia" w:cstheme="minorEastAsia"/>
                <w:spacing w:val="-4"/>
                <w:sz w:val="18"/>
                <w:szCs w:val="18"/>
              </w:rPr>
            </w:pPr>
          </w:p>
        </w:tc>
      </w:tr>
    </w:tbl>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4</w:t>
      </w:r>
      <w:r>
        <w:rPr>
          <w:rFonts w:asciiTheme="minorEastAsia" w:eastAsiaTheme="minorEastAsia" w:hAnsiTheme="minorEastAsia" w:cstheme="minorEastAsia" w:hint="eastAsia"/>
          <w:kern w:val="0"/>
          <w:sz w:val="28"/>
          <w:szCs w:val="28"/>
        </w:rPr>
        <w:t>）大气稳定度</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由丹阳市气象站的地面气象资料，采用</w:t>
      </w:r>
      <w:r>
        <w:rPr>
          <w:rFonts w:asciiTheme="minorEastAsia" w:eastAsiaTheme="minorEastAsia" w:hAnsiTheme="minorEastAsia" w:cstheme="minorEastAsia" w:hint="eastAsia"/>
          <w:kern w:val="0"/>
          <w:sz w:val="28"/>
          <w:szCs w:val="28"/>
        </w:rPr>
        <w:t>P-C</w:t>
      </w:r>
      <w:r>
        <w:rPr>
          <w:rFonts w:asciiTheme="minorEastAsia" w:eastAsiaTheme="minorEastAsia" w:hAnsiTheme="minorEastAsia" w:cstheme="minorEastAsia" w:hint="eastAsia"/>
          <w:kern w:val="0"/>
          <w:sz w:val="28"/>
          <w:szCs w:val="28"/>
        </w:rPr>
        <w:t>法进行稳定度分类，分析厂址地区大气稳定度的气候特征。</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表</w:t>
      </w:r>
      <w:r>
        <w:rPr>
          <w:rFonts w:asciiTheme="minorEastAsia" w:eastAsiaTheme="minorEastAsia" w:hAnsiTheme="minorEastAsia" w:cstheme="minorEastAsia" w:hint="eastAsia"/>
          <w:kern w:val="0"/>
          <w:sz w:val="28"/>
          <w:szCs w:val="28"/>
        </w:rPr>
        <w:t>4.2-3</w:t>
      </w:r>
      <w:r>
        <w:rPr>
          <w:rFonts w:asciiTheme="minorEastAsia" w:eastAsiaTheme="minorEastAsia" w:hAnsiTheme="minorEastAsia" w:cstheme="minorEastAsia" w:hint="eastAsia"/>
          <w:kern w:val="0"/>
          <w:sz w:val="28"/>
          <w:szCs w:val="28"/>
        </w:rPr>
        <w:t>为厂址地区的全年种类稳定度出现频率。由表可以看出，本地大气稳定度以中性为主，年出现频率为</w:t>
      </w:r>
      <w:r>
        <w:rPr>
          <w:rFonts w:asciiTheme="minorEastAsia" w:eastAsiaTheme="minorEastAsia" w:hAnsiTheme="minorEastAsia" w:cstheme="minorEastAsia" w:hint="eastAsia"/>
          <w:kern w:val="0"/>
          <w:sz w:val="28"/>
          <w:szCs w:val="28"/>
        </w:rPr>
        <w:t>46.6%</w:t>
      </w:r>
      <w:r>
        <w:rPr>
          <w:rFonts w:asciiTheme="minorEastAsia" w:eastAsiaTheme="minorEastAsia" w:hAnsiTheme="minorEastAsia" w:cstheme="minorEastAsia" w:hint="eastAsia"/>
          <w:kern w:val="0"/>
          <w:sz w:val="28"/>
          <w:szCs w:val="28"/>
        </w:rPr>
        <w:t>，其次是</w:t>
      </w:r>
      <w:r>
        <w:rPr>
          <w:rFonts w:asciiTheme="minorEastAsia" w:eastAsiaTheme="minorEastAsia" w:hAnsiTheme="minorEastAsia" w:cstheme="minorEastAsia" w:hint="eastAsia"/>
          <w:kern w:val="0"/>
          <w:sz w:val="28"/>
          <w:szCs w:val="28"/>
        </w:rPr>
        <w:t>E</w:t>
      </w:r>
      <w:r>
        <w:rPr>
          <w:rFonts w:asciiTheme="minorEastAsia" w:eastAsiaTheme="minorEastAsia" w:hAnsiTheme="minorEastAsia" w:cstheme="minorEastAsia" w:hint="eastAsia"/>
          <w:kern w:val="0"/>
          <w:sz w:val="28"/>
          <w:szCs w:val="28"/>
        </w:rPr>
        <w:t>类和</w:t>
      </w:r>
      <w:r>
        <w:rPr>
          <w:rFonts w:asciiTheme="minorEastAsia" w:eastAsiaTheme="minorEastAsia" w:hAnsiTheme="minorEastAsia" w:cstheme="minorEastAsia" w:hint="eastAsia"/>
          <w:kern w:val="0"/>
          <w:sz w:val="28"/>
          <w:szCs w:val="28"/>
        </w:rPr>
        <w:t>C</w:t>
      </w:r>
      <w:r>
        <w:rPr>
          <w:rFonts w:asciiTheme="minorEastAsia" w:eastAsiaTheme="minorEastAsia" w:hAnsiTheme="minorEastAsia" w:cstheme="minorEastAsia" w:hint="eastAsia"/>
          <w:kern w:val="0"/>
          <w:sz w:val="28"/>
          <w:szCs w:val="28"/>
        </w:rPr>
        <w:t>类，不稳定层结出现频率较少。各季度稳定度分布频率显示，冬、春季大气层结更趋于稳定，不稳定层结出现频率甚低，尤其是冬季，</w:t>
      </w:r>
      <w:r>
        <w:rPr>
          <w:rFonts w:asciiTheme="minorEastAsia" w:eastAsiaTheme="minorEastAsia" w:hAnsiTheme="minorEastAsia" w:cstheme="minorEastAsia" w:hint="eastAsia"/>
          <w:kern w:val="0"/>
          <w:sz w:val="28"/>
          <w:szCs w:val="28"/>
        </w:rPr>
        <w:t>A-B</w:t>
      </w:r>
      <w:r>
        <w:rPr>
          <w:rFonts w:asciiTheme="minorEastAsia" w:eastAsiaTheme="minorEastAsia" w:hAnsiTheme="minorEastAsia" w:cstheme="minorEastAsia" w:hint="eastAsia"/>
          <w:kern w:val="0"/>
          <w:sz w:val="28"/>
          <w:szCs w:val="28"/>
        </w:rPr>
        <w:t>类出现频率仅为</w:t>
      </w:r>
      <w:r>
        <w:rPr>
          <w:rFonts w:asciiTheme="minorEastAsia" w:eastAsiaTheme="minorEastAsia" w:hAnsiTheme="minorEastAsia" w:cstheme="minorEastAsia" w:hint="eastAsia"/>
          <w:kern w:val="0"/>
          <w:sz w:val="28"/>
          <w:szCs w:val="28"/>
        </w:rPr>
        <w:t>1.8</w:t>
      </w:r>
      <w:r>
        <w:rPr>
          <w:rFonts w:asciiTheme="minorEastAsia" w:eastAsiaTheme="minorEastAsia" w:hAnsiTheme="minorEastAsia" w:cstheme="minorEastAsia" w:hint="eastAsia"/>
          <w:kern w:val="0"/>
          <w:sz w:val="28"/>
          <w:szCs w:val="28"/>
        </w:rPr>
        <w:t>，夏、秋二季不稳定层结出现频率高于年均值，但大气稳定度分布仍以中性为主。</w:t>
      </w:r>
    </w:p>
    <w:p w:rsidR="00F83433" w:rsidRDefault="005F675F">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w:t>
      </w:r>
      <w:r>
        <w:rPr>
          <w:rFonts w:asciiTheme="minorEastAsia" w:eastAsiaTheme="minorEastAsia" w:hAnsiTheme="minorEastAsia" w:cstheme="minorEastAsia" w:hint="eastAsia"/>
          <w:b/>
          <w:bCs/>
          <w:snapToGrid w:val="0"/>
          <w:sz w:val="28"/>
          <w:szCs w:val="28"/>
        </w:rPr>
        <w:t xml:space="preserve">4.2-3 </w:t>
      </w:r>
      <w:r>
        <w:rPr>
          <w:rFonts w:asciiTheme="minorEastAsia" w:eastAsiaTheme="minorEastAsia" w:hAnsiTheme="minorEastAsia" w:cstheme="minorEastAsia" w:hint="eastAsia"/>
          <w:b/>
          <w:bCs/>
          <w:snapToGrid w:val="0"/>
          <w:sz w:val="28"/>
          <w:szCs w:val="28"/>
        </w:rPr>
        <w:t>大气稳定度出现频率（</w:t>
      </w:r>
      <w:r>
        <w:rPr>
          <w:rFonts w:asciiTheme="minorEastAsia" w:eastAsiaTheme="minorEastAsia" w:hAnsiTheme="minorEastAsia" w:cstheme="minorEastAsia" w:hint="eastAsia"/>
          <w:b/>
          <w:bCs/>
          <w:snapToGrid w:val="0"/>
          <w:sz w:val="28"/>
          <w:szCs w:val="28"/>
        </w:rPr>
        <w:t>%</w:t>
      </w:r>
      <w:r>
        <w:rPr>
          <w:rFonts w:asciiTheme="minorEastAsia" w:eastAsiaTheme="minorEastAsia" w:hAnsiTheme="minorEastAsia" w:cstheme="minorEastAsia" w:hint="eastAsia"/>
          <w:b/>
          <w:bCs/>
          <w:snapToGrid w:val="0"/>
          <w:sz w:val="28"/>
          <w:szCs w:val="28"/>
        </w:rPr>
        <w:t>）</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9"/>
        <w:gridCol w:w="1051"/>
        <w:gridCol w:w="1052"/>
        <w:gridCol w:w="1052"/>
        <w:gridCol w:w="1052"/>
        <w:gridCol w:w="1052"/>
        <w:gridCol w:w="1052"/>
      </w:tblGrid>
      <w:tr w:rsidR="00F83433">
        <w:trPr>
          <w:trHeight w:val="20"/>
          <w:jc w:val="center"/>
        </w:trPr>
        <w:tc>
          <w:tcPr>
            <w:tcW w:w="1969"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稳</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定</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度</w:t>
            </w:r>
          </w:p>
        </w:tc>
        <w:tc>
          <w:tcPr>
            <w:tcW w:w="105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B</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D</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E</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F</w:t>
            </w:r>
          </w:p>
        </w:tc>
      </w:tr>
      <w:tr w:rsidR="00F83433">
        <w:trPr>
          <w:trHeight w:val="20"/>
          <w:jc w:val="center"/>
        </w:trPr>
        <w:tc>
          <w:tcPr>
            <w:tcW w:w="1969"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春</w:t>
            </w:r>
          </w:p>
        </w:tc>
        <w:tc>
          <w:tcPr>
            <w:tcW w:w="105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0.9</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13.3</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52.2</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15.6</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10.0</w:t>
            </w:r>
          </w:p>
        </w:tc>
      </w:tr>
      <w:tr w:rsidR="00F83433">
        <w:trPr>
          <w:trHeight w:val="20"/>
          <w:jc w:val="center"/>
        </w:trPr>
        <w:tc>
          <w:tcPr>
            <w:tcW w:w="1969"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夏</w:t>
            </w:r>
          </w:p>
        </w:tc>
        <w:tc>
          <w:tcPr>
            <w:tcW w:w="105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11.8</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14.5</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43.3</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20.0</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9.0</w:t>
            </w:r>
          </w:p>
        </w:tc>
      </w:tr>
      <w:tr w:rsidR="00F83433">
        <w:trPr>
          <w:trHeight w:val="20"/>
          <w:jc w:val="center"/>
        </w:trPr>
        <w:tc>
          <w:tcPr>
            <w:tcW w:w="1969"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秋</w:t>
            </w:r>
          </w:p>
        </w:tc>
        <w:tc>
          <w:tcPr>
            <w:tcW w:w="105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13.5</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13.2</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37.3</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15.6</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18.6</w:t>
            </w:r>
          </w:p>
        </w:tc>
      </w:tr>
      <w:tr w:rsidR="00F83433">
        <w:trPr>
          <w:trHeight w:val="20"/>
          <w:jc w:val="center"/>
        </w:trPr>
        <w:tc>
          <w:tcPr>
            <w:tcW w:w="1969"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冬</w:t>
            </w:r>
          </w:p>
        </w:tc>
        <w:tc>
          <w:tcPr>
            <w:tcW w:w="105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0.1</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7.7</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51.5</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22.2</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16.8</w:t>
            </w:r>
          </w:p>
        </w:tc>
      </w:tr>
      <w:tr w:rsidR="00F83433">
        <w:trPr>
          <w:trHeight w:val="20"/>
          <w:jc w:val="center"/>
        </w:trPr>
        <w:tc>
          <w:tcPr>
            <w:tcW w:w="1969"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年</w:t>
            </w:r>
          </w:p>
        </w:tc>
        <w:tc>
          <w:tcPr>
            <w:tcW w:w="105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8.3</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12.0</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46.6</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18.2</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14.0</w:t>
            </w:r>
          </w:p>
        </w:tc>
      </w:tr>
      <w:tr w:rsidR="00F83433">
        <w:trPr>
          <w:trHeight w:val="20"/>
          <w:jc w:val="center"/>
        </w:trPr>
        <w:tc>
          <w:tcPr>
            <w:tcW w:w="1969"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平均风速</w:t>
            </w: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s)</w:t>
            </w:r>
          </w:p>
        </w:tc>
        <w:tc>
          <w:tcPr>
            <w:tcW w:w="105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2.9</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3.9</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w:t>
            </w:r>
          </w:p>
        </w:tc>
        <w:tc>
          <w:tcPr>
            <w:tcW w:w="10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w:t>
            </w:r>
          </w:p>
        </w:tc>
      </w:tr>
    </w:tbl>
    <w:p w:rsidR="00F83433" w:rsidRDefault="005F675F">
      <w:pPr>
        <w:pStyle w:val="22"/>
        <w:spacing w:before="120" w:after="120"/>
        <w:rPr>
          <w:rFonts w:asciiTheme="minorEastAsia" w:eastAsiaTheme="minorEastAsia" w:hAnsiTheme="minorEastAsia" w:cstheme="minorEastAsia"/>
        </w:rPr>
      </w:pPr>
      <w:bookmarkStart w:id="66" w:name="_Toc20694"/>
      <w:r>
        <w:rPr>
          <w:rFonts w:asciiTheme="minorEastAsia" w:eastAsiaTheme="minorEastAsia" w:hAnsiTheme="minorEastAsia" w:cstheme="minorEastAsia" w:hint="eastAsia"/>
        </w:rPr>
        <w:t>4.3</w:t>
      </w:r>
      <w:r>
        <w:rPr>
          <w:rFonts w:asciiTheme="minorEastAsia" w:eastAsiaTheme="minorEastAsia" w:hAnsiTheme="minorEastAsia" w:cstheme="minorEastAsia" w:hint="eastAsia"/>
        </w:rPr>
        <w:t>大气环境影响分析</w:t>
      </w:r>
      <w:bookmarkEnd w:id="66"/>
    </w:p>
    <w:p w:rsidR="00F83433" w:rsidRDefault="005F675F">
      <w:pPr>
        <w:spacing w:line="360" w:lineRule="auto"/>
        <w:ind w:firstLineChars="200" w:firstLine="560"/>
        <w:rPr>
          <w:rFonts w:eastAsiaTheme="minorEastAsia"/>
          <w:kern w:val="0"/>
          <w:sz w:val="28"/>
          <w:szCs w:val="28"/>
        </w:rPr>
      </w:pPr>
      <w:bookmarkStart w:id="67" w:name="_Toc7272"/>
      <w:r>
        <w:rPr>
          <w:rFonts w:eastAsiaTheme="minorEastAsia"/>
          <w:kern w:val="0"/>
          <w:sz w:val="28"/>
          <w:szCs w:val="28"/>
        </w:rPr>
        <w:t>通过废气治理措施的</w:t>
      </w:r>
      <w:r>
        <w:rPr>
          <w:rFonts w:eastAsiaTheme="minorEastAsia"/>
          <w:kern w:val="0"/>
          <w:sz w:val="28"/>
          <w:szCs w:val="28"/>
        </w:rPr>
        <w:t>处理</w:t>
      </w:r>
      <w:r>
        <w:rPr>
          <w:rFonts w:eastAsiaTheme="minorEastAsia"/>
          <w:kern w:val="0"/>
          <w:sz w:val="28"/>
          <w:szCs w:val="28"/>
        </w:rPr>
        <w:t>，正常工况下，该项目废气污染物均可实现达标排放。根据《环境影响评价技术导则大气环境》（</w:t>
      </w:r>
      <w:r>
        <w:rPr>
          <w:rFonts w:eastAsiaTheme="minorEastAsia"/>
          <w:kern w:val="0"/>
          <w:sz w:val="28"/>
          <w:szCs w:val="28"/>
        </w:rPr>
        <w:t>HJ2.2-2008</w:t>
      </w:r>
      <w:r>
        <w:rPr>
          <w:rFonts w:eastAsiaTheme="minorEastAsia"/>
          <w:kern w:val="0"/>
          <w:sz w:val="28"/>
          <w:szCs w:val="28"/>
        </w:rPr>
        <w:t>），选择推荐模式中的估算模式</w:t>
      </w:r>
      <w:r>
        <w:rPr>
          <w:rFonts w:eastAsiaTheme="minorEastAsia"/>
          <w:kern w:val="0"/>
          <w:sz w:val="28"/>
          <w:szCs w:val="28"/>
        </w:rPr>
        <w:t>SCREEN3</w:t>
      </w:r>
      <w:r>
        <w:rPr>
          <w:rFonts w:eastAsiaTheme="minorEastAsia"/>
          <w:kern w:val="0"/>
          <w:sz w:val="28"/>
          <w:szCs w:val="28"/>
        </w:rPr>
        <w:t>。结合工程分析结果，计算各污染物的最大影响程度和最远影响范围。本项目各类大气污染物点源估算结果统计表见表</w:t>
      </w:r>
      <w:r>
        <w:rPr>
          <w:rFonts w:eastAsiaTheme="minorEastAsia"/>
          <w:kern w:val="0"/>
          <w:sz w:val="28"/>
          <w:szCs w:val="28"/>
        </w:rPr>
        <w:t>4.3-1</w:t>
      </w:r>
      <w:r>
        <w:rPr>
          <w:rFonts w:eastAsiaTheme="minorEastAsia"/>
          <w:kern w:val="0"/>
          <w:sz w:val="28"/>
          <w:szCs w:val="28"/>
        </w:rPr>
        <w:t>。</w:t>
      </w:r>
      <w:r>
        <w:rPr>
          <w:rFonts w:eastAsiaTheme="minorEastAsia"/>
          <w:kern w:val="0"/>
          <w:sz w:val="28"/>
          <w:szCs w:val="28"/>
        </w:rPr>
        <w:t xml:space="preserve">                   </w:t>
      </w:r>
    </w:p>
    <w:p w:rsidR="00F83433" w:rsidRDefault="005F675F">
      <w:pPr>
        <w:snapToGrid w:val="0"/>
        <w:spacing w:line="360" w:lineRule="auto"/>
        <w:jc w:val="center"/>
        <w:rPr>
          <w:rFonts w:hAnsi="宋体"/>
          <w:sz w:val="28"/>
          <w:szCs w:val="28"/>
        </w:rPr>
      </w:pPr>
      <w:r>
        <w:rPr>
          <w:rFonts w:hAnsi="宋体" w:hint="eastAsia"/>
          <w:sz w:val="28"/>
          <w:szCs w:val="28"/>
        </w:rPr>
        <w:br w:type="page"/>
      </w:r>
      <w:r>
        <w:rPr>
          <w:rFonts w:hAnsi="宋体"/>
          <w:sz w:val="28"/>
          <w:szCs w:val="28"/>
        </w:rPr>
        <w:lastRenderedPageBreak/>
        <w:t>表</w:t>
      </w:r>
      <w:r>
        <w:rPr>
          <w:rFonts w:hAnsi="宋体" w:hint="eastAsia"/>
          <w:sz w:val="28"/>
          <w:szCs w:val="28"/>
        </w:rPr>
        <w:t>4.3-1</w:t>
      </w:r>
      <w:r>
        <w:rPr>
          <w:rFonts w:hAnsi="宋体"/>
          <w:sz w:val="28"/>
          <w:szCs w:val="28"/>
        </w:rPr>
        <w:t xml:space="preserve">  </w:t>
      </w:r>
      <w:r>
        <w:rPr>
          <w:rFonts w:hAnsi="宋体" w:hint="eastAsia"/>
          <w:sz w:val="28"/>
          <w:szCs w:val="28"/>
        </w:rPr>
        <w:t>该项目</w:t>
      </w:r>
      <w:r>
        <w:rPr>
          <w:rFonts w:hAnsi="宋体"/>
          <w:sz w:val="28"/>
          <w:szCs w:val="28"/>
        </w:rPr>
        <w:t>点源及面源估算结果</w:t>
      </w: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0"/>
        <w:gridCol w:w="1502"/>
        <w:gridCol w:w="1539"/>
        <w:gridCol w:w="1537"/>
        <w:gridCol w:w="1537"/>
        <w:gridCol w:w="1539"/>
      </w:tblGrid>
      <w:tr w:rsidR="00F83433">
        <w:trPr>
          <w:trHeight w:val="454"/>
          <w:jc w:val="center"/>
        </w:trPr>
        <w:tc>
          <w:tcPr>
            <w:tcW w:w="1570" w:type="dxa"/>
            <w:vAlign w:val="center"/>
          </w:tcPr>
          <w:p w:rsidR="00F83433" w:rsidRDefault="005F675F">
            <w:pPr>
              <w:jc w:val="center"/>
              <w:rPr>
                <w:sz w:val="24"/>
              </w:rPr>
            </w:pPr>
            <w:r>
              <w:rPr>
                <w:rFonts w:hAnsi="仿宋"/>
                <w:sz w:val="24"/>
              </w:rPr>
              <w:t>污染源</w:t>
            </w:r>
          </w:p>
        </w:tc>
        <w:tc>
          <w:tcPr>
            <w:tcW w:w="1502" w:type="dxa"/>
            <w:vAlign w:val="center"/>
          </w:tcPr>
          <w:p w:rsidR="00F83433" w:rsidRDefault="005F675F">
            <w:pPr>
              <w:jc w:val="center"/>
              <w:rPr>
                <w:sz w:val="24"/>
              </w:rPr>
            </w:pPr>
            <w:r>
              <w:rPr>
                <w:rFonts w:hAnsi="仿宋"/>
                <w:sz w:val="24"/>
              </w:rPr>
              <w:t>污染物名称</w:t>
            </w:r>
          </w:p>
        </w:tc>
        <w:tc>
          <w:tcPr>
            <w:tcW w:w="1539" w:type="dxa"/>
            <w:vAlign w:val="center"/>
          </w:tcPr>
          <w:p w:rsidR="00F83433" w:rsidRDefault="005F675F">
            <w:pPr>
              <w:jc w:val="center"/>
              <w:rPr>
                <w:sz w:val="24"/>
              </w:rPr>
            </w:pPr>
            <w:r>
              <w:rPr>
                <w:rFonts w:hAnsi="仿宋"/>
                <w:sz w:val="24"/>
              </w:rPr>
              <w:t>下风向预测最大浓度出现距离（</w:t>
            </w:r>
            <w:r>
              <w:rPr>
                <w:sz w:val="24"/>
              </w:rPr>
              <w:t>m</w:t>
            </w:r>
            <w:r>
              <w:rPr>
                <w:rFonts w:hAnsi="仿宋"/>
                <w:sz w:val="24"/>
              </w:rPr>
              <w:t>）</w:t>
            </w:r>
          </w:p>
        </w:tc>
        <w:tc>
          <w:tcPr>
            <w:tcW w:w="1537" w:type="dxa"/>
            <w:vAlign w:val="center"/>
          </w:tcPr>
          <w:p w:rsidR="00F83433" w:rsidRDefault="005F675F">
            <w:pPr>
              <w:jc w:val="center"/>
              <w:rPr>
                <w:sz w:val="24"/>
              </w:rPr>
            </w:pPr>
            <w:r>
              <w:rPr>
                <w:rFonts w:hAnsi="仿宋"/>
                <w:sz w:val="24"/>
              </w:rPr>
              <w:t>下风向预测最大浓度（</w:t>
            </w:r>
            <w:r>
              <w:rPr>
                <w:rFonts w:hAnsi="仿宋" w:hint="eastAsia"/>
                <w:sz w:val="24"/>
              </w:rPr>
              <w:t>m</w:t>
            </w:r>
            <w:r>
              <w:rPr>
                <w:sz w:val="24"/>
              </w:rPr>
              <w:t>g/m</w:t>
            </w:r>
            <w:r>
              <w:rPr>
                <w:sz w:val="24"/>
                <w:vertAlign w:val="superscript"/>
              </w:rPr>
              <w:t>3</w:t>
            </w:r>
            <w:r>
              <w:rPr>
                <w:rFonts w:hAnsi="仿宋"/>
                <w:sz w:val="24"/>
              </w:rPr>
              <w:t>）</w:t>
            </w:r>
          </w:p>
        </w:tc>
        <w:tc>
          <w:tcPr>
            <w:tcW w:w="1537" w:type="dxa"/>
            <w:vAlign w:val="center"/>
          </w:tcPr>
          <w:p w:rsidR="00F83433" w:rsidRDefault="005F675F">
            <w:pPr>
              <w:jc w:val="center"/>
              <w:rPr>
                <w:sz w:val="24"/>
              </w:rPr>
            </w:pPr>
            <w:r>
              <w:rPr>
                <w:rFonts w:hAnsi="仿宋"/>
                <w:sz w:val="24"/>
              </w:rPr>
              <w:t>占标准率</w:t>
            </w:r>
          </w:p>
          <w:p w:rsidR="00F83433" w:rsidRDefault="005F675F">
            <w:pPr>
              <w:jc w:val="center"/>
              <w:rPr>
                <w:sz w:val="24"/>
              </w:rPr>
            </w:pPr>
            <w:r>
              <w:rPr>
                <w:sz w:val="24"/>
              </w:rPr>
              <w:t>Pmax</w:t>
            </w:r>
            <w:r>
              <w:rPr>
                <w:rFonts w:hAnsi="仿宋"/>
                <w:sz w:val="24"/>
              </w:rPr>
              <w:t>（</w:t>
            </w:r>
            <w:r>
              <w:rPr>
                <w:sz w:val="24"/>
              </w:rPr>
              <w:t>%</w:t>
            </w:r>
            <w:r>
              <w:rPr>
                <w:rFonts w:hAnsi="仿宋"/>
                <w:sz w:val="24"/>
              </w:rPr>
              <w:t>）</w:t>
            </w:r>
          </w:p>
        </w:tc>
        <w:tc>
          <w:tcPr>
            <w:tcW w:w="1539" w:type="dxa"/>
            <w:vAlign w:val="center"/>
          </w:tcPr>
          <w:p w:rsidR="00F83433" w:rsidRDefault="005F675F">
            <w:pPr>
              <w:jc w:val="center"/>
              <w:rPr>
                <w:sz w:val="24"/>
              </w:rPr>
            </w:pPr>
            <w:r>
              <w:rPr>
                <w:sz w:val="24"/>
              </w:rPr>
              <w:t>D10</w:t>
            </w:r>
            <w:r>
              <w:rPr>
                <w:rFonts w:hAnsi="仿宋"/>
                <w:sz w:val="24"/>
              </w:rPr>
              <w:t>％，</w:t>
            </w:r>
            <w:r>
              <w:rPr>
                <w:sz w:val="24"/>
              </w:rPr>
              <w:t>m</w:t>
            </w:r>
          </w:p>
        </w:tc>
      </w:tr>
      <w:tr w:rsidR="00F83433">
        <w:trPr>
          <w:trHeight w:val="454"/>
          <w:jc w:val="center"/>
        </w:trPr>
        <w:tc>
          <w:tcPr>
            <w:tcW w:w="1570" w:type="dxa"/>
            <w:vAlign w:val="center"/>
          </w:tcPr>
          <w:p w:rsidR="00F83433" w:rsidRDefault="005F675F">
            <w:pPr>
              <w:jc w:val="center"/>
              <w:rPr>
                <w:rFonts w:hAnsi="仿宋"/>
                <w:sz w:val="24"/>
              </w:rPr>
            </w:pPr>
            <w:r>
              <w:rPr>
                <w:rFonts w:hint="eastAsia"/>
                <w:sz w:val="24"/>
              </w:rPr>
              <w:t>点源</w:t>
            </w:r>
            <w:r>
              <w:rPr>
                <w:rFonts w:hAnsi="仿宋" w:hint="eastAsia"/>
                <w:sz w:val="24"/>
              </w:rPr>
              <w:t>H1</w:t>
            </w:r>
          </w:p>
        </w:tc>
        <w:tc>
          <w:tcPr>
            <w:tcW w:w="1502" w:type="dxa"/>
            <w:vAlign w:val="center"/>
          </w:tcPr>
          <w:p w:rsidR="00F83433" w:rsidRDefault="005F675F">
            <w:pPr>
              <w:jc w:val="center"/>
              <w:rPr>
                <w:rFonts w:hAnsi="仿宋"/>
                <w:sz w:val="24"/>
              </w:rPr>
            </w:pPr>
            <w:r>
              <w:rPr>
                <w:rFonts w:hAnsi="仿宋" w:hint="eastAsia"/>
                <w:sz w:val="24"/>
              </w:rPr>
              <w:t>氨气</w:t>
            </w:r>
          </w:p>
        </w:tc>
        <w:tc>
          <w:tcPr>
            <w:tcW w:w="1539" w:type="dxa"/>
            <w:vAlign w:val="center"/>
          </w:tcPr>
          <w:p w:rsidR="00F83433" w:rsidRDefault="005F675F">
            <w:pPr>
              <w:jc w:val="center"/>
              <w:rPr>
                <w:rFonts w:hAnsi="仿宋"/>
                <w:sz w:val="24"/>
              </w:rPr>
            </w:pPr>
            <w:r>
              <w:rPr>
                <w:rFonts w:hAnsi="仿宋" w:hint="eastAsia"/>
                <w:sz w:val="24"/>
              </w:rPr>
              <w:t>322</w:t>
            </w:r>
          </w:p>
        </w:tc>
        <w:tc>
          <w:tcPr>
            <w:tcW w:w="1537" w:type="dxa"/>
            <w:vAlign w:val="center"/>
          </w:tcPr>
          <w:p w:rsidR="00F83433" w:rsidRDefault="005F675F">
            <w:pPr>
              <w:jc w:val="center"/>
              <w:rPr>
                <w:rFonts w:hAnsi="仿宋"/>
                <w:sz w:val="24"/>
              </w:rPr>
            </w:pPr>
            <w:r>
              <w:rPr>
                <w:rFonts w:hAnsi="仿宋" w:hint="eastAsia"/>
                <w:sz w:val="24"/>
              </w:rPr>
              <w:t>2.692E-5</w:t>
            </w:r>
          </w:p>
        </w:tc>
        <w:tc>
          <w:tcPr>
            <w:tcW w:w="1537" w:type="dxa"/>
            <w:vAlign w:val="center"/>
          </w:tcPr>
          <w:p w:rsidR="00F83433" w:rsidRDefault="005F675F">
            <w:pPr>
              <w:jc w:val="center"/>
              <w:rPr>
                <w:sz w:val="24"/>
              </w:rPr>
            </w:pPr>
            <w:r>
              <w:rPr>
                <w:rFonts w:hint="eastAsia"/>
                <w:sz w:val="24"/>
              </w:rPr>
              <w:t>0.01</w:t>
            </w:r>
          </w:p>
        </w:tc>
        <w:tc>
          <w:tcPr>
            <w:tcW w:w="1539" w:type="dxa"/>
            <w:vAlign w:val="center"/>
          </w:tcPr>
          <w:p w:rsidR="00F83433" w:rsidRDefault="005F675F">
            <w:pPr>
              <w:jc w:val="center"/>
              <w:rPr>
                <w:sz w:val="24"/>
              </w:rPr>
            </w:pPr>
            <w:r>
              <w:rPr>
                <w:rFonts w:hAnsi="仿宋"/>
                <w:sz w:val="24"/>
              </w:rPr>
              <w:t>没有出现</w:t>
            </w:r>
          </w:p>
        </w:tc>
      </w:tr>
      <w:tr w:rsidR="00F83433">
        <w:trPr>
          <w:trHeight w:val="454"/>
          <w:jc w:val="center"/>
        </w:trPr>
        <w:tc>
          <w:tcPr>
            <w:tcW w:w="1570" w:type="dxa"/>
            <w:vAlign w:val="center"/>
          </w:tcPr>
          <w:p w:rsidR="00F83433" w:rsidRDefault="005F675F">
            <w:pPr>
              <w:jc w:val="center"/>
              <w:rPr>
                <w:rFonts w:hAnsi="仿宋"/>
                <w:sz w:val="24"/>
              </w:rPr>
            </w:pPr>
            <w:r>
              <w:rPr>
                <w:rFonts w:hint="eastAsia"/>
                <w:sz w:val="24"/>
              </w:rPr>
              <w:t>点源</w:t>
            </w:r>
            <w:r>
              <w:rPr>
                <w:rFonts w:hAnsi="仿宋" w:hint="eastAsia"/>
                <w:sz w:val="24"/>
              </w:rPr>
              <w:t>H2</w:t>
            </w:r>
          </w:p>
        </w:tc>
        <w:tc>
          <w:tcPr>
            <w:tcW w:w="1502" w:type="dxa"/>
            <w:vAlign w:val="center"/>
          </w:tcPr>
          <w:p w:rsidR="00F83433" w:rsidRDefault="005F675F">
            <w:pPr>
              <w:jc w:val="center"/>
              <w:rPr>
                <w:rFonts w:hAnsi="仿宋"/>
                <w:sz w:val="24"/>
              </w:rPr>
            </w:pPr>
            <w:r>
              <w:rPr>
                <w:rFonts w:hAnsi="仿宋" w:hint="eastAsia"/>
                <w:sz w:val="24"/>
              </w:rPr>
              <w:t>氨气</w:t>
            </w:r>
          </w:p>
        </w:tc>
        <w:tc>
          <w:tcPr>
            <w:tcW w:w="1539" w:type="dxa"/>
            <w:vAlign w:val="center"/>
          </w:tcPr>
          <w:p w:rsidR="00F83433" w:rsidRDefault="005F675F">
            <w:pPr>
              <w:jc w:val="center"/>
              <w:rPr>
                <w:rFonts w:hAnsi="仿宋"/>
                <w:sz w:val="24"/>
              </w:rPr>
            </w:pPr>
            <w:r>
              <w:rPr>
                <w:rFonts w:hAnsi="仿宋" w:hint="eastAsia"/>
                <w:sz w:val="24"/>
              </w:rPr>
              <w:t>322</w:t>
            </w:r>
          </w:p>
        </w:tc>
        <w:tc>
          <w:tcPr>
            <w:tcW w:w="1537" w:type="dxa"/>
            <w:vAlign w:val="center"/>
          </w:tcPr>
          <w:p w:rsidR="00F83433" w:rsidRDefault="005F675F">
            <w:pPr>
              <w:jc w:val="center"/>
              <w:rPr>
                <w:rFonts w:hAnsi="仿宋"/>
                <w:sz w:val="24"/>
              </w:rPr>
            </w:pPr>
            <w:r>
              <w:rPr>
                <w:rFonts w:hAnsi="仿宋" w:hint="eastAsia"/>
                <w:sz w:val="24"/>
              </w:rPr>
              <w:t>2.692E-5</w:t>
            </w:r>
          </w:p>
        </w:tc>
        <w:tc>
          <w:tcPr>
            <w:tcW w:w="1537" w:type="dxa"/>
            <w:vAlign w:val="center"/>
          </w:tcPr>
          <w:p w:rsidR="00F83433" w:rsidRDefault="005F675F">
            <w:pPr>
              <w:jc w:val="center"/>
              <w:rPr>
                <w:sz w:val="24"/>
              </w:rPr>
            </w:pPr>
            <w:r>
              <w:rPr>
                <w:rFonts w:hint="eastAsia"/>
                <w:sz w:val="24"/>
              </w:rPr>
              <w:t>0.01</w:t>
            </w:r>
          </w:p>
        </w:tc>
        <w:tc>
          <w:tcPr>
            <w:tcW w:w="1539" w:type="dxa"/>
            <w:vAlign w:val="center"/>
          </w:tcPr>
          <w:p w:rsidR="00F83433" w:rsidRDefault="005F675F">
            <w:pPr>
              <w:jc w:val="center"/>
              <w:rPr>
                <w:sz w:val="24"/>
              </w:rPr>
            </w:pPr>
            <w:r>
              <w:rPr>
                <w:rFonts w:hAnsi="仿宋"/>
                <w:sz w:val="24"/>
              </w:rPr>
              <w:t>没有出现</w:t>
            </w:r>
          </w:p>
        </w:tc>
      </w:tr>
      <w:tr w:rsidR="00F83433">
        <w:trPr>
          <w:trHeight w:val="454"/>
          <w:jc w:val="center"/>
        </w:trPr>
        <w:tc>
          <w:tcPr>
            <w:tcW w:w="1570" w:type="dxa"/>
            <w:vAlign w:val="center"/>
          </w:tcPr>
          <w:p w:rsidR="00F83433" w:rsidRDefault="005F675F">
            <w:pPr>
              <w:jc w:val="center"/>
              <w:rPr>
                <w:rFonts w:hAnsi="仿宋"/>
                <w:sz w:val="24"/>
              </w:rPr>
            </w:pPr>
            <w:r>
              <w:rPr>
                <w:rFonts w:hint="eastAsia"/>
                <w:sz w:val="24"/>
              </w:rPr>
              <w:t>点源</w:t>
            </w:r>
            <w:r>
              <w:rPr>
                <w:rFonts w:hAnsi="仿宋" w:hint="eastAsia"/>
                <w:sz w:val="24"/>
              </w:rPr>
              <w:t>H3</w:t>
            </w:r>
          </w:p>
        </w:tc>
        <w:tc>
          <w:tcPr>
            <w:tcW w:w="1502" w:type="dxa"/>
            <w:vAlign w:val="center"/>
          </w:tcPr>
          <w:p w:rsidR="00F83433" w:rsidRDefault="005F675F">
            <w:pPr>
              <w:jc w:val="center"/>
              <w:rPr>
                <w:rFonts w:hAnsi="仿宋"/>
                <w:sz w:val="24"/>
              </w:rPr>
            </w:pPr>
            <w:r>
              <w:rPr>
                <w:rFonts w:hAnsi="仿宋" w:hint="eastAsia"/>
                <w:sz w:val="24"/>
              </w:rPr>
              <w:t>氨气</w:t>
            </w:r>
          </w:p>
        </w:tc>
        <w:tc>
          <w:tcPr>
            <w:tcW w:w="1539" w:type="dxa"/>
            <w:vAlign w:val="center"/>
          </w:tcPr>
          <w:p w:rsidR="00F83433" w:rsidRDefault="005F675F">
            <w:pPr>
              <w:jc w:val="center"/>
              <w:rPr>
                <w:rFonts w:hAnsi="仿宋"/>
                <w:sz w:val="24"/>
              </w:rPr>
            </w:pPr>
            <w:r>
              <w:rPr>
                <w:rFonts w:hAnsi="仿宋" w:hint="eastAsia"/>
                <w:sz w:val="24"/>
              </w:rPr>
              <w:t>322</w:t>
            </w:r>
          </w:p>
        </w:tc>
        <w:tc>
          <w:tcPr>
            <w:tcW w:w="1537" w:type="dxa"/>
            <w:vAlign w:val="center"/>
          </w:tcPr>
          <w:p w:rsidR="00F83433" w:rsidRDefault="005F675F">
            <w:pPr>
              <w:jc w:val="center"/>
              <w:rPr>
                <w:rFonts w:hAnsi="仿宋"/>
                <w:sz w:val="24"/>
              </w:rPr>
            </w:pPr>
            <w:r>
              <w:rPr>
                <w:rFonts w:hAnsi="仿宋" w:hint="eastAsia"/>
                <w:sz w:val="24"/>
              </w:rPr>
              <w:t>2.692E-5</w:t>
            </w:r>
          </w:p>
        </w:tc>
        <w:tc>
          <w:tcPr>
            <w:tcW w:w="1537" w:type="dxa"/>
            <w:vAlign w:val="center"/>
          </w:tcPr>
          <w:p w:rsidR="00F83433" w:rsidRDefault="005F675F">
            <w:pPr>
              <w:jc w:val="center"/>
              <w:rPr>
                <w:sz w:val="24"/>
              </w:rPr>
            </w:pPr>
            <w:r>
              <w:rPr>
                <w:rFonts w:hint="eastAsia"/>
                <w:sz w:val="24"/>
              </w:rPr>
              <w:t>0.01</w:t>
            </w:r>
          </w:p>
        </w:tc>
        <w:tc>
          <w:tcPr>
            <w:tcW w:w="1539" w:type="dxa"/>
            <w:vAlign w:val="center"/>
          </w:tcPr>
          <w:p w:rsidR="00F83433" w:rsidRDefault="005F675F">
            <w:pPr>
              <w:jc w:val="center"/>
              <w:rPr>
                <w:sz w:val="24"/>
              </w:rPr>
            </w:pPr>
            <w:r>
              <w:rPr>
                <w:rFonts w:hAnsi="仿宋"/>
                <w:sz w:val="24"/>
              </w:rPr>
              <w:t>没有出现</w:t>
            </w:r>
          </w:p>
        </w:tc>
      </w:tr>
      <w:tr w:rsidR="00F83433">
        <w:trPr>
          <w:trHeight w:val="308"/>
          <w:jc w:val="center"/>
        </w:trPr>
        <w:tc>
          <w:tcPr>
            <w:tcW w:w="1570" w:type="dxa"/>
            <w:vAlign w:val="center"/>
          </w:tcPr>
          <w:p w:rsidR="00F83433" w:rsidRDefault="005F675F">
            <w:pPr>
              <w:jc w:val="center"/>
              <w:rPr>
                <w:sz w:val="24"/>
              </w:rPr>
            </w:pPr>
            <w:r>
              <w:rPr>
                <w:rFonts w:hint="eastAsia"/>
                <w:sz w:val="24"/>
              </w:rPr>
              <w:t>点源</w:t>
            </w:r>
            <w:r>
              <w:rPr>
                <w:sz w:val="24"/>
              </w:rPr>
              <w:t>H</w:t>
            </w:r>
            <w:r>
              <w:rPr>
                <w:rFonts w:hint="eastAsia"/>
                <w:sz w:val="24"/>
              </w:rPr>
              <w:t>7</w:t>
            </w:r>
          </w:p>
        </w:tc>
        <w:tc>
          <w:tcPr>
            <w:tcW w:w="1502" w:type="dxa"/>
            <w:vAlign w:val="center"/>
          </w:tcPr>
          <w:p w:rsidR="00F83433" w:rsidRDefault="005F675F">
            <w:pPr>
              <w:jc w:val="center"/>
              <w:rPr>
                <w:sz w:val="24"/>
              </w:rPr>
            </w:pPr>
            <w:r>
              <w:rPr>
                <w:rFonts w:hint="eastAsia"/>
                <w:sz w:val="24"/>
              </w:rPr>
              <w:t>非甲烷总烃</w:t>
            </w:r>
          </w:p>
        </w:tc>
        <w:tc>
          <w:tcPr>
            <w:tcW w:w="1539" w:type="dxa"/>
            <w:vAlign w:val="center"/>
          </w:tcPr>
          <w:p w:rsidR="00F83433" w:rsidRDefault="005F675F">
            <w:pPr>
              <w:jc w:val="center"/>
              <w:rPr>
                <w:sz w:val="24"/>
              </w:rPr>
            </w:pPr>
            <w:r>
              <w:rPr>
                <w:rFonts w:hint="eastAsia"/>
                <w:sz w:val="24"/>
              </w:rPr>
              <w:t>322</w:t>
            </w:r>
          </w:p>
        </w:tc>
        <w:tc>
          <w:tcPr>
            <w:tcW w:w="1537" w:type="dxa"/>
            <w:vAlign w:val="center"/>
          </w:tcPr>
          <w:p w:rsidR="00F83433" w:rsidRDefault="005F675F">
            <w:pPr>
              <w:spacing w:line="240" w:lineRule="atLeast"/>
              <w:jc w:val="center"/>
              <w:rPr>
                <w:sz w:val="24"/>
              </w:rPr>
            </w:pPr>
            <w:r>
              <w:rPr>
                <w:rFonts w:hAnsi="仿宋" w:hint="eastAsia"/>
                <w:sz w:val="24"/>
              </w:rPr>
              <w:t>3.665E-5</w:t>
            </w:r>
          </w:p>
        </w:tc>
        <w:tc>
          <w:tcPr>
            <w:tcW w:w="1537" w:type="dxa"/>
            <w:vAlign w:val="center"/>
          </w:tcPr>
          <w:p w:rsidR="00F83433" w:rsidRDefault="005F675F">
            <w:pPr>
              <w:spacing w:line="240" w:lineRule="atLeast"/>
              <w:jc w:val="center"/>
              <w:rPr>
                <w:sz w:val="24"/>
              </w:rPr>
            </w:pPr>
            <w:r>
              <w:rPr>
                <w:rFonts w:hint="eastAsia"/>
                <w:sz w:val="24"/>
              </w:rPr>
              <w:t>0.00</w:t>
            </w:r>
          </w:p>
        </w:tc>
        <w:tc>
          <w:tcPr>
            <w:tcW w:w="1539" w:type="dxa"/>
            <w:vAlign w:val="center"/>
          </w:tcPr>
          <w:p w:rsidR="00F83433" w:rsidRDefault="005F675F">
            <w:pPr>
              <w:jc w:val="center"/>
              <w:rPr>
                <w:sz w:val="24"/>
              </w:rPr>
            </w:pPr>
            <w:r>
              <w:rPr>
                <w:rFonts w:hAnsi="仿宋"/>
                <w:sz w:val="24"/>
              </w:rPr>
              <w:t>没有出现</w:t>
            </w:r>
          </w:p>
        </w:tc>
      </w:tr>
      <w:tr w:rsidR="00F83433">
        <w:trPr>
          <w:trHeight w:val="60"/>
          <w:jc w:val="center"/>
        </w:trPr>
        <w:tc>
          <w:tcPr>
            <w:tcW w:w="1570" w:type="dxa"/>
            <w:vAlign w:val="center"/>
          </w:tcPr>
          <w:p w:rsidR="00F83433" w:rsidRDefault="005F675F">
            <w:pPr>
              <w:jc w:val="center"/>
              <w:rPr>
                <w:rFonts w:hAnsi="仿宋"/>
                <w:sz w:val="24"/>
              </w:rPr>
            </w:pPr>
            <w:r>
              <w:rPr>
                <w:rFonts w:hAnsi="仿宋" w:hint="eastAsia"/>
                <w:sz w:val="24"/>
              </w:rPr>
              <w:t>面源</w:t>
            </w:r>
            <w:r>
              <w:rPr>
                <w:rFonts w:hAnsi="仿宋" w:hint="eastAsia"/>
                <w:sz w:val="24"/>
              </w:rPr>
              <w:t>S1</w:t>
            </w:r>
          </w:p>
        </w:tc>
        <w:tc>
          <w:tcPr>
            <w:tcW w:w="1502" w:type="dxa"/>
            <w:vAlign w:val="center"/>
          </w:tcPr>
          <w:p w:rsidR="00F83433" w:rsidRDefault="005F675F">
            <w:pPr>
              <w:jc w:val="center"/>
              <w:rPr>
                <w:sz w:val="24"/>
              </w:rPr>
            </w:pPr>
            <w:r>
              <w:rPr>
                <w:rFonts w:hint="eastAsia"/>
                <w:sz w:val="24"/>
              </w:rPr>
              <w:t>甲醛</w:t>
            </w:r>
          </w:p>
        </w:tc>
        <w:tc>
          <w:tcPr>
            <w:tcW w:w="1539" w:type="dxa"/>
            <w:vAlign w:val="center"/>
          </w:tcPr>
          <w:p w:rsidR="00F83433" w:rsidRDefault="005F675F">
            <w:pPr>
              <w:jc w:val="center"/>
              <w:rPr>
                <w:sz w:val="24"/>
              </w:rPr>
            </w:pPr>
            <w:r>
              <w:rPr>
                <w:rFonts w:hint="eastAsia"/>
                <w:sz w:val="24"/>
              </w:rPr>
              <w:t>595</w:t>
            </w:r>
          </w:p>
        </w:tc>
        <w:tc>
          <w:tcPr>
            <w:tcW w:w="1537" w:type="dxa"/>
            <w:vAlign w:val="center"/>
          </w:tcPr>
          <w:p w:rsidR="00F83433" w:rsidRDefault="005F675F">
            <w:pPr>
              <w:spacing w:line="240" w:lineRule="atLeast"/>
              <w:jc w:val="center"/>
              <w:rPr>
                <w:sz w:val="24"/>
              </w:rPr>
            </w:pPr>
            <w:r>
              <w:rPr>
                <w:rFonts w:hint="eastAsia"/>
                <w:sz w:val="24"/>
              </w:rPr>
              <w:t>0.002971</w:t>
            </w:r>
          </w:p>
        </w:tc>
        <w:tc>
          <w:tcPr>
            <w:tcW w:w="1537" w:type="dxa"/>
            <w:vAlign w:val="center"/>
          </w:tcPr>
          <w:p w:rsidR="00F83433" w:rsidRDefault="005F675F">
            <w:pPr>
              <w:spacing w:line="240" w:lineRule="atLeast"/>
              <w:jc w:val="center"/>
              <w:rPr>
                <w:sz w:val="24"/>
              </w:rPr>
            </w:pPr>
            <w:r>
              <w:rPr>
                <w:rFonts w:hint="eastAsia"/>
                <w:sz w:val="24"/>
              </w:rPr>
              <w:t>5.94</w:t>
            </w:r>
          </w:p>
        </w:tc>
        <w:tc>
          <w:tcPr>
            <w:tcW w:w="1539" w:type="dxa"/>
            <w:vAlign w:val="center"/>
          </w:tcPr>
          <w:p w:rsidR="00F83433" w:rsidRDefault="005F675F">
            <w:pPr>
              <w:jc w:val="center"/>
              <w:rPr>
                <w:rFonts w:hAnsi="仿宋"/>
                <w:sz w:val="24"/>
                <w:highlight w:val="yellow"/>
              </w:rPr>
            </w:pPr>
            <w:r>
              <w:rPr>
                <w:rFonts w:hAnsi="仿宋"/>
                <w:sz w:val="24"/>
              </w:rPr>
              <w:t>没有出现</w:t>
            </w:r>
          </w:p>
        </w:tc>
      </w:tr>
      <w:tr w:rsidR="00F83433">
        <w:trPr>
          <w:trHeight w:val="60"/>
          <w:jc w:val="center"/>
        </w:trPr>
        <w:tc>
          <w:tcPr>
            <w:tcW w:w="1570" w:type="dxa"/>
            <w:vAlign w:val="center"/>
          </w:tcPr>
          <w:p w:rsidR="00F83433" w:rsidRDefault="005F675F">
            <w:pPr>
              <w:jc w:val="center"/>
              <w:rPr>
                <w:rFonts w:hAnsi="仿宋"/>
                <w:sz w:val="24"/>
              </w:rPr>
            </w:pPr>
            <w:r>
              <w:rPr>
                <w:rFonts w:hAnsi="仿宋" w:hint="eastAsia"/>
                <w:sz w:val="24"/>
              </w:rPr>
              <w:t>面源</w:t>
            </w:r>
            <w:r>
              <w:rPr>
                <w:rFonts w:hAnsi="仿宋" w:hint="eastAsia"/>
                <w:sz w:val="24"/>
              </w:rPr>
              <w:t>S2</w:t>
            </w:r>
          </w:p>
        </w:tc>
        <w:tc>
          <w:tcPr>
            <w:tcW w:w="1502" w:type="dxa"/>
            <w:vAlign w:val="center"/>
          </w:tcPr>
          <w:p w:rsidR="00F83433" w:rsidRDefault="005F675F">
            <w:pPr>
              <w:jc w:val="center"/>
              <w:rPr>
                <w:sz w:val="24"/>
              </w:rPr>
            </w:pPr>
            <w:r>
              <w:rPr>
                <w:rFonts w:hint="eastAsia"/>
                <w:sz w:val="24"/>
              </w:rPr>
              <w:t>氨气</w:t>
            </w:r>
          </w:p>
        </w:tc>
        <w:tc>
          <w:tcPr>
            <w:tcW w:w="1539" w:type="dxa"/>
            <w:vAlign w:val="center"/>
          </w:tcPr>
          <w:p w:rsidR="00F83433" w:rsidRDefault="005F675F">
            <w:pPr>
              <w:jc w:val="center"/>
              <w:rPr>
                <w:sz w:val="24"/>
              </w:rPr>
            </w:pPr>
            <w:r>
              <w:rPr>
                <w:rFonts w:hint="eastAsia"/>
                <w:sz w:val="24"/>
              </w:rPr>
              <w:t>595</w:t>
            </w:r>
          </w:p>
        </w:tc>
        <w:tc>
          <w:tcPr>
            <w:tcW w:w="1537" w:type="dxa"/>
            <w:vAlign w:val="center"/>
          </w:tcPr>
          <w:p w:rsidR="00F83433" w:rsidRDefault="005F675F">
            <w:pPr>
              <w:spacing w:line="240" w:lineRule="atLeast"/>
              <w:jc w:val="center"/>
              <w:rPr>
                <w:sz w:val="24"/>
              </w:rPr>
            </w:pPr>
            <w:r>
              <w:rPr>
                <w:rFonts w:hint="eastAsia"/>
                <w:sz w:val="24"/>
              </w:rPr>
              <w:t>0.0001485</w:t>
            </w:r>
          </w:p>
        </w:tc>
        <w:tc>
          <w:tcPr>
            <w:tcW w:w="1537" w:type="dxa"/>
            <w:vAlign w:val="center"/>
          </w:tcPr>
          <w:p w:rsidR="00F83433" w:rsidRDefault="005F675F">
            <w:pPr>
              <w:spacing w:line="240" w:lineRule="atLeast"/>
              <w:jc w:val="center"/>
              <w:rPr>
                <w:sz w:val="24"/>
              </w:rPr>
            </w:pPr>
            <w:r>
              <w:rPr>
                <w:rFonts w:hint="eastAsia"/>
                <w:sz w:val="24"/>
              </w:rPr>
              <w:t>0.07</w:t>
            </w:r>
          </w:p>
        </w:tc>
        <w:tc>
          <w:tcPr>
            <w:tcW w:w="1539" w:type="dxa"/>
            <w:vAlign w:val="center"/>
          </w:tcPr>
          <w:p w:rsidR="00F83433" w:rsidRDefault="005F675F">
            <w:pPr>
              <w:jc w:val="center"/>
              <w:rPr>
                <w:rFonts w:hAnsi="仿宋"/>
                <w:sz w:val="24"/>
              </w:rPr>
            </w:pPr>
            <w:r>
              <w:rPr>
                <w:rFonts w:hAnsi="仿宋"/>
                <w:sz w:val="24"/>
              </w:rPr>
              <w:t>没有出现</w:t>
            </w:r>
          </w:p>
        </w:tc>
      </w:tr>
    </w:tbl>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由上表可知，该项目废气治理措施正常工况下，废气污染物最大落地点浓度均远远小于地面浓度标准限值</w:t>
      </w:r>
      <w:r>
        <w:rPr>
          <w:rFonts w:asciiTheme="minorEastAsia" w:eastAsiaTheme="minorEastAsia" w:hAnsiTheme="minorEastAsia" w:cstheme="minorEastAsia" w:hint="eastAsia"/>
          <w:kern w:val="0"/>
          <w:sz w:val="28"/>
          <w:szCs w:val="28"/>
        </w:rPr>
        <w:t>10</w:t>
      </w:r>
      <w:r>
        <w:rPr>
          <w:rFonts w:asciiTheme="minorEastAsia" w:eastAsiaTheme="minorEastAsia" w:hAnsiTheme="minorEastAsia" w:cstheme="minorEastAsia" w:hint="eastAsia"/>
          <w:kern w:val="0"/>
          <w:sz w:val="28"/>
          <w:szCs w:val="28"/>
        </w:rPr>
        <w:t>％的值，不会对区域环境空气质量产生明显不利影响，其评价区空气环境质量仍可维持现状。同时，通过废气治理措施，将进一步减少废气污染物的排放，将会改善附近区域空气环境质量。</w:t>
      </w:r>
    </w:p>
    <w:p w:rsidR="00F83433" w:rsidRDefault="005F675F">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 xml:space="preserve">4.4 </w:t>
      </w:r>
      <w:r>
        <w:rPr>
          <w:rFonts w:asciiTheme="minorEastAsia" w:eastAsiaTheme="minorEastAsia" w:hAnsiTheme="minorEastAsia" w:cstheme="minorEastAsia" w:hint="eastAsia"/>
        </w:rPr>
        <w:t>卫生防护距离计算</w:t>
      </w:r>
      <w:bookmarkEnd w:id="67"/>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）大气环境防护距离</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本项目无组织大气采用《环境影响评价技术导则</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大气环境》（</w:t>
      </w:r>
      <w:r>
        <w:rPr>
          <w:rFonts w:asciiTheme="minorEastAsia" w:eastAsiaTheme="minorEastAsia" w:hAnsiTheme="minorEastAsia" w:cstheme="minorEastAsia" w:hint="eastAsia"/>
          <w:kern w:val="0"/>
          <w:sz w:val="28"/>
          <w:szCs w:val="28"/>
        </w:rPr>
        <w:t>HJ2.2-2008</w:t>
      </w:r>
      <w:r>
        <w:rPr>
          <w:rFonts w:asciiTheme="minorEastAsia" w:eastAsiaTheme="minorEastAsia" w:hAnsiTheme="minorEastAsia" w:cstheme="minorEastAsia" w:hint="eastAsia"/>
          <w:kern w:val="0"/>
          <w:sz w:val="28"/>
          <w:szCs w:val="28"/>
        </w:rPr>
        <w:t>）中推荐模式计算无组织排放源的大气环境防护距离。计算出的距离是以污染源中心点为起点的控制距离，超出厂界以外的范围，即为项目大气环境防护区域。</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本项目无组织排放源的大气防护距离计算结果见表</w:t>
      </w:r>
      <w:r>
        <w:rPr>
          <w:rFonts w:asciiTheme="minorEastAsia" w:eastAsiaTheme="minorEastAsia" w:hAnsiTheme="minorEastAsia" w:cstheme="minorEastAsia" w:hint="eastAsia"/>
          <w:kern w:val="0"/>
          <w:sz w:val="28"/>
          <w:szCs w:val="28"/>
        </w:rPr>
        <w:t>4.4-1</w:t>
      </w:r>
      <w:r>
        <w:rPr>
          <w:rFonts w:asciiTheme="minorEastAsia" w:eastAsiaTheme="minorEastAsia" w:hAnsiTheme="minorEastAsia" w:cstheme="minorEastAsia" w:hint="eastAsia"/>
          <w:kern w:val="0"/>
          <w:sz w:val="28"/>
          <w:szCs w:val="28"/>
        </w:rPr>
        <w:t>。</w:t>
      </w:r>
    </w:p>
    <w:p w:rsidR="00F83433" w:rsidRDefault="005F675F">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w:t>
      </w:r>
      <w:r>
        <w:rPr>
          <w:rFonts w:asciiTheme="minorEastAsia" w:eastAsiaTheme="minorEastAsia" w:hAnsiTheme="minorEastAsia" w:cstheme="minorEastAsia" w:hint="eastAsia"/>
          <w:b/>
          <w:bCs/>
          <w:snapToGrid w:val="0"/>
          <w:sz w:val="28"/>
          <w:szCs w:val="28"/>
        </w:rPr>
        <w:t xml:space="preserve">4.4-1  </w:t>
      </w:r>
      <w:r>
        <w:rPr>
          <w:rFonts w:asciiTheme="minorEastAsia" w:eastAsiaTheme="minorEastAsia" w:hAnsiTheme="minorEastAsia" w:cstheme="minorEastAsia" w:hint="eastAsia"/>
          <w:b/>
          <w:bCs/>
          <w:snapToGrid w:val="0"/>
          <w:sz w:val="28"/>
          <w:szCs w:val="28"/>
        </w:rPr>
        <w:t>无组织排放废气产生情况</w:t>
      </w: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72"/>
        <w:gridCol w:w="1068"/>
        <w:gridCol w:w="992"/>
        <w:gridCol w:w="1418"/>
        <w:gridCol w:w="1135"/>
        <w:gridCol w:w="1131"/>
        <w:gridCol w:w="1252"/>
      </w:tblGrid>
      <w:tr w:rsidR="00F83433">
        <w:trPr>
          <w:trHeight w:val="20"/>
          <w:jc w:val="center"/>
        </w:trPr>
        <w:tc>
          <w:tcPr>
            <w:tcW w:w="137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污染源</w:t>
            </w:r>
          </w:p>
        </w:tc>
        <w:tc>
          <w:tcPr>
            <w:tcW w:w="1068"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污染物</w:t>
            </w:r>
          </w:p>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名称</w:t>
            </w:r>
          </w:p>
        </w:tc>
        <w:tc>
          <w:tcPr>
            <w:tcW w:w="99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源强</w:t>
            </w:r>
          </w:p>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kg/h</w:t>
            </w:r>
          </w:p>
        </w:tc>
        <w:tc>
          <w:tcPr>
            <w:tcW w:w="1418"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质量标准（</w:t>
            </w:r>
            <w:r>
              <w:rPr>
                <w:rFonts w:asciiTheme="minorEastAsia" w:eastAsiaTheme="minorEastAsia" w:hAnsiTheme="minorEastAsia" w:cstheme="minorEastAsia" w:hint="eastAsia"/>
                <w:sz w:val="24"/>
              </w:rPr>
              <w:t>mg/m</w:t>
            </w:r>
            <w:r>
              <w:rPr>
                <w:rFonts w:asciiTheme="minorEastAsia" w:eastAsiaTheme="minorEastAsia" w:hAnsiTheme="minorEastAsia" w:cstheme="minorEastAsia" w:hint="eastAsia"/>
                <w:sz w:val="24"/>
                <w:vertAlign w:val="superscript"/>
              </w:rPr>
              <w:t>3</w:t>
            </w:r>
            <w:r>
              <w:rPr>
                <w:rFonts w:asciiTheme="minorEastAsia" w:eastAsiaTheme="minorEastAsia" w:hAnsiTheme="minorEastAsia" w:cstheme="minorEastAsia" w:hint="eastAsia"/>
                <w:sz w:val="24"/>
              </w:rPr>
              <w:t>）</w:t>
            </w:r>
          </w:p>
        </w:tc>
        <w:tc>
          <w:tcPr>
            <w:tcW w:w="1135"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面源面积</w:t>
            </w:r>
          </w:p>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r>
              <w:rPr>
                <w:rFonts w:asciiTheme="minorEastAsia" w:eastAsiaTheme="minorEastAsia" w:hAnsiTheme="minorEastAsia" w:cstheme="minorEastAsia" w:hint="eastAsia"/>
                <w:sz w:val="24"/>
                <w:vertAlign w:val="superscript"/>
              </w:rPr>
              <w:t>2</w:t>
            </w:r>
          </w:p>
        </w:tc>
        <w:tc>
          <w:tcPr>
            <w:tcW w:w="113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面源高度</w:t>
            </w:r>
          </w:p>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m</w:t>
            </w:r>
          </w:p>
        </w:tc>
        <w:tc>
          <w:tcPr>
            <w:tcW w:w="12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计算大气防护距离</w:t>
            </w:r>
            <w:r>
              <w:rPr>
                <w:rFonts w:asciiTheme="minorEastAsia" w:eastAsiaTheme="minorEastAsia" w:hAnsiTheme="minorEastAsia" w:cstheme="minorEastAsia" w:hint="eastAsia"/>
                <w:sz w:val="24"/>
              </w:rPr>
              <w:t>m</w:t>
            </w:r>
          </w:p>
        </w:tc>
      </w:tr>
      <w:tr w:rsidR="00F83433">
        <w:trPr>
          <w:trHeight w:val="20"/>
          <w:jc w:val="center"/>
        </w:trPr>
        <w:tc>
          <w:tcPr>
            <w:tcW w:w="1372" w:type="dxa"/>
            <w:vMerge w:val="restart"/>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热压工段</w:t>
            </w:r>
          </w:p>
        </w:tc>
        <w:tc>
          <w:tcPr>
            <w:tcW w:w="1068"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甲醛</w:t>
            </w:r>
          </w:p>
        </w:tc>
        <w:tc>
          <w:tcPr>
            <w:tcW w:w="992"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0.0</w:t>
            </w:r>
            <w:r>
              <w:rPr>
                <w:rFonts w:asciiTheme="minorEastAsia" w:eastAsiaTheme="minorEastAsia" w:hAnsiTheme="minorEastAsia" w:cstheme="minorEastAsia" w:hint="eastAsia"/>
                <w:color w:val="auto"/>
                <w:spacing w:val="0"/>
                <w:szCs w:val="24"/>
              </w:rPr>
              <w:t>28</w:t>
            </w:r>
          </w:p>
        </w:tc>
        <w:tc>
          <w:tcPr>
            <w:tcW w:w="1418"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0.05</w:t>
            </w:r>
          </w:p>
        </w:tc>
        <w:tc>
          <w:tcPr>
            <w:tcW w:w="1135"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100</w:t>
            </w:r>
            <w:r>
              <w:rPr>
                <w:rFonts w:asciiTheme="minorEastAsia" w:eastAsiaTheme="minorEastAsia" w:hAnsiTheme="minorEastAsia" w:cstheme="minorEastAsia" w:hint="eastAsia"/>
                <w:color w:val="auto"/>
                <w:spacing w:val="0"/>
                <w:szCs w:val="24"/>
              </w:rPr>
              <w:t>×</w:t>
            </w:r>
            <w:r>
              <w:rPr>
                <w:rFonts w:asciiTheme="minorEastAsia" w:eastAsiaTheme="minorEastAsia" w:hAnsiTheme="minorEastAsia" w:cstheme="minorEastAsia" w:hint="eastAsia"/>
                <w:color w:val="auto"/>
                <w:spacing w:val="0"/>
                <w:szCs w:val="24"/>
              </w:rPr>
              <w:t>250</w:t>
            </w:r>
          </w:p>
        </w:tc>
        <w:tc>
          <w:tcPr>
            <w:tcW w:w="113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2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无超标点</w:t>
            </w:r>
          </w:p>
        </w:tc>
      </w:tr>
      <w:tr w:rsidR="00F83433">
        <w:trPr>
          <w:trHeight w:val="20"/>
          <w:jc w:val="center"/>
        </w:trPr>
        <w:tc>
          <w:tcPr>
            <w:tcW w:w="1372" w:type="dxa"/>
            <w:vMerge/>
            <w:vAlign w:val="center"/>
          </w:tcPr>
          <w:p w:rsidR="00F83433" w:rsidRDefault="00F83433">
            <w:pPr>
              <w:pStyle w:val="af"/>
              <w:rPr>
                <w:rFonts w:asciiTheme="minorEastAsia" w:eastAsiaTheme="minorEastAsia" w:hAnsiTheme="minorEastAsia" w:cstheme="minorEastAsia"/>
                <w:color w:val="auto"/>
                <w:spacing w:val="0"/>
                <w:szCs w:val="24"/>
              </w:rPr>
            </w:pPr>
          </w:p>
        </w:tc>
        <w:tc>
          <w:tcPr>
            <w:tcW w:w="1068"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氨气</w:t>
            </w:r>
          </w:p>
        </w:tc>
        <w:tc>
          <w:tcPr>
            <w:tcW w:w="992"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0.0014</w:t>
            </w:r>
          </w:p>
        </w:tc>
        <w:tc>
          <w:tcPr>
            <w:tcW w:w="1418"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0.20</w:t>
            </w:r>
          </w:p>
        </w:tc>
        <w:tc>
          <w:tcPr>
            <w:tcW w:w="1135" w:type="dxa"/>
            <w:vAlign w:val="center"/>
          </w:tcPr>
          <w:p w:rsidR="00F83433" w:rsidRDefault="005F675F">
            <w:pPr>
              <w:pStyle w:val="af"/>
              <w:rPr>
                <w:rFonts w:asciiTheme="minorEastAsia" w:eastAsiaTheme="minorEastAsia" w:hAnsiTheme="minorEastAsia" w:cstheme="minorEastAsia"/>
                <w:color w:val="auto"/>
                <w:spacing w:val="0"/>
                <w:szCs w:val="24"/>
              </w:rPr>
            </w:pPr>
            <w:r>
              <w:rPr>
                <w:rFonts w:asciiTheme="minorEastAsia" w:eastAsiaTheme="minorEastAsia" w:hAnsiTheme="minorEastAsia" w:cstheme="minorEastAsia" w:hint="eastAsia"/>
                <w:color w:val="auto"/>
                <w:spacing w:val="0"/>
                <w:szCs w:val="24"/>
              </w:rPr>
              <w:t>100</w:t>
            </w:r>
            <w:r>
              <w:rPr>
                <w:rFonts w:asciiTheme="minorEastAsia" w:eastAsiaTheme="minorEastAsia" w:hAnsiTheme="minorEastAsia" w:cstheme="minorEastAsia" w:hint="eastAsia"/>
                <w:color w:val="auto"/>
                <w:spacing w:val="0"/>
                <w:szCs w:val="24"/>
              </w:rPr>
              <w:t>×</w:t>
            </w:r>
            <w:r>
              <w:rPr>
                <w:rFonts w:asciiTheme="minorEastAsia" w:eastAsiaTheme="minorEastAsia" w:hAnsiTheme="minorEastAsia" w:cstheme="minorEastAsia" w:hint="eastAsia"/>
                <w:color w:val="auto"/>
                <w:spacing w:val="0"/>
                <w:szCs w:val="24"/>
              </w:rPr>
              <w:t>250</w:t>
            </w:r>
          </w:p>
        </w:tc>
        <w:tc>
          <w:tcPr>
            <w:tcW w:w="1131"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125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无超标点</w:t>
            </w:r>
          </w:p>
        </w:tc>
      </w:tr>
    </w:tbl>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由计算结果可知，本项目无组织排放源的污染物大气环境防护距离结果为均为无超标点，无组织排放的污染物浓度均在厂界能实现达</w:t>
      </w:r>
      <w:r>
        <w:rPr>
          <w:rFonts w:asciiTheme="minorEastAsia" w:eastAsiaTheme="minorEastAsia" w:hAnsiTheme="minorEastAsia" w:cstheme="minorEastAsia" w:hint="eastAsia"/>
          <w:sz w:val="28"/>
          <w:szCs w:val="28"/>
        </w:rPr>
        <w:lastRenderedPageBreak/>
        <w:t>标排放，不需设置大气环境防护距离。</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）大气卫生防护距离</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参照《制定地方大气污染物排放标准的技术方法》（</w:t>
      </w:r>
      <w:r>
        <w:rPr>
          <w:rFonts w:asciiTheme="minorEastAsia" w:eastAsiaTheme="minorEastAsia" w:hAnsiTheme="minorEastAsia" w:cstheme="minorEastAsia" w:hint="eastAsia"/>
          <w:kern w:val="0"/>
          <w:sz w:val="28"/>
          <w:szCs w:val="28"/>
        </w:rPr>
        <w:t>GB</w:t>
      </w:r>
      <w:r>
        <w:rPr>
          <w:rFonts w:asciiTheme="minorEastAsia" w:eastAsiaTheme="minorEastAsia" w:hAnsiTheme="minorEastAsia" w:cstheme="minorEastAsia" w:hint="eastAsia"/>
          <w:kern w:val="0"/>
          <w:sz w:val="28"/>
          <w:szCs w:val="28"/>
        </w:rPr>
        <w:t>13201-91</w:t>
      </w:r>
      <w:r>
        <w:rPr>
          <w:rFonts w:asciiTheme="minorEastAsia" w:eastAsiaTheme="minorEastAsia" w:hAnsiTheme="minorEastAsia" w:cstheme="minorEastAsia" w:hint="eastAsia"/>
          <w:kern w:val="0"/>
          <w:sz w:val="28"/>
          <w:szCs w:val="28"/>
        </w:rPr>
        <w:t>），卫生防护距离的计算公式如下：</w:t>
      </w:r>
    </w:p>
    <w:p w:rsidR="00F83433" w:rsidRDefault="00F83433">
      <w:pPr>
        <w:spacing w:line="360" w:lineRule="auto"/>
        <w:ind w:firstLineChars="300" w:firstLine="720"/>
        <w:jc w:val="center"/>
        <w:rPr>
          <w:rFonts w:asciiTheme="minorEastAsia" w:eastAsiaTheme="minorEastAsia" w:hAnsiTheme="minorEastAsia" w:cstheme="minorEastAsia"/>
          <w:sz w:val="24"/>
        </w:rPr>
      </w:pPr>
      <w:r w:rsidRPr="00F83433">
        <w:rPr>
          <w:rFonts w:asciiTheme="minorEastAsia" w:eastAsiaTheme="minorEastAsia" w:hAnsiTheme="minorEastAsia" w:cstheme="minorEastAsia" w:hint="eastAsia"/>
          <w:position w:val="-30"/>
          <w:sz w:val="24"/>
        </w:rPr>
        <w:object w:dxaOrig="2740" w:dyaOrig="680">
          <v:shape id="_x0000_i1036" type="#_x0000_t75" style="width:133.15pt;height:32.6pt" o:ole="">
            <v:imagedata r:id="rId26" o:title=""/>
          </v:shape>
          <o:OLEObject Type="Embed" ProgID="Equations" ShapeID="_x0000_i1036" DrawAspect="Content" ObjectID="_1543735223" r:id="rId27"/>
        </w:object>
      </w:r>
    </w:p>
    <w:p w:rsidR="00F83433" w:rsidRDefault="005F675F">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式中：</w:t>
      </w:r>
      <w:r>
        <w:rPr>
          <w:rFonts w:asciiTheme="minorEastAsia" w:eastAsiaTheme="minorEastAsia" w:hAnsiTheme="minorEastAsia" w:cstheme="minorEastAsia" w:hint="eastAsia"/>
          <w:sz w:val="28"/>
          <w:szCs w:val="28"/>
        </w:rPr>
        <w:t xml:space="preserve"> </w:t>
      </w:r>
    </w:p>
    <w:p w:rsidR="00F83433" w:rsidRDefault="005F675F">
      <w:pPr>
        <w:spacing w:line="360" w:lineRule="auto"/>
        <w:ind w:firstLineChars="300" w:firstLine="840"/>
        <w:rPr>
          <w:rFonts w:asciiTheme="minorEastAsia" w:eastAsiaTheme="minorEastAsia" w:hAnsiTheme="minorEastAsia" w:cstheme="minorEastAsia"/>
          <w:spacing w:val="-10"/>
          <w:sz w:val="28"/>
          <w:szCs w:val="28"/>
        </w:rPr>
      </w:pPr>
      <w:r>
        <w:rPr>
          <w:rFonts w:asciiTheme="minorEastAsia" w:eastAsiaTheme="minorEastAsia" w:hAnsiTheme="minorEastAsia" w:cstheme="minorEastAsia" w:hint="eastAsia"/>
          <w:i/>
          <w:sz w:val="28"/>
          <w:szCs w:val="28"/>
        </w:rPr>
        <w:t>Q</w:t>
      </w:r>
      <w:r>
        <w:rPr>
          <w:rFonts w:asciiTheme="minorEastAsia" w:eastAsiaTheme="minorEastAsia" w:hAnsiTheme="minorEastAsia" w:cstheme="minorEastAsia" w:hint="eastAsia"/>
          <w:i/>
          <w:sz w:val="28"/>
          <w:szCs w:val="28"/>
          <w:vertAlign w:val="subscript"/>
        </w:rPr>
        <w:t>c</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pacing w:val="-10"/>
          <w:sz w:val="28"/>
          <w:szCs w:val="28"/>
        </w:rPr>
        <w:t>工业企业有害气体无组织排放量可以达到的控制水平，</w:t>
      </w:r>
      <w:r>
        <w:rPr>
          <w:rFonts w:asciiTheme="minorEastAsia" w:eastAsiaTheme="minorEastAsia" w:hAnsiTheme="minorEastAsia" w:cstheme="minorEastAsia" w:hint="eastAsia"/>
          <w:spacing w:val="-10"/>
          <w:sz w:val="28"/>
          <w:szCs w:val="28"/>
        </w:rPr>
        <w:t>kg/h</w:t>
      </w:r>
      <w:r>
        <w:rPr>
          <w:rFonts w:asciiTheme="minorEastAsia" w:eastAsiaTheme="minorEastAsia" w:hAnsiTheme="minorEastAsia" w:cstheme="minorEastAsia" w:hint="eastAsia"/>
          <w:spacing w:val="-10"/>
          <w:sz w:val="28"/>
          <w:szCs w:val="28"/>
        </w:rPr>
        <w:t>；</w:t>
      </w:r>
    </w:p>
    <w:p w:rsidR="00F83433" w:rsidRDefault="005F675F">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C</w:t>
      </w:r>
      <w:r>
        <w:rPr>
          <w:rFonts w:asciiTheme="minorEastAsia" w:eastAsiaTheme="minorEastAsia" w:hAnsiTheme="minorEastAsia" w:cstheme="minorEastAsia" w:hint="eastAsia"/>
          <w:i/>
          <w:sz w:val="28"/>
          <w:szCs w:val="28"/>
          <w:vertAlign w:val="subscript"/>
        </w:rPr>
        <w:t>m</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标准浓度限值</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mg/m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p>
    <w:p w:rsidR="00F83433" w:rsidRDefault="005F675F">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L</w:t>
      </w:r>
      <w:r>
        <w:rPr>
          <w:rFonts w:asciiTheme="minorEastAsia" w:eastAsiaTheme="minorEastAsia" w:hAnsiTheme="minorEastAsia" w:cstheme="minorEastAsia" w:hint="eastAsia"/>
          <w:sz w:val="28"/>
          <w:szCs w:val="28"/>
        </w:rPr>
        <w:t>——工业企业所需卫生防护距离，</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 xml:space="preserve"> </w:t>
      </w:r>
    </w:p>
    <w:p w:rsidR="00F83433" w:rsidRDefault="005F675F">
      <w:pPr>
        <w:spacing w:line="360" w:lineRule="auto"/>
        <w:ind w:firstLineChars="300" w:firstLine="84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i/>
          <w:sz w:val="28"/>
          <w:szCs w:val="28"/>
        </w:rPr>
        <w:t>R</w:t>
      </w:r>
      <w:r>
        <w:rPr>
          <w:rFonts w:asciiTheme="minorEastAsia" w:eastAsiaTheme="minorEastAsia" w:hAnsiTheme="minorEastAsia" w:cstheme="minorEastAsia" w:hint="eastAsia"/>
          <w:sz w:val="28"/>
          <w:szCs w:val="28"/>
        </w:rPr>
        <w:t>——有害气体无组织排放源所在生产单元的等效半径，</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rPr>
        <w:t>；</w:t>
      </w:r>
    </w:p>
    <w:p w:rsidR="00F83433" w:rsidRDefault="005F675F">
      <w:pPr>
        <w:spacing w:line="360" w:lineRule="auto"/>
        <w:ind w:firstLineChars="300" w:firstLine="828"/>
        <w:rPr>
          <w:rFonts w:asciiTheme="minorEastAsia" w:eastAsiaTheme="minorEastAsia" w:hAnsiTheme="minorEastAsia" w:cstheme="minorEastAsia"/>
          <w:spacing w:val="-2"/>
          <w:sz w:val="28"/>
          <w:szCs w:val="28"/>
        </w:rPr>
      </w:pPr>
      <w:r>
        <w:rPr>
          <w:rFonts w:asciiTheme="minorEastAsia" w:eastAsiaTheme="minorEastAsia" w:hAnsiTheme="minorEastAsia" w:cstheme="minorEastAsia" w:hint="eastAsia"/>
          <w:i/>
          <w:spacing w:val="-2"/>
          <w:sz w:val="28"/>
          <w:szCs w:val="28"/>
        </w:rPr>
        <w:t>A</w:t>
      </w:r>
      <w:r>
        <w:rPr>
          <w:rFonts w:asciiTheme="minorEastAsia" w:eastAsiaTheme="minorEastAsia" w:hAnsiTheme="minorEastAsia" w:cstheme="minorEastAsia" w:hint="eastAsia"/>
          <w:i/>
          <w:spacing w:val="-2"/>
          <w:sz w:val="28"/>
          <w:szCs w:val="28"/>
        </w:rPr>
        <w:t>、</w:t>
      </w:r>
      <w:r>
        <w:rPr>
          <w:rFonts w:asciiTheme="minorEastAsia" w:eastAsiaTheme="minorEastAsia" w:hAnsiTheme="minorEastAsia" w:cstheme="minorEastAsia" w:hint="eastAsia"/>
          <w:i/>
          <w:spacing w:val="-2"/>
          <w:sz w:val="28"/>
          <w:szCs w:val="28"/>
        </w:rPr>
        <w:t>B</w:t>
      </w:r>
      <w:r>
        <w:rPr>
          <w:rFonts w:asciiTheme="minorEastAsia" w:eastAsiaTheme="minorEastAsia" w:hAnsiTheme="minorEastAsia" w:cstheme="minorEastAsia" w:hint="eastAsia"/>
          <w:i/>
          <w:spacing w:val="-2"/>
          <w:sz w:val="28"/>
          <w:szCs w:val="28"/>
        </w:rPr>
        <w:t>、</w:t>
      </w:r>
      <w:r>
        <w:rPr>
          <w:rFonts w:asciiTheme="minorEastAsia" w:eastAsiaTheme="minorEastAsia" w:hAnsiTheme="minorEastAsia" w:cstheme="minorEastAsia" w:hint="eastAsia"/>
          <w:i/>
          <w:spacing w:val="-2"/>
          <w:sz w:val="28"/>
          <w:szCs w:val="28"/>
        </w:rPr>
        <w:t>C</w:t>
      </w:r>
      <w:r>
        <w:rPr>
          <w:rFonts w:asciiTheme="minorEastAsia" w:eastAsiaTheme="minorEastAsia" w:hAnsiTheme="minorEastAsia" w:cstheme="minorEastAsia" w:hint="eastAsia"/>
          <w:i/>
          <w:spacing w:val="-2"/>
          <w:sz w:val="28"/>
          <w:szCs w:val="28"/>
        </w:rPr>
        <w:t>、</w:t>
      </w:r>
      <w:r>
        <w:rPr>
          <w:rFonts w:asciiTheme="minorEastAsia" w:eastAsiaTheme="minorEastAsia" w:hAnsiTheme="minorEastAsia" w:cstheme="minorEastAsia" w:hint="eastAsia"/>
          <w:i/>
          <w:spacing w:val="-2"/>
          <w:sz w:val="28"/>
          <w:szCs w:val="28"/>
        </w:rPr>
        <w:t>D</w:t>
      </w:r>
      <w:r>
        <w:rPr>
          <w:rFonts w:asciiTheme="minorEastAsia" w:eastAsiaTheme="minorEastAsia" w:hAnsiTheme="minorEastAsia" w:cstheme="minorEastAsia" w:hint="eastAsia"/>
          <w:spacing w:val="-2"/>
          <w:sz w:val="28"/>
          <w:szCs w:val="28"/>
        </w:rPr>
        <w:t>——卫生防护距离计算系数，无因次，根据工业企业所在地区近五年平均风速及工业企业大气污染源构成类别从表查取。</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该地区的平均风速为</w:t>
      </w:r>
      <w:r>
        <w:rPr>
          <w:rFonts w:asciiTheme="minorEastAsia" w:eastAsiaTheme="minorEastAsia" w:hAnsiTheme="minorEastAsia" w:cstheme="minorEastAsia" w:hint="eastAsia"/>
          <w:sz w:val="28"/>
          <w:szCs w:val="28"/>
        </w:rPr>
        <w:t>2.9m/s</w:t>
      </w:r>
      <w:r>
        <w:rPr>
          <w:rFonts w:asciiTheme="minorEastAsia" w:eastAsiaTheme="minorEastAsia" w:hAnsiTheme="minorEastAsia" w:cstheme="minorEastAsia" w:hint="eastAsia"/>
          <w:sz w:val="28"/>
          <w:szCs w:val="28"/>
        </w:rPr>
        <w:t>。按照无组织废气源强参数表，根据《制定地方大气污染物排放标准的技术方法》（</w:t>
      </w:r>
      <w:r>
        <w:rPr>
          <w:rFonts w:asciiTheme="minorEastAsia" w:eastAsiaTheme="minorEastAsia" w:hAnsiTheme="minorEastAsia" w:cstheme="minorEastAsia" w:hint="eastAsia"/>
          <w:sz w:val="28"/>
          <w:szCs w:val="28"/>
        </w:rPr>
        <w:t>GB/T13201-91</w:t>
      </w:r>
      <w:r>
        <w:rPr>
          <w:rFonts w:asciiTheme="minorEastAsia" w:eastAsiaTheme="minorEastAsia" w:hAnsiTheme="minorEastAsia" w:cstheme="minorEastAsia" w:hint="eastAsia"/>
          <w:sz w:val="28"/>
          <w:szCs w:val="28"/>
        </w:rPr>
        <w:t>）的有关规定，计算卫生防护距离，各参数取值见表</w:t>
      </w:r>
      <w:r>
        <w:rPr>
          <w:rFonts w:asciiTheme="minorEastAsia" w:eastAsiaTheme="minorEastAsia" w:hAnsiTheme="minorEastAsia" w:cstheme="minorEastAsia" w:hint="eastAsia"/>
          <w:sz w:val="28"/>
          <w:szCs w:val="28"/>
        </w:rPr>
        <w:t>4.4-2</w:t>
      </w:r>
      <w:r>
        <w:rPr>
          <w:rFonts w:asciiTheme="minorEastAsia" w:eastAsiaTheme="minorEastAsia" w:hAnsiTheme="minorEastAsia" w:cstheme="minorEastAsia" w:hint="eastAsia"/>
          <w:sz w:val="28"/>
          <w:szCs w:val="28"/>
        </w:rPr>
        <w:t>。</w:t>
      </w:r>
    </w:p>
    <w:p w:rsidR="00F83433" w:rsidRDefault="005F675F">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w:t>
      </w:r>
      <w:r>
        <w:rPr>
          <w:rFonts w:asciiTheme="minorEastAsia" w:eastAsiaTheme="minorEastAsia" w:hAnsiTheme="minorEastAsia" w:cstheme="minorEastAsia" w:hint="eastAsia"/>
          <w:b/>
          <w:bCs/>
          <w:snapToGrid w:val="0"/>
          <w:sz w:val="28"/>
          <w:szCs w:val="28"/>
        </w:rPr>
        <w:t xml:space="preserve">4.4-2  </w:t>
      </w:r>
      <w:r>
        <w:rPr>
          <w:rFonts w:asciiTheme="minorEastAsia" w:eastAsiaTheme="minorEastAsia" w:hAnsiTheme="minorEastAsia" w:cstheme="minorEastAsia" w:hint="eastAsia"/>
          <w:b/>
          <w:bCs/>
          <w:snapToGrid w:val="0"/>
          <w:sz w:val="28"/>
          <w:szCs w:val="28"/>
        </w:rPr>
        <w:t>卫生防护距离计算参数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080"/>
        <w:gridCol w:w="694"/>
        <w:gridCol w:w="696"/>
        <w:gridCol w:w="696"/>
        <w:gridCol w:w="696"/>
        <w:gridCol w:w="694"/>
        <w:gridCol w:w="698"/>
        <w:gridCol w:w="694"/>
        <w:gridCol w:w="696"/>
        <w:gridCol w:w="696"/>
      </w:tblGrid>
      <w:tr w:rsidR="00F83433">
        <w:trPr>
          <w:cantSplit/>
          <w:jc w:val="center"/>
        </w:trPr>
        <w:tc>
          <w:tcPr>
            <w:tcW w:w="1188" w:type="dxa"/>
            <w:vMerge w:val="restart"/>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计算系数</w:t>
            </w:r>
          </w:p>
        </w:tc>
        <w:tc>
          <w:tcPr>
            <w:tcW w:w="1080" w:type="dxa"/>
            <w:vMerge w:val="restart"/>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5</w:t>
            </w:r>
            <w:r>
              <w:rPr>
                <w:rFonts w:asciiTheme="minorEastAsia" w:eastAsiaTheme="minorEastAsia" w:hAnsiTheme="minorEastAsia" w:cstheme="minorEastAsia" w:hint="eastAsia"/>
                <w:bCs/>
                <w:sz w:val="24"/>
              </w:rPr>
              <w:t>年平均风速，</w:t>
            </w:r>
            <w:r>
              <w:rPr>
                <w:rFonts w:asciiTheme="minorEastAsia" w:eastAsiaTheme="minorEastAsia" w:hAnsiTheme="minorEastAsia" w:cstheme="minorEastAsia" w:hint="eastAsia"/>
                <w:bCs/>
                <w:sz w:val="24"/>
              </w:rPr>
              <w:t>m/s</w:t>
            </w:r>
          </w:p>
        </w:tc>
        <w:tc>
          <w:tcPr>
            <w:tcW w:w="6260" w:type="dxa"/>
            <w:gridSpan w:val="9"/>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卫生防护距离</w:t>
            </w:r>
            <w:r>
              <w:rPr>
                <w:rFonts w:asciiTheme="minorEastAsia" w:eastAsiaTheme="minorEastAsia" w:hAnsiTheme="minorEastAsia" w:cstheme="minorEastAsia" w:hint="eastAsia"/>
                <w:bCs/>
                <w:sz w:val="24"/>
              </w:rPr>
              <w:t>L</w:t>
            </w:r>
            <w:r>
              <w:rPr>
                <w:rFonts w:asciiTheme="minorEastAsia" w:eastAsiaTheme="minorEastAsia" w:hAnsiTheme="minorEastAsia" w:cstheme="minorEastAsia" w:hint="eastAsia"/>
                <w:bCs/>
                <w:sz w:val="24"/>
              </w:rPr>
              <w:t>（</w:t>
            </w:r>
            <w:r>
              <w:rPr>
                <w:rFonts w:asciiTheme="minorEastAsia" w:eastAsiaTheme="minorEastAsia" w:hAnsiTheme="minorEastAsia" w:cstheme="minorEastAsia" w:hint="eastAsia"/>
                <w:bCs/>
                <w:sz w:val="24"/>
              </w:rPr>
              <w:t>m</w:t>
            </w:r>
            <w:r>
              <w:rPr>
                <w:rFonts w:asciiTheme="minorEastAsia" w:eastAsiaTheme="minorEastAsia" w:hAnsiTheme="minorEastAsia" w:cstheme="minorEastAsia" w:hint="eastAsia"/>
                <w:bCs/>
                <w:sz w:val="24"/>
              </w:rPr>
              <w:t>）</w:t>
            </w:r>
          </w:p>
        </w:tc>
      </w:tr>
      <w:tr w:rsidR="00F83433">
        <w:trPr>
          <w:cantSplit/>
          <w:jc w:val="center"/>
        </w:trPr>
        <w:tc>
          <w:tcPr>
            <w:tcW w:w="1188" w:type="dxa"/>
            <w:vMerge/>
            <w:vAlign w:val="center"/>
          </w:tcPr>
          <w:p w:rsidR="00F83433" w:rsidRDefault="00F83433">
            <w:pPr>
              <w:jc w:val="center"/>
              <w:rPr>
                <w:rFonts w:asciiTheme="minorEastAsia" w:eastAsiaTheme="minorEastAsia" w:hAnsiTheme="minorEastAsia" w:cstheme="minorEastAsia"/>
                <w:sz w:val="24"/>
              </w:rPr>
            </w:pPr>
          </w:p>
        </w:tc>
        <w:tc>
          <w:tcPr>
            <w:tcW w:w="1080" w:type="dxa"/>
            <w:vMerge/>
            <w:vAlign w:val="center"/>
          </w:tcPr>
          <w:p w:rsidR="00F83433" w:rsidRDefault="00F83433">
            <w:pPr>
              <w:jc w:val="center"/>
              <w:rPr>
                <w:rFonts w:asciiTheme="minorEastAsia" w:eastAsiaTheme="minorEastAsia" w:hAnsiTheme="minorEastAsia" w:cstheme="minorEastAsia"/>
                <w:sz w:val="24"/>
              </w:rPr>
            </w:pP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1000</w:t>
            </w:r>
          </w:p>
        </w:tc>
        <w:tc>
          <w:tcPr>
            <w:tcW w:w="2088"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1000</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L</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2000</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2000</w:t>
            </w:r>
          </w:p>
        </w:tc>
      </w:tr>
      <w:tr w:rsidR="00F83433">
        <w:trPr>
          <w:cantSplit/>
          <w:jc w:val="center"/>
        </w:trPr>
        <w:tc>
          <w:tcPr>
            <w:tcW w:w="1188" w:type="dxa"/>
            <w:vMerge/>
            <w:vAlign w:val="center"/>
          </w:tcPr>
          <w:p w:rsidR="00F83433" w:rsidRDefault="00F83433">
            <w:pPr>
              <w:jc w:val="center"/>
              <w:rPr>
                <w:rFonts w:asciiTheme="minorEastAsia" w:eastAsiaTheme="minorEastAsia" w:hAnsiTheme="minorEastAsia" w:cstheme="minorEastAsia"/>
                <w:sz w:val="24"/>
              </w:rPr>
            </w:pPr>
          </w:p>
        </w:tc>
        <w:tc>
          <w:tcPr>
            <w:tcW w:w="1080" w:type="dxa"/>
            <w:vMerge/>
            <w:vAlign w:val="center"/>
          </w:tcPr>
          <w:p w:rsidR="00F83433" w:rsidRDefault="00F83433">
            <w:pPr>
              <w:jc w:val="center"/>
              <w:rPr>
                <w:rFonts w:asciiTheme="minorEastAsia" w:eastAsiaTheme="minorEastAsia" w:hAnsiTheme="minorEastAsia" w:cstheme="minorEastAsia"/>
                <w:sz w:val="24"/>
              </w:rPr>
            </w:pPr>
          </w:p>
        </w:tc>
        <w:tc>
          <w:tcPr>
            <w:tcW w:w="6260" w:type="dxa"/>
            <w:gridSpan w:val="9"/>
            <w:vAlign w:val="center"/>
          </w:tcPr>
          <w:p w:rsidR="00F83433" w:rsidRDefault="005F675F">
            <w:pPr>
              <w:jc w:val="center"/>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工业大气污染源构成类别</w:t>
            </w:r>
          </w:p>
        </w:tc>
      </w:tr>
      <w:tr w:rsidR="00F83433">
        <w:trPr>
          <w:cantSplit/>
          <w:jc w:val="center"/>
        </w:trPr>
        <w:tc>
          <w:tcPr>
            <w:tcW w:w="1188" w:type="dxa"/>
            <w:vMerge/>
            <w:vAlign w:val="center"/>
          </w:tcPr>
          <w:p w:rsidR="00F83433" w:rsidRDefault="00F83433">
            <w:pPr>
              <w:jc w:val="center"/>
              <w:rPr>
                <w:rFonts w:asciiTheme="minorEastAsia" w:eastAsiaTheme="minorEastAsia" w:hAnsiTheme="minorEastAsia" w:cstheme="minorEastAsia"/>
                <w:sz w:val="24"/>
              </w:rPr>
            </w:pPr>
          </w:p>
        </w:tc>
        <w:tc>
          <w:tcPr>
            <w:tcW w:w="1080" w:type="dxa"/>
            <w:vMerge/>
            <w:vAlign w:val="center"/>
          </w:tcPr>
          <w:p w:rsidR="00F83433" w:rsidRDefault="00F83433">
            <w:pPr>
              <w:jc w:val="center"/>
              <w:rPr>
                <w:rFonts w:asciiTheme="minorEastAsia" w:eastAsiaTheme="minorEastAsia" w:hAnsiTheme="minorEastAsia" w:cstheme="minorEastAsia"/>
                <w:sz w:val="24"/>
              </w:rPr>
            </w:pP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Ⅰ</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Ⅱ</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Ⅲ</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Ⅰ</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Ⅱ</w:t>
            </w:r>
          </w:p>
        </w:tc>
        <w:tc>
          <w:tcPr>
            <w:tcW w:w="6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Ⅲ</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Ⅰ</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Ⅱ</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Ⅲ</w:t>
            </w:r>
          </w:p>
        </w:tc>
      </w:tr>
      <w:tr w:rsidR="00F83433">
        <w:trPr>
          <w:cantSplit/>
          <w:jc w:val="center"/>
        </w:trPr>
        <w:tc>
          <w:tcPr>
            <w:tcW w:w="1188"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A</w:t>
            </w:r>
          </w:p>
        </w:tc>
        <w:tc>
          <w:tcPr>
            <w:tcW w:w="108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400</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80</w:t>
            </w:r>
          </w:p>
        </w:tc>
      </w:tr>
      <w:tr w:rsidR="00F83433">
        <w:trPr>
          <w:cantSplit/>
          <w:jc w:val="center"/>
        </w:trPr>
        <w:tc>
          <w:tcPr>
            <w:tcW w:w="1188" w:type="dxa"/>
            <w:vMerge/>
            <w:shd w:val="clear" w:color="auto" w:fill="auto"/>
            <w:vAlign w:val="center"/>
          </w:tcPr>
          <w:p w:rsidR="00F83433" w:rsidRDefault="00F83433">
            <w:pPr>
              <w:jc w:val="center"/>
              <w:rPr>
                <w:rFonts w:asciiTheme="minorEastAsia" w:eastAsiaTheme="minorEastAsia" w:hAnsiTheme="minorEastAsia" w:cstheme="minorEastAsia"/>
                <w:sz w:val="24"/>
              </w:rPr>
            </w:pPr>
          </w:p>
        </w:tc>
        <w:tc>
          <w:tcPr>
            <w:tcW w:w="1080" w:type="dxa"/>
            <w:shd w:val="clear" w:color="auto" w:fill="auto"/>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2-4</w:t>
            </w:r>
          </w:p>
        </w:tc>
        <w:tc>
          <w:tcPr>
            <w:tcW w:w="694" w:type="dxa"/>
            <w:shd w:val="clear" w:color="auto" w:fill="auto"/>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700</w:t>
            </w:r>
          </w:p>
        </w:tc>
        <w:tc>
          <w:tcPr>
            <w:tcW w:w="696" w:type="dxa"/>
            <w:shd w:val="clear" w:color="auto" w:fill="FFFFFF" w:themeFill="background1"/>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470</w:t>
            </w:r>
          </w:p>
        </w:tc>
        <w:tc>
          <w:tcPr>
            <w:tcW w:w="696" w:type="dxa"/>
            <w:shd w:val="clear" w:color="auto" w:fill="A5A5A5" w:themeFill="background1" w:themeFillShade="A5"/>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700</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470</w:t>
            </w:r>
          </w:p>
        </w:tc>
        <w:tc>
          <w:tcPr>
            <w:tcW w:w="6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380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190</w:t>
            </w:r>
          </w:p>
        </w:tc>
      </w:tr>
      <w:tr w:rsidR="00F83433">
        <w:trPr>
          <w:cantSplit/>
          <w:jc w:val="center"/>
        </w:trPr>
        <w:tc>
          <w:tcPr>
            <w:tcW w:w="1188" w:type="dxa"/>
            <w:vMerge/>
            <w:vAlign w:val="center"/>
          </w:tcPr>
          <w:p w:rsidR="00F83433" w:rsidRDefault="00F83433">
            <w:pPr>
              <w:jc w:val="center"/>
              <w:rPr>
                <w:rFonts w:asciiTheme="minorEastAsia" w:eastAsiaTheme="minorEastAsia" w:hAnsiTheme="minorEastAsia" w:cstheme="minorEastAsia"/>
                <w:sz w:val="24"/>
              </w:rPr>
            </w:pPr>
          </w:p>
        </w:tc>
        <w:tc>
          <w:tcPr>
            <w:tcW w:w="108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&gt;4</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260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530</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350</w:t>
            </w:r>
          </w:p>
        </w:tc>
        <w:tc>
          <w:tcPr>
            <w:tcW w:w="6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260</w:t>
            </w:r>
          </w:p>
        </w:tc>
        <w:tc>
          <w:tcPr>
            <w:tcW w:w="69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290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190</w:t>
            </w:r>
          </w:p>
        </w:tc>
        <w:tc>
          <w:tcPr>
            <w:tcW w:w="6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140</w:t>
            </w:r>
          </w:p>
        </w:tc>
      </w:tr>
      <w:tr w:rsidR="00F83433">
        <w:trPr>
          <w:cantSplit/>
          <w:jc w:val="center"/>
        </w:trPr>
        <w:tc>
          <w:tcPr>
            <w:tcW w:w="1188"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B</w:t>
            </w:r>
          </w:p>
        </w:tc>
        <w:tc>
          <w:tcPr>
            <w:tcW w:w="108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w:t>
            </w:r>
          </w:p>
        </w:tc>
        <w:tc>
          <w:tcPr>
            <w:tcW w:w="2088"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0.015</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0.015</w:t>
            </w:r>
          </w:p>
        </w:tc>
      </w:tr>
      <w:tr w:rsidR="00F83433">
        <w:trPr>
          <w:cantSplit/>
          <w:jc w:val="center"/>
        </w:trPr>
        <w:tc>
          <w:tcPr>
            <w:tcW w:w="1188" w:type="dxa"/>
            <w:vMerge/>
            <w:shd w:val="clear" w:color="auto" w:fill="auto"/>
            <w:vAlign w:val="center"/>
          </w:tcPr>
          <w:p w:rsidR="00F83433" w:rsidRDefault="00F83433">
            <w:pPr>
              <w:jc w:val="center"/>
              <w:rPr>
                <w:rFonts w:asciiTheme="minorEastAsia" w:eastAsiaTheme="minorEastAsia" w:hAnsiTheme="minorEastAsia" w:cstheme="minorEastAsia"/>
                <w:sz w:val="24"/>
              </w:rPr>
            </w:pPr>
          </w:p>
        </w:tc>
        <w:tc>
          <w:tcPr>
            <w:tcW w:w="1080" w:type="dxa"/>
            <w:shd w:val="clear" w:color="auto" w:fill="auto"/>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&gt;2</w:t>
            </w:r>
          </w:p>
        </w:tc>
        <w:tc>
          <w:tcPr>
            <w:tcW w:w="2086" w:type="dxa"/>
            <w:gridSpan w:val="3"/>
            <w:shd w:val="clear" w:color="auto" w:fill="B3B3B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0.021</w:t>
            </w:r>
          </w:p>
        </w:tc>
        <w:tc>
          <w:tcPr>
            <w:tcW w:w="2088"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0.036</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0.036</w:t>
            </w:r>
          </w:p>
        </w:tc>
      </w:tr>
      <w:tr w:rsidR="00F83433">
        <w:trPr>
          <w:cantSplit/>
          <w:jc w:val="center"/>
        </w:trPr>
        <w:tc>
          <w:tcPr>
            <w:tcW w:w="1188"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C</w:t>
            </w:r>
          </w:p>
        </w:tc>
        <w:tc>
          <w:tcPr>
            <w:tcW w:w="108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1.85</w:t>
            </w:r>
          </w:p>
        </w:tc>
        <w:tc>
          <w:tcPr>
            <w:tcW w:w="2088"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1.79</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1.79</w:t>
            </w:r>
          </w:p>
        </w:tc>
      </w:tr>
      <w:tr w:rsidR="00F83433">
        <w:trPr>
          <w:cantSplit/>
          <w:jc w:val="center"/>
        </w:trPr>
        <w:tc>
          <w:tcPr>
            <w:tcW w:w="1188" w:type="dxa"/>
            <w:vMerge/>
            <w:shd w:val="clear" w:color="auto" w:fill="auto"/>
            <w:vAlign w:val="center"/>
          </w:tcPr>
          <w:p w:rsidR="00F83433" w:rsidRDefault="00F83433">
            <w:pPr>
              <w:jc w:val="center"/>
              <w:rPr>
                <w:rFonts w:asciiTheme="minorEastAsia" w:eastAsiaTheme="minorEastAsia" w:hAnsiTheme="minorEastAsia" w:cstheme="minorEastAsia"/>
                <w:sz w:val="24"/>
              </w:rPr>
            </w:pPr>
          </w:p>
        </w:tc>
        <w:tc>
          <w:tcPr>
            <w:tcW w:w="1080" w:type="dxa"/>
            <w:shd w:val="clear" w:color="auto" w:fill="auto"/>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&gt;2</w:t>
            </w:r>
          </w:p>
        </w:tc>
        <w:tc>
          <w:tcPr>
            <w:tcW w:w="2086" w:type="dxa"/>
            <w:gridSpan w:val="3"/>
            <w:shd w:val="clear" w:color="auto" w:fill="B3B3B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1.85</w:t>
            </w:r>
          </w:p>
        </w:tc>
        <w:tc>
          <w:tcPr>
            <w:tcW w:w="2088"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1.77</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1.77</w:t>
            </w:r>
          </w:p>
        </w:tc>
      </w:tr>
      <w:tr w:rsidR="00F83433">
        <w:trPr>
          <w:cantSplit/>
          <w:jc w:val="center"/>
        </w:trPr>
        <w:tc>
          <w:tcPr>
            <w:tcW w:w="1188"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D</w:t>
            </w:r>
          </w:p>
        </w:tc>
        <w:tc>
          <w:tcPr>
            <w:tcW w:w="1080"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&lt;2</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0.78</w:t>
            </w:r>
          </w:p>
        </w:tc>
        <w:tc>
          <w:tcPr>
            <w:tcW w:w="2088"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0.78</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0.57</w:t>
            </w:r>
          </w:p>
        </w:tc>
      </w:tr>
      <w:tr w:rsidR="00F83433">
        <w:trPr>
          <w:cantSplit/>
          <w:jc w:val="center"/>
        </w:trPr>
        <w:tc>
          <w:tcPr>
            <w:tcW w:w="1188" w:type="dxa"/>
            <w:vMerge/>
            <w:shd w:val="clear" w:color="auto" w:fill="auto"/>
            <w:vAlign w:val="center"/>
          </w:tcPr>
          <w:p w:rsidR="00F83433" w:rsidRDefault="00F83433">
            <w:pPr>
              <w:jc w:val="center"/>
              <w:rPr>
                <w:rFonts w:asciiTheme="minorEastAsia" w:eastAsiaTheme="minorEastAsia" w:hAnsiTheme="minorEastAsia" w:cstheme="minorEastAsia"/>
                <w:sz w:val="24"/>
              </w:rPr>
            </w:pPr>
          </w:p>
        </w:tc>
        <w:tc>
          <w:tcPr>
            <w:tcW w:w="1080" w:type="dxa"/>
            <w:shd w:val="clear" w:color="auto" w:fill="auto"/>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&gt;2</w:t>
            </w:r>
          </w:p>
        </w:tc>
        <w:tc>
          <w:tcPr>
            <w:tcW w:w="2086" w:type="dxa"/>
            <w:gridSpan w:val="3"/>
            <w:shd w:val="clear" w:color="auto" w:fill="B3B3B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0.84</w:t>
            </w:r>
          </w:p>
        </w:tc>
        <w:tc>
          <w:tcPr>
            <w:tcW w:w="2088"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0.84</w:t>
            </w:r>
          </w:p>
        </w:tc>
        <w:tc>
          <w:tcPr>
            <w:tcW w:w="2086"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0.76</w:t>
            </w:r>
          </w:p>
        </w:tc>
      </w:tr>
    </w:tbl>
    <w:p w:rsidR="00F83433" w:rsidRDefault="005F675F">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注：标注底纹的为建设项目计算取值。</w:t>
      </w:r>
    </w:p>
    <w:p w:rsidR="00F83433" w:rsidRDefault="005F675F" w:rsidP="00F83433">
      <w:pPr>
        <w:spacing w:beforeLines="50" w:line="360" w:lineRule="auto"/>
        <w:ind w:firstLineChars="200" w:firstLine="56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sz w:val="28"/>
          <w:szCs w:val="28"/>
        </w:rPr>
        <w:t>经计算，本项目的卫生防护距离计算结果详见表</w:t>
      </w:r>
      <w:r>
        <w:rPr>
          <w:rFonts w:asciiTheme="minorEastAsia" w:eastAsiaTheme="minorEastAsia" w:hAnsiTheme="minorEastAsia" w:cstheme="minorEastAsia" w:hint="eastAsia"/>
          <w:sz w:val="28"/>
          <w:szCs w:val="28"/>
        </w:rPr>
        <w:t>4.4-3</w:t>
      </w:r>
      <w:r>
        <w:rPr>
          <w:rFonts w:asciiTheme="minorEastAsia" w:eastAsiaTheme="minorEastAsia" w:hAnsiTheme="minorEastAsia" w:cstheme="minorEastAsia" w:hint="eastAsia"/>
          <w:sz w:val="28"/>
          <w:szCs w:val="28"/>
        </w:rPr>
        <w:t>所示。</w:t>
      </w:r>
    </w:p>
    <w:p w:rsidR="00F83433" w:rsidRDefault="005F675F">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表</w:t>
      </w:r>
      <w:r>
        <w:rPr>
          <w:rFonts w:asciiTheme="minorEastAsia" w:eastAsiaTheme="minorEastAsia" w:hAnsiTheme="minorEastAsia" w:cstheme="minorEastAsia" w:hint="eastAsia"/>
          <w:b/>
          <w:bCs/>
          <w:snapToGrid w:val="0"/>
          <w:sz w:val="28"/>
          <w:szCs w:val="28"/>
        </w:rPr>
        <w:t xml:space="preserve">4.4-3  </w:t>
      </w:r>
      <w:r>
        <w:rPr>
          <w:rFonts w:asciiTheme="minorEastAsia" w:eastAsiaTheme="minorEastAsia" w:hAnsiTheme="minorEastAsia" w:cstheme="minorEastAsia" w:hint="eastAsia"/>
          <w:b/>
          <w:bCs/>
          <w:snapToGrid w:val="0"/>
          <w:sz w:val="28"/>
          <w:szCs w:val="28"/>
        </w:rPr>
        <w:t>卫生防护距离计算结果</w:t>
      </w: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71"/>
        <w:gridCol w:w="1225"/>
        <w:gridCol w:w="838"/>
        <w:gridCol w:w="850"/>
        <w:gridCol w:w="825"/>
        <w:gridCol w:w="575"/>
        <w:gridCol w:w="662"/>
        <w:gridCol w:w="675"/>
        <w:gridCol w:w="515"/>
        <w:gridCol w:w="686"/>
        <w:gridCol w:w="546"/>
      </w:tblGrid>
      <w:tr w:rsidR="00F83433">
        <w:trPr>
          <w:trHeight w:val="213"/>
          <w:jc w:val="center"/>
        </w:trPr>
        <w:tc>
          <w:tcPr>
            <w:tcW w:w="971" w:type="dxa"/>
            <w:vMerge w:val="restart"/>
            <w:vAlign w:val="center"/>
          </w:tcPr>
          <w:p w:rsidR="00F83433" w:rsidRDefault="005F675F">
            <w:pPr>
              <w:jc w:val="center"/>
              <w:rPr>
                <w:rFonts w:eastAsiaTheme="minorEastAsia"/>
                <w:szCs w:val="21"/>
              </w:rPr>
            </w:pPr>
            <w:r>
              <w:rPr>
                <w:rFonts w:eastAsiaTheme="minorEastAsia"/>
                <w:szCs w:val="21"/>
              </w:rPr>
              <w:t>污染源</w:t>
            </w:r>
          </w:p>
        </w:tc>
        <w:tc>
          <w:tcPr>
            <w:tcW w:w="1225" w:type="dxa"/>
            <w:vMerge w:val="restart"/>
            <w:vAlign w:val="center"/>
          </w:tcPr>
          <w:p w:rsidR="00F83433" w:rsidRDefault="005F675F">
            <w:pPr>
              <w:jc w:val="center"/>
              <w:rPr>
                <w:rFonts w:eastAsiaTheme="minorEastAsia"/>
                <w:szCs w:val="21"/>
              </w:rPr>
            </w:pPr>
            <w:r>
              <w:rPr>
                <w:rFonts w:eastAsiaTheme="minorEastAsia"/>
                <w:szCs w:val="21"/>
              </w:rPr>
              <w:t>污染物名称</w:t>
            </w:r>
          </w:p>
        </w:tc>
        <w:tc>
          <w:tcPr>
            <w:tcW w:w="838" w:type="dxa"/>
            <w:vMerge w:val="restart"/>
            <w:vAlign w:val="center"/>
          </w:tcPr>
          <w:p w:rsidR="00F83433" w:rsidRDefault="005F675F">
            <w:pPr>
              <w:jc w:val="center"/>
              <w:rPr>
                <w:rFonts w:eastAsiaTheme="minorEastAsia"/>
                <w:szCs w:val="21"/>
              </w:rPr>
            </w:pPr>
            <w:r>
              <w:rPr>
                <w:rFonts w:eastAsiaTheme="minorEastAsia"/>
                <w:szCs w:val="21"/>
              </w:rPr>
              <w:t>面源面积</w:t>
            </w:r>
            <w:r>
              <w:rPr>
                <w:rFonts w:eastAsiaTheme="minorEastAsia"/>
                <w:szCs w:val="21"/>
              </w:rPr>
              <w:t>(m</w:t>
            </w:r>
            <w:r>
              <w:rPr>
                <w:rFonts w:eastAsiaTheme="minorEastAsia"/>
                <w:szCs w:val="21"/>
                <w:vertAlign w:val="superscript"/>
              </w:rPr>
              <w:t>2</w:t>
            </w:r>
            <w:r>
              <w:rPr>
                <w:rFonts w:eastAsiaTheme="minorEastAsia"/>
                <w:szCs w:val="21"/>
              </w:rPr>
              <w:t>)</w:t>
            </w:r>
          </w:p>
        </w:tc>
        <w:tc>
          <w:tcPr>
            <w:tcW w:w="850" w:type="dxa"/>
            <w:vMerge w:val="restart"/>
            <w:vAlign w:val="center"/>
          </w:tcPr>
          <w:p w:rsidR="00F83433" w:rsidRDefault="005F675F">
            <w:pPr>
              <w:jc w:val="center"/>
              <w:rPr>
                <w:rFonts w:eastAsiaTheme="minorEastAsia"/>
                <w:szCs w:val="21"/>
              </w:rPr>
            </w:pPr>
            <w:r>
              <w:rPr>
                <w:rFonts w:eastAsiaTheme="minorEastAsia"/>
                <w:szCs w:val="21"/>
              </w:rPr>
              <w:t>排放</w:t>
            </w:r>
          </w:p>
          <w:p w:rsidR="00F83433" w:rsidRDefault="005F675F">
            <w:pPr>
              <w:jc w:val="center"/>
              <w:rPr>
                <w:rFonts w:eastAsiaTheme="minorEastAsia"/>
                <w:szCs w:val="21"/>
              </w:rPr>
            </w:pPr>
            <w:r>
              <w:rPr>
                <w:rFonts w:eastAsiaTheme="minorEastAsia"/>
                <w:szCs w:val="21"/>
              </w:rPr>
              <w:t>源强</w:t>
            </w:r>
            <w:r>
              <w:rPr>
                <w:rFonts w:eastAsiaTheme="minorEastAsia"/>
                <w:szCs w:val="21"/>
              </w:rPr>
              <w:t>(kg/h)</w:t>
            </w:r>
          </w:p>
        </w:tc>
        <w:tc>
          <w:tcPr>
            <w:tcW w:w="3252" w:type="dxa"/>
            <w:gridSpan w:val="5"/>
            <w:vAlign w:val="center"/>
          </w:tcPr>
          <w:p w:rsidR="00F83433" w:rsidRDefault="005F675F">
            <w:pPr>
              <w:jc w:val="center"/>
              <w:rPr>
                <w:rFonts w:eastAsiaTheme="minorEastAsia"/>
                <w:szCs w:val="21"/>
              </w:rPr>
            </w:pPr>
            <w:r>
              <w:rPr>
                <w:rFonts w:eastAsiaTheme="minorEastAsia"/>
                <w:szCs w:val="21"/>
              </w:rPr>
              <w:t>计算参数</w:t>
            </w:r>
          </w:p>
        </w:tc>
        <w:tc>
          <w:tcPr>
            <w:tcW w:w="1232" w:type="dxa"/>
            <w:gridSpan w:val="2"/>
            <w:vAlign w:val="center"/>
          </w:tcPr>
          <w:p w:rsidR="00F83433" w:rsidRDefault="005F675F">
            <w:pPr>
              <w:jc w:val="center"/>
              <w:rPr>
                <w:rFonts w:eastAsiaTheme="minorEastAsia"/>
                <w:szCs w:val="21"/>
              </w:rPr>
            </w:pPr>
            <w:r>
              <w:rPr>
                <w:rFonts w:eastAsiaTheme="minorEastAsia"/>
                <w:szCs w:val="21"/>
              </w:rPr>
              <w:t>计算结果</w:t>
            </w:r>
          </w:p>
        </w:tc>
      </w:tr>
      <w:tr w:rsidR="00F83433">
        <w:trPr>
          <w:trHeight w:val="561"/>
          <w:jc w:val="center"/>
        </w:trPr>
        <w:tc>
          <w:tcPr>
            <w:tcW w:w="971" w:type="dxa"/>
            <w:vMerge/>
            <w:vAlign w:val="center"/>
          </w:tcPr>
          <w:p w:rsidR="00F83433" w:rsidRDefault="00F83433">
            <w:pPr>
              <w:jc w:val="center"/>
              <w:rPr>
                <w:rFonts w:eastAsiaTheme="minorEastAsia"/>
                <w:szCs w:val="21"/>
              </w:rPr>
            </w:pPr>
          </w:p>
        </w:tc>
        <w:tc>
          <w:tcPr>
            <w:tcW w:w="1225" w:type="dxa"/>
            <w:vMerge/>
            <w:vAlign w:val="center"/>
          </w:tcPr>
          <w:p w:rsidR="00F83433" w:rsidRDefault="00F83433">
            <w:pPr>
              <w:jc w:val="center"/>
              <w:rPr>
                <w:rFonts w:eastAsiaTheme="minorEastAsia"/>
                <w:szCs w:val="21"/>
              </w:rPr>
            </w:pPr>
          </w:p>
        </w:tc>
        <w:tc>
          <w:tcPr>
            <w:tcW w:w="838" w:type="dxa"/>
            <w:vMerge/>
            <w:vAlign w:val="center"/>
          </w:tcPr>
          <w:p w:rsidR="00F83433" w:rsidRDefault="00F83433">
            <w:pPr>
              <w:jc w:val="center"/>
              <w:rPr>
                <w:rFonts w:eastAsiaTheme="minorEastAsia"/>
                <w:szCs w:val="21"/>
              </w:rPr>
            </w:pPr>
          </w:p>
        </w:tc>
        <w:tc>
          <w:tcPr>
            <w:tcW w:w="850" w:type="dxa"/>
            <w:vMerge/>
            <w:vAlign w:val="center"/>
          </w:tcPr>
          <w:p w:rsidR="00F83433" w:rsidRDefault="00F83433">
            <w:pPr>
              <w:jc w:val="center"/>
              <w:rPr>
                <w:rFonts w:eastAsiaTheme="minorEastAsia"/>
                <w:szCs w:val="21"/>
              </w:rPr>
            </w:pPr>
          </w:p>
        </w:tc>
        <w:tc>
          <w:tcPr>
            <w:tcW w:w="825" w:type="dxa"/>
            <w:vAlign w:val="center"/>
          </w:tcPr>
          <w:p w:rsidR="00F83433" w:rsidRDefault="005F675F">
            <w:pPr>
              <w:jc w:val="center"/>
              <w:rPr>
                <w:rFonts w:eastAsiaTheme="minorEastAsia"/>
                <w:i/>
                <w:szCs w:val="21"/>
                <w:vertAlign w:val="subscript"/>
              </w:rPr>
            </w:pPr>
            <w:r>
              <w:rPr>
                <w:rFonts w:eastAsiaTheme="minorEastAsia"/>
                <w:i/>
                <w:szCs w:val="21"/>
              </w:rPr>
              <w:t>C</w:t>
            </w:r>
            <w:r>
              <w:rPr>
                <w:rFonts w:eastAsiaTheme="minorEastAsia"/>
                <w:i/>
                <w:szCs w:val="21"/>
                <w:vertAlign w:val="subscript"/>
              </w:rPr>
              <w:t>0</w:t>
            </w:r>
          </w:p>
          <w:p w:rsidR="00F83433" w:rsidRDefault="005F675F">
            <w:pPr>
              <w:jc w:val="center"/>
              <w:rPr>
                <w:rFonts w:eastAsiaTheme="minorEastAsia"/>
                <w:szCs w:val="21"/>
              </w:rPr>
            </w:pPr>
            <w:r>
              <w:rPr>
                <w:rFonts w:eastAsiaTheme="minorEastAsia"/>
                <w:szCs w:val="21"/>
              </w:rPr>
              <w:t>(mg/m</w:t>
            </w:r>
            <w:r>
              <w:rPr>
                <w:rFonts w:eastAsiaTheme="minorEastAsia"/>
                <w:szCs w:val="21"/>
                <w:vertAlign w:val="superscript"/>
              </w:rPr>
              <w:t>3</w:t>
            </w:r>
            <w:r>
              <w:rPr>
                <w:rFonts w:eastAsiaTheme="minorEastAsia"/>
                <w:szCs w:val="21"/>
              </w:rPr>
              <w:t>)</w:t>
            </w:r>
          </w:p>
        </w:tc>
        <w:tc>
          <w:tcPr>
            <w:tcW w:w="575" w:type="dxa"/>
            <w:vAlign w:val="center"/>
          </w:tcPr>
          <w:p w:rsidR="00F83433" w:rsidRDefault="005F675F">
            <w:pPr>
              <w:jc w:val="center"/>
              <w:rPr>
                <w:rFonts w:eastAsiaTheme="minorEastAsia"/>
                <w:szCs w:val="21"/>
              </w:rPr>
            </w:pPr>
            <w:r>
              <w:rPr>
                <w:rFonts w:eastAsiaTheme="minorEastAsia"/>
                <w:szCs w:val="21"/>
              </w:rPr>
              <w:t>A</w:t>
            </w:r>
          </w:p>
        </w:tc>
        <w:tc>
          <w:tcPr>
            <w:tcW w:w="662" w:type="dxa"/>
            <w:vAlign w:val="center"/>
          </w:tcPr>
          <w:p w:rsidR="00F83433" w:rsidRDefault="005F675F">
            <w:pPr>
              <w:jc w:val="center"/>
              <w:rPr>
                <w:rFonts w:eastAsiaTheme="minorEastAsia"/>
                <w:szCs w:val="21"/>
              </w:rPr>
            </w:pPr>
            <w:r>
              <w:rPr>
                <w:rFonts w:eastAsiaTheme="minorEastAsia"/>
                <w:szCs w:val="21"/>
              </w:rPr>
              <w:t>B</w:t>
            </w:r>
          </w:p>
        </w:tc>
        <w:tc>
          <w:tcPr>
            <w:tcW w:w="675" w:type="dxa"/>
            <w:vAlign w:val="center"/>
          </w:tcPr>
          <w:p w:rsidR="00F83433" w:rsidRDefault="005F675F">
            <w:pPr>
              <w:jc w:val="center"/>
              <w:rPr>
                <w:rFonts w:eastAsiaTheme="minorEastAsia"/>
                <w:szCs w:val="21"/>
              </w:rPr>
            </w:pPr>
            <w:r>
              <w:rPr>
                <w:rFonts w:eastAsiaTheme="minorEastAsia"/>
                <w:szCs w:val="21"/>
              </w:rPr>
              <w:t>C</w:t>
            </w:r>
          </w:p>
        </w:tc>
        <w:tc>
          <w:tcPr>
            <w:tcW w:w="515" w:type="dxa"/>
            <w:vAlign w:val="center"/>
          </w:tcPr>
          <w:p w:rsidR="00F83433" w:rsidRDefault="005F675F">
            <w:pPr>
              <w:jc w:val="center"/>
              <w:rPr>
                <w:rFonts w:eastAsiaTheme="minorEastAsia"/>
                <w:szCs w:val="21"/>
              </w:rPr>
            </w:pPr>
            <w:r>
              <w:rPr>
                <w:rFonts w:eastAsiaTheme="minorEastAsia"/>
                <w:szCs w:val="21"/>
              </w:rPr>
              <w:t>D</w:t>
            </w:r>
          </w:p>
        </w:tc>
        <w:tc>
          <w:tcPr>
            <w:tcW w:w="686" w:type="dxa"/>
            <w:vAlign w:val="center"/>
          </w:tcPr>
          <w:p w:rsidR="00F83433" w:rsidRDefault="005F675F">
            <w:pPr>
              <w:jc w:val="center"/>
              <w:rPr>
                <w:rFonts w:eastAsiaTheme="minorEastAsia"/>
                <w:szCs w:val="21"/>
              </w:rPr>
            </w:pPr>
            <w:r>
              <w:rPr>
                <w:rFonts w:eastAsiaTheme="minorEastAsia"/>
                <w:szCs w:val="21"/>
              </w:rPr>
              <w:t>计算值</w:t>
            </w:r>
          </w:p>
          <w:p w:rsidR="00F83433" w:rsidRDefault="005F675F">
            <w:pPr>
              <w:jc w:val="center"/>
              <w:rPr>
                <w:rFonts w:eastAsiaTheme="minorEastAsia"/>
                <w:szCs w:val="21"/>
              </w:rPr>
            </w:pPr>
            <w:r>
              <w:rPr>
                <w:rFonts w:eastAsiaTheme="minorEastAsia"/>
                <w:szCs w:val="21"/>
              </w:rPr>
              <w:t>(m)</w:t>
            </w:r>
          </w:p>
        </w:tc>
        <w:tc>
          <w:tcPr>
            <w:tcW w:w="546" w:type="dxa"/>
            <w:vAlign w:val="center"/>
          </w:tcPr>
          <w:p w:rsidR="00F83433" w:rsidRDefault="005F675F">
            <w:pPr>
              <w:jc w:val="center"/>
              <w:rPr>
                <w:rFonts w:eastAsiaTheme="minorEastAsia"/>
                <w:szCs w:val="21"/>
              </w:rPr>
            </w:pPr>
            <w:r>
              <w:rPr>
                <w:rFonts w:eastAsiaTheme="minorEastAsia"/>
                <w:szCs w:val="21"/>
              </w:rPr>
              <w:t>取值</w:t>
            </w:r>
            <w:r>
              <w:rPr>
                <w:rFonts w:eastAsiaTheme="minorEastAsia"/>
                <w:szCs w:val="21"/>
              </w:rPr>
              <w:t>(m)</w:t>
            </w:r>
          </w:p>
        </w:tc>
      </w:tr>
      <w:tr w:rsidR="00F83433">
        <w:trPr>
          <w:trHeight w:val="410"/>
          <w:jc w:val="center"/>
        </w:trPr>
        <w:tc>
          <w:tcPr>
            <w:tcW w:w="971" w:type="dxa"/>
            <w:vMerge w:val="restart"/>
            <w:vAlign w:val="center"/>
          </w:tcPr>
          <w:p w:rsidR="00F83433" w:rsidRDefault="005F675F">
            <w:pPr>
              <w:jc w:val="center"/>
              <w:rPr>
                <w:rFonts w:eastAsiaTheme="minorEastAsia"/>
                <w:szCs w:val="21"/>
              </w:rPr>
            </w:pPr>
            <w:r>
              <w:rPr>
                <w:rFonts w:eastAsiaTheme="minorEastAsia"/>
                <w:szCs w:val="21"/>
              </w:rPr>
              <w:t>热压工段</w:t>
            </w:r>
          </w:p>
        </w:tc>
        <w:tc>
          <w:tcPr>
            <w:tcW w:w="1225" w:type="dxa"/>
            <w:vAlign w:val="center"/>
          </w:tcPr>
          <w:p w:rsidR="00F83433" w:rsidRDefault="005F675F">
            <w:pPr>
              <w:jc w:val="center"/>
              <w:rPr>
                <w:rFonts w:eastAsiaTheme="minorEastAsia"/>
                <w:szCs w:val="21"/>
              </w:rPr>
            </w:pPr>
            <w:r>
              <w:rPr>
                <w:rFonts w:eastAsiaTheme="minorEastAsia"/>
                <w:szCs w:val="21"/>
              </w:rPr>
              <w:t>甲醛</w:t>
            </w:r>
          </w:p>
        </w:tc>
        <w:tc>
          <w:tcPr>
            <w:tcW w:w="838" w:type="dxa"/>
            <w:vAlign w:val="center"/>
          </w:tcPr>
          <w:p w:rsidR="00F83433" w:rsidRDefault="005F675F">
            <w:pPr>
              <w:jc w:val="center"/>
              <w:rPr>
                <w:rFonts w:eastAsiaTheme="minorEastAsia"/>
                <w:szCs w:val="21"/>
              </w:rPr>
            </w:pPr>
            <w:r>
              <w:rPr>
                <w:rFonts w:eastAsiaTheme="minorEastAsia"/>
                <w:szCs w:val="21"/>
              </w:rPr>
              <w:t>25000</w:t>
            </w:r>
          </w:p>
        </w:tc>
        <w:tc>
          <w:tcPr>
            <w:tcW w:w="850" w:type="dxa"/>
            <w:vAlign w:val="center"/>
          </w:tcPr>
          <w:p w:rsidR="00F83433" w:rsidRDefault="005F675F">
            <w:pPr>
              <w:jc w:val="center"/>
              <w:rPr>
                <w:rFonts w:eastAsiaTheme="minorEastAsia"/>
                <w:szCs w:val="21"/>
              </w:rPr>
            </w:pPr>
            <w:r>
              <w:rPr>
                <w:rFonts w:eastAsiaTheme="minorEastAsia"/>
                <w:szCs w:val="21"/>
              </w:rPr>
              <w:t>0.028</w:t>
            </w:r>
          </w:p>
        </w:tc>
        <w:tc>
          <w:tcPr>
            <w:tcW w:w="825" w:type="dxa"/>
            <w:vAlign w:val="center"/>
          </w:tcPr>
          <w:p w:rsidR="00F83433" w:rsidRDefault="005F675F">
            <w:pPr>
              <w:jc w:val="center"/>
              <w:rPr>
                <w:rFonts w:eastAsiaTheme="minorEastAsia"/>
                <w:szCs w:val="21"/>
              </w:rPr>
            </w:pPr>
            <w:r>
              <w:rPr>
                <w:rFonts w:eastAsiaTheme="minorEastAsia"/>
                <w:szCs w:val="21"/>
              </w:rPr>
              <w:t>0.05</w:t>
            </w:r>
          </w:p>
        </w:tc>
        <w:tc>
          <w:tcPr>
            <w:tcW w:w="575" w:type="dxa"/>
            <w:vAlign w:val="center"/>
          </w:tcPr>
          <w:p w:rsidR="00F83433" w:rsidRDefault="005F675F">
            <w:pPr>
              <w:jc w:val="center"/>
              <w:rPr>
                <w:rFonts w:eastAsiaTheme="minorEastAsia"/>
                <w:szCs w:val="21"/>
              </w:rPr>
            </w:pPr>
            <w:r>
              <w:rPr>
                <w:rFonts w:eastAsiaTheme="minorEastAsia"/>
                <w:szCs w:val="21"/>
              </w:rPr>
              <w:t>350</w:t>
            </w:r>
          </w:p>
        </w:tc>
        <w:tc>
          <w:tcPr>
            <w:tcW w:w="662" w:type="dxa"/>
            <w:vAlign w:val="center"/>
          </w:tcPr>
          <w:p w:rsidR="00F83433" w:rsidRDefault="005F675F">
            <w:pPr>
              <w:jc w:val="center"/>
              <w:rPr>
                <w:rFonts w:eastAsiaTheme="minorEastAsia"/>
                <w:szCs w:val="21"/>
              </w:rPr>
            </w:pPr>
            <w:r>
              <w:rPr>
                <w:rFonts w:eastAsiaTheme="minorEastAsia"/>
                <w:szCs w:val="21"/>
              </w:rPr>
              <w:t>0.021</w:t>
            </w:r>
          </w:p>
        </w:tc>
        <w:tc>
          <w:tcPr>
            <w:tcW w:w="675" w:type="dxa"/>
            <w:vAlign w:val="center"/>
          </w:tcPr>
          <w:p w:rsidR="00F83433" w:rsidRDefault="005F675F">
            <w:pPr>
              <w:jc w:val="center"/>
              <w:rPr>
                <w:rFonts w:eastAsiaTheme="minorEastAsia"/>
                <w:szCs w:val="21"/>
              </w:rPr>
            </w:pPr>
            <w:r>
              <w:rPr>
                <w:rFonts w:eastAsiaTheme="minorEastAsia"/>
                <w:szCs w:val="21"/>
              </w:rPr>
              <w:t>1.85</w:t>
            </w:r>
          </w:p>
        </w:tc>
        <w:tc>
          <w:tcPr>
            <w:tcW w:w="515" w:type="dxa"/>
            <w:vAlign w:val="center"/>
          </w:tcPr>
          <w:p w:rsidR="00F83433" w:rsidRDefault="005F675F">
            <w:pPr>
              <w:jc w:val="center"/>
              <w:rPr>
                <w:rFonts w:eastAsiaTheme="minorEastAsia"/>
                <w:szCs w:val="21"/>
              </w:rPr>
            </w:pPr>
            <w:r>
              <w:rPr>
                <w:rFonts w:eastAsiaTheme="minorEastAsia"/>
                <w:szCs w:val="21"/>
              </w:rPr>
              <w:t>0.84</w:t>
            </w:r>
          </w:p>
        </w:tc>
        <w:tc>
          <w:tcPr>
            <w:tcW w:w="686" w:type="dxa"/>
            <w:vAlign w:val="center"/>
          </w:tcPr>
          <w:p w:rsidR="00F83433" w:rsidRDefault="005F675F">
            <w:pPr>
              <w:jc w:val="center"/>
              <w:rPr>
                <w:rFonts w:eastAsiaTheme="minorEastAsia"/>
                <w:szCs w:val="21"/>
              </w:rPr>
            </w:pPr>
            <w:r>
              <w:rPr>
                <w:rFonts w:eastAsiaTheme="minorEastAsia"/>
                <w:szCs w:val="21"/>
              </w:rPr>
              <w:t>13.286</w:t>
            </w:r>
          </w:p>
        </w:tc>
        <w:tc>
          <w:tcPr>
            <w:tcW w:w="546" w:type="dxa"/>
            <w:vAlign w:val="center"/>
          </w:tcPr>
          <w:p w:rsidR="00F83433" w:rsidRDefault="005F675F">
            <w:pPr>
              <w:jc w:val="center"/>
              <w:rPr>
                <w:rFonts w:eastAsiaTheme="minorEastAsia"/>
                <w:szCs w:val="21"/>
              </w:rPr>
            </w:pPr>
            <w:r>
              <w:rPr>
                <w:rFonts w:eastAsiaTheme="minorEastAsia"/>
                <w:szCs w:val="21"/>
              </w:rPr>
              <w:t>50</w:t>
            </w:r>
          </w:p>
        </w:tc>
      </w:tr>
      <w:tr w:rsidR="00F83433">
        <w:trPr>
          <w:trHeight w:val="396"/>
          <w:jc w:val="center"/>
        </w:trPr>
        <w:tc>
          <w:tcPr>
            <w:tcW w:w="971" w:type="dxa"/>
            <w:vMerge/>
            <w:vAlign w:val="center"/>
          </w:tcPr>
          <w:p w:rsidR="00F83433" w:rsidRDefault="00F83433">
            <w:pPr>
              <w:jc w:val="center"/>
              <w:rPr>
                <w:rFonts w:eastAsiaTheme="minorEastAsia"/>
                <w:szCs w:val="21"/>
              </w:rPr>
            </w:pPr>
          </w:p>
        </w:tc>
        <w:tc>
          <w:tcPr>
            <w:tcW w:w="1225" w:type="dxa"/>
            <w:vAlign w:val="center"/>
          </w:tcPr>
          <w:p w:rsidR="00F83433" w:rsidRDefault="005F675F">
            <w:pPr>
              <w:jc w:val="center"/>
              <w:rPr>
                <w:rFonts w:eastAsiaTheme="minorEastAsia"/>
                <w:szCs w:val="21"/>
              </w:rPr>
            </w:pPr>
            <w:r>
              <w:rPr>
                <w:rFonts w:eastAsiaTheme="minorEastAsia"/>
                <w:szCs w:val="21"/>
              </w:rPr>
              <w:t>氨气</w:t>
            </w:r>
          </w:p>
        </w:tc>
        <w:tc>
          <w:tcPr>
            <w:tcW w:w="838" w:type="dxa"/>
            <w:vAlign w:val="center"/>
          </w:tcPr>
          <w:p w:rsidR="00F83433" w:rsidRDefault="005F675F">
            <w:pPr>
              <w:jc w:val="center"/>
              <w:rPr>
                <w:rFonts w:eastAsiaTheme="minorEastAsia"/>
                <w:szCs w:val="21"/>
              </w:rPr>
            </w:pPr>
            <w:r>
              <w:rPr>
                <w:rFonts w:eastAsiaTheme="minorEastAsia"/>
                <w:szCs w:val="21"/>
              </w:rPr>
              <w:t>25000</w:t>
            </w:r>
          </w:p>
        </w:tc>
        <w:tc>
          <w:tcPr>
            <w:tcW w:w="850" w:type="dxa"/>
            <w:vAlign w:val="center"/>
          </w:tcPr>
          <w:p w:rsidR="00F83433" w:rsidRDefault="005F675F">
            <w:pPr>
              <w:jc w:val="center"/>
              <w:rPr>
                <w:rFonts w:eastAsiaTheme="minorEastAsia"/>
                <w:szCs w:val="21"/>
              </w:rPr>
            </w:pPr>
            <w:r>
              <w:rPr>
                <w:rFonts w:eastAsiaTheme="minorEastAsia"/>
                <w:szCs w:val="21"/>
              </w:rPr>
              <w:t>0.0014</w:t>
            </w:r>
          </w:p>
        </w:tc>
        <w:tc>
          <w:tcPr>
            <w:tcW w:w="825" w:type="dxa"/>
            <w:vAlign w:val="center"/>
          </w:tcPr>
          <w:p w:rsidR="00F83433" w:rsidRDefault="005F675F">
            <w:pPr>
              <w:jc w:val="center"/>
              <w:rPr>
                <w:rFonts w:eastAsiaTheme="minorEastAsia"/>
                <w:szCs w:val="21"/>
              </w:rPr>
            </w:pPr>
            <w:r>
              <w:rPr>
                <w:rFonts w:eastAsiaTheme="minorEastAsia"/>
                <w:szCs w:val="21"/>
              </w:rPr>
              <w:t>0.20</w:t>
            </w:r>
          </w:p>
        </w:tc>
        <w:tc>
          <w:tcPr>
            <w:tcW w:w="575" w:type="dxa"/>
            <w:vAlign w:val="center"/>
          </w:tcPr>
          <w:p w:rsidR="00F83433" w:rsidRDefault="005F675F">
            <w:pPr>
              <w:jc w:val="center"/>
              <w:rPr>
                <w:rFonts w:eastAsiaTheme="minorEastAsia"/>
                <w:szCs w:val="21"/>
              </w:rPr>
            </w:pPr>
            <w:r>
              <w:rPr>
                <w:rFonts w:eastAsiaTheme="minorEastAsia"/>
                <w:szCs w:val="21"/>
              </w:rPr>
              <w:t>350</w:t>
            </w:r>
          </w:p>
        </w:tc>
        <w:tc>
          <w:tcPr>
            <w:tcW w:w="662" w:type="dxa"/>
            <w:vAlign w:val="center"/>
          </w:tcPr>
          <w:p w:rsidR="00F83433" w:rsidRDefault="005F675F">
            <w:pPr>
              <w:jc w:val="center"/>
              <w:rPr>
                <w:rFonts w:eastAsiaTheme="minorEastAsia"/>
                <w:szCs w:val="21"/>
              </w:rPr>
            </w:pPr>
            <w:r>
              <w:rPr>
                <w:rFonts w:eastAsiaTheme="minorEastAsia"/>
                <w:szCs w:val="21"/>
              </w:rPr>
              <w:t>0.021</w:t>
            </w:r>
          </w:p>
        </w:tc>
        <w:tc>
          <w:tcPr>
            <w:tcW w:w="675" w:type="dxa"/>
            <w:vAlign w:val="center"/>
          </w:tcPr>
          <w:p w:rsidR="00F83433" w:rsidRDefault="005F675F">
            <w:pPr>
              <w:jc w:val="center"/>
              <w:rPr>
                <w:rFonts w:eastAsiaTheme="minorEastAsia"/>
                <w:szCs w:val="21"/>
              </w:rPr>
            </w:pPr>
            <w:r>
              <w:rPr>
                <w:rFonts w:eastAsiaTheme="minorEastAsia"/>
                <w:szCs w:val="21"/>
              </w:rPr>
              <w:t>1.85</w:t>
            </w:r>
          </w:p>
        </w:tc>
        <w:tc>
          <w:tcPr>
            <w:tcW w:w="515" w:type="dxa"/>
            <w:vAlign w:val="center"/>
          </w:tcPr>
          <w:p w:rsidR="00F83433" w:rsidRDefault="005F675F">
            <w:pPr>
              <w:jc w:val="center"/>
              <w:rPr>
                <w:rFonts w:eastAsiaTheme="minorEastAsia"/>
                <w:szCs w:val="21"/>
              </w:rPr>
            </w:pPr>
            <w:r>
              <w:rPr>
                <w:rFonts w:eastAsiaTheme="minorEastAsia"/>
                <w:szCs w:val="21"/>
              </w:rPr>
              <w:t>0.84</w:t>
            </w:r>
          </w:p>
        </w:tc>
        <w:tc>
          <w:tcPr>
            <w:tcW w:w="686" w:type="dxa"/>
            <w:vAlign w:val="center"/>
          </w:tcPr>
          <w:p w:rsidR="00F83433" w:rsidRDefault="005F675F">
            <w:pPr>
              <w:jc w:val="center"/>
              <w:rPr>
                <w:rFonts w:eastAsiaTheme="minorEastAsia"/>
                <w:szCs w:val="21"/>
              </w:rPr>
            </w:pPr>
            <w:r>
              <w:rPr>
                <w:rFonts w:eastAsiaTheme="minorEastAsia"/>
                <w:szCs w:val="21"/>
              </w:rPr>
              <w:t>0.032</w:t>
            </w:r>
          </w:p>
        </w:tc>
        <w:tc>
          <w:tcPr>
            <w:tcW w:w="546" w:type="dxa"/>
            <w:vAlign w:val="center"/>
          </w:tcPr>
          <w:p w:rsidR="00F83433" w:rsidRDefault="005F675F">
            <w:pPr>
              <w:jc w:val="center"/>
              <w:rPr>
                <w:rFonts w:eastAsiaTheme="minorEastAsia"/>
                <w:szCs w:val="21"/>
              </w:rPr>
            </w:pPr>
            <w:r>
              <w:rPr>
                <w:rFonts w:eastAsiaTheme="minorEastAsia"/>
                <w:szCs w:val="21"/>
              </w:rPr>
              <w:t>50</w:t>
            </w:r>
          </w:p>
        </w:tc>
      </w:tr>
    </w:tbl>
    <w:p w:rsidR="00F83433" w:rsidRDefault="005F675F">
      <w:pPr>
        <w:spacing w:line="360" w:lineRule="auto"/>
        <w:ind w:firstLineChars="200" w:firstLine="560"/>
        <w:rPr>
          <w:rFonts w:asciiTheme="minorEastAsia" w:eastAsiaTheme="minorEastAsia" w:hAnsiTheme="minorEastAsia" w:cstheme="minorEastAsia"/>
          <w:sz w:val="28"/>
          <w:szCs w:val="28"/>
          <w:highlight w:val="yellow"/>
        </w:rPr>
      </w:pPr>
      <w:r>
        <w:rPr>
          <w:rFonts w:asciiTheme="minorEastAsia" w:eastAsiaTheme="minorEastAsia" w:hAnsiTheme="minorEastAsia" w:cstheme="minorEastAsia" w:hint="eastAsia"/>
          <w:sz w:val="28"/>
          <w:szCs w:val="28"/>
        </w:rPr>
        <w:t>经计算，</w:t>
      </w:r>
      <w:r>
        <w:rPr>
          <w:rFonts w:asciiTheme="minorEastAsia" w:eastAsiaTheme="minorEastAsia" w:hAnsiTheme="minorEastAsia" w:cstheme="minorEastAsia" w:hint="eastAsia"/>
          <w:sz w:val="28"/>
          <w:szCs w:val="28"/>
        </w:rPr>
        <w:t>本项目</w:t>
      </w:r>
      <w:r>
        <w:rPr>
          <w:rFonts w:asciiTheme="minorEastAsia" w:eastAsiaTheme="minorEastAsia" w:hAnsiTheme="minorEastAsia" w:cstheme="minorEastAsia" w:hint="eastAsia"/>
          <w:sz w:val="28"/>
          <w:szCs w:val="28"/>
        </w:rPr>
        <w:t>两种气体在同一生产车间，</w:t>
      </w:r>
      <w:r>
        <w:rPr>
          <w:rFonts w:asciiTheme="minorEastAsia" w:eastAsiaTheme="minorEastAsia" w:hAnsiTheme="minorEastAsia" w:cstheme="minorEastAsia" w:hint="eastAsia"/>
          <w:sz w:val="28"/>
          <w:szCs w:val="28"/>
        </w:rPr>
        <w:t>应从生产车间向外设置</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0</w:t>
      </w:r>
      <w:r>
        <w:rPr>
          <w:rFonts w:asciiTheme="minorEastAsia" w:eastAsiaTheme="minorEastAsia" w:hAnsiTheme="minorEastAsia" w:cstheme="minorEastAsia" w:hint="eastAsia"/>
          <w:sz w:val="28"/>
          <w:szCs w:val="28"/>
        </w:rPr>
        <w:t>米卫生防护距离。</w:t>
      </w:r>
      <w:r>
        <w:rPr>
          <w:rFonts w:asciiTheme="minorEastAsia" w:eastAsiaTheme="minorEastAsia" w:hAnsiTheme="minorEastAsia" w:cstheme="minorEastAsia" w:hint="eastAsia"/>
          <w:sz w:val="28"/>
          <w:szCs w:val="28"/>
        </w:rPr>
        <w:t>根据要求，卫生防护距离内不得新建居民区、医院等环境敏感目标。根据现场勘察，本项目卫生防护距离内无敏感保护目标，即区域环境能满足</w:t>
      </w:r>
      <w:r>
        <w:rPr>
          <w:rFonts w:asciiTheme="minorEastAsia" w:eastAsiaTheme="minorEastAsia" w:hAnsiTheme="minorEastAsia" w:cstheme="minorEastAsia" w:hint="eastAsia"/>
          <w:sz w:val="28"/>
          <w:szCs w:val="28"/>
        </w:rPr>
        <w:t>100m</w:t>
      </w:r>
      <w:r>
        <w:rPr>
          <w:rFonts w:asciiTheme="minorEastAsia" w:eastAsiaTheme="minorEastAsia" w:hAnsiTheme="minorEastAsia" w:cstheme="minorEastAsia" w:hint="eastAsia"/>
          <w:sz w:val="28"/>
          <w:szCs w:val="28"/>
        </w:rPr>
        <w:t>卫生防护距离之设定要求。</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各类废气污染物达标排放对区域环境空气质量及人居生活环境无明显不利影响</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不会改变现有空气环境质量</w:t>
      </w:r>
      <w:r>
        <w:rPr>
          <w:rFonts w:asciiTheme="minorEastAsia" w:eastAsiaTheme="minorEastAsia" w:hAnsiTheme="minorEastAsia" w:cstheme="minorEastAsia" w:hint="eastAsia"/>
          <w:sz w:val="28"/>
          <w:szCs w:val="28"/>
        </w:rPr>
        <w:t>。</w:t>
      </w:r>
    </w:p>
    <w:p w:rsidR="00F83433" w:rsidRDefault="005F675F">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F83433" w:rsidRDefault="005F675F">
      <w:pPr>
        <w:pStyle w:val="11"/>
        <w:spacing w:before="120" w:after="120"/>
        <w:jc w:val="center"/>
        <w:rPr>
          <w:rFonts w:asciiTheme="minorEastAsia" w:eastAsiaTheme="minorEastAsia" w:hAnsiTheme="minorEastAsia" w:cstheme="minorEastAsia"/>
        </w:rPr>
      </w:pPr>
      <w:bookmarkStart w:id="68" w:name="_Toc4895"/>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5</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地表水环境影响</w:t>
      </w:r>
      <w:bookmarkEnd w:id="68"/>
    </w:p>
    <w:p w:rsidR="00F83433" w:rsidRDefault="005F675F">
      <w:pPr>
        <w:pStyle w:val="22"/>
        <w:spacing w:before="120" w:after="120"/>
        <w:rPr>
          <w:rFonts w:asciiTheme="minorEastAsia" w:eastAsiaTheme="minorEastAsia" w:hAnsiTheme="minorEastAsia" w:cstheme="minorEastAsia"/>
        </w:rPr>
      </w:pPr>
      <w:bookmarkStart w:id="69" w:name="_Toc29863"/>
      <w:r>
        <w:rPr>
          <w:rFonts w:asciiTheme="minorEastAsia" w:eastAsiaTheme="minorEastAsia" w:hAnsiTheme="minorEastAsia" w:cstheme="minorEastAsia" w:hint="eastAsia"/>
        </w:rPr>
        <w:t xml:space="preserve">5.1 </w:t>
      </w:r>
      <w:r>
        <w:rPr>
          <w:rFonts w:asciiTheme="minorEastAsia" w:eastAsiaTheme="minorEastAsia" w:hAnsiTheme="minorEastAsia" w:cstheme="minorEastAsia" w:hint="eastAsia"/>
        </w:rPr>
        <w:t>地表水环境质量现状与评估</w:t>
      </w:r>
      <w:bookmarkEnd w:id="69"/>
    </w:p>
    <w:p w:rsidR="00F83433" w:rsidRDefault="005F675F">
      <w:pPr>
        <w:spacing w:line="360" w:lineRule="auto"/>
        <w:ind w:firstLineChars="200" w:firstLine="560"/>
        <w:rPr>
          <w:rFonts w:eastAsiaTheme="minorEastAsia"/>
          <w:sz w:val="28"/>
          <w:szCs w:val="28"/>
        </w:rPr>
      </w:pPr>
      <w:bookmarkStart w:id="70" w:name="_Toc18745"/>
      <w:r>
        <w:rPr>
          <w:rFonts w:eastAsiaTheme="minorEastAsia"/>
          <w:sz w:val="28"/>
          <w:szCs w:val="28"/>
        </w:rPr>
        <w:t>根据丹阳市</w:t>
      </w:r>
      <w:r>
        <w:rPr>
          <w:rFonts w:eastAsiaTheme="minorEastAsia"/>
          <w:sz w:val="28"/>
          <w:szCs w:val="28"/>
        </w:rPr>
        <w:t>“</w:t>
      </w:r>
      <w:r>
        <w:rPr>
          <w:rFonts w:eastAsiaTheme="minorEastAsia"/>
          <w:sz w:val="28"/>
          <w:szCs w:val="28"/>
        </w:rPr>
        <w:t>十二五</w:t>
      </w:r>
      <w:r>
        <w:rPr>
          <w:rFonts w:eastAsiaTheme="minorEastAsia"/>
          <w:sz w:val="28"/>
          <w:szCs w:val="28"/>
        </w:rPr>
        <w:t>“</w:t>
      </w:r>
      <w:r>
        <w:rPr>
          <w:rFonts w:eastAsiaTheme="minorEastAsia"/>
          <w:sz w:val="28"/>
          <w:szCs w:val="28"/>
        </w:rPr>
        <w:t>环境质量报告书（水环境）统计，区域地表水（九曲河）可以达到《地表水环境质量标准》（</w:t>
      </w:r>
      <w:r>
        <w:rPr>
          <w:rFonts w:eastAsiaTheme="minorEastAsia"/>
          <w:sz w:val="28"/>
          <w:szCs w:val="28"/>
        </w:rPr>
        <w:t>GB3838-2002</w:t>
      </w:r>
      <w:r>
        <w:rPr>
          <w:rFonts w:eastAsiaTheme="minorEastAsia"/>
          <w:sz w:val="28"/>
          <w:szCs w:val="28"/>
        </w:rPr>
        <w:t>）</w:t>
      </w:r>
      <w:r>
        <w:rPr>
          <w:rFonts w:eastAsiaTheme="minorEastAsia"/>
          <w:sz w:val="28"/>
          <w:szCs w:val="28"/>
        </w:rPr>
        <w:t>Ⅲ</w:t>
      </w:r>
      <w:r>
        <w:rPr>
          <w:rFonts w:eastAsiaTheme="minorEastAsia"/>
          <w:sz w:val="28"/>
          <w:szCs w:val="28"/>
        </w:rPr>
        <w:t>类标准，评价区地表水水质总体能够满足规划功能要求，详见表</w:t>
      </w:r>
      <w:r>
        <w:rPr>
          <w:rFonts w:eastAsiaTheme="minorEastAsia"/>
          <w:sz w:val="28"/>
          <w:szCs w:val="28"/>
        </w:rPr>
        <w:t>5.1-1</w:t>
      </w:r>
      <w:r>
        <w:rPr>
          <w:rFonts w:eastAsiaTheme="minorEastAsia"/>
          <w:sz w:val="28"/>
          <w:szCs w:val="28"/>
        </w:rPr>
        <w:t>。</w:t>
      </w:r>
    </w:p>
    <w:p w:rsidR="00F83433" w:rsidRDefault="005F675F">
      <w:pPr>
        <w:wordWrap w:val="0"/>
        <w:adjustRightInd w:val="0"/>
        <w:snapToGrid w:val="0"/>
        <w:spacing w:line="360" w:lineRule="auto"/>
        <w:jc w:val="right"/>
        <w:rPr>
          <w:snapToGrid w:val="0"/>
          <w:kern w:val="18"/>
          <w:sz w:val="28"/>
          <w:szCs w:val="28"/>
        </w:rPr>
      </w:pPr>
      <w:r>
        <w:rPr>
          <w:b/>
          <w:bCs/>
          <w:snapToGrid w:val="0"/>
          <w:kern w:val="18"/>
          <w:sz w:val="28"/>
          <w:szCs w:val="28"/>
        </w:rPr>
        <w:t>表</w:t>
      </w:r>
      <w:r>
        <w:rPr>
          <w:b/>
          <w:bCs/>
          <w:snapToGrid w:val="0"/>
          <w:kern w:val="18"/>
          <w:sz w:val="28"/>
          <w:szCs w:val="28"/>
        </w:rPr>
        <w:t xml:space="preserve">5.1-1  </w:t>
      </w:r>
      <w:r>
        <w:rPr>
          <w:b/>
          <w:bCs/>
          <w:snapToGrid w:val="0"/>
          <w:kern w:val="18"/>
          <w:sz w:val="28"/>
          <w:szCs w:val="28"/>
        </w:rPr>
        <w:t>地表水环境质量现状监测统计结果</w:t>
      </w:r>
      <w:r>
        <w:rPr>
          <w:snapToGrid w:val="0"/>
          <w:kern w:val="18"/>
          <w:sz w:val="28"/>
          <w:szCs w:val="28"/>
        </w:rPr>
        <w:t xml:space="preserve"> </w:t>
      </w:r>
      <w:r>
        <w:rPr>
          <w:snapToGrid w:val="0"/>
          <w:kern w:val="18"/>
          <w:sz w:val="24"/>
        </w:rPr>
        <w:t>单位：</w:t>
      </w:r>
      <w:r>
        <w:rPr>
          <w:snapToGrid w:val="0"/>
          <w:kern w:val="18"/>
          <w:sz w:val="24"/>
        </w:rPr>
        <w:t>mg/L</w:t>
      </w:r>
      <w:r>
        <w:rPr>
          <w:snapToGrid w:val="0"/>
          <w:kern w:val="18"/>
          <w:sz w:val="24"/>
        </w:rPr>
        <w:t>，</w:t>
      </w:r>
      <w:r>
        <w:rPr>
          <w:snapToGrid w:val="0"/>
          <w:kern w:val="18"/>
          <w:sz w:val="24"/>
        </w:rPr>
        <w:t>pH</w:t>
      </w:r>
      <w:r>
        <w:rPr>
          <w:snapToGrid w:val="0"/>
          <w:kern w:val="18"/>
          <w:sz w:val="24"/>
        </w:rPr>
        <w:t>无量纲</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9"/>
        <w:gridCol w:w="1352"/>
        <w:gridCol w:w="818"/>
        <w:gridCol w:w="818"/>
        <w:gridCol w:w="876"/>
        <w:gridCol w:w="826"/>
        <w:gridCol w:w="1071"/>
        <w:gridCol w:w="1661"/>
      </w:tblGrid>
      <w:tr w:rsidR="00F83433">
        <w:trPr>
          <w:trHeight w:val="119"/>
          <w:jc w:val="center"/>
        </w:trPr>
        <w:tc>
          <w:tcPr>
            <w:tcW w:w="3261" w:type="dxa"/>
            <w:gridSpan w:val="2"/>
            <w:vAlign w:val="center"/>
          </w:tcPr>
          <w:p w:rsidR="00F83433" w:rsidRDefault="005F675F">
            <w:pPr>
              <w:spacing w:line="0" w:lineRule="atLeast"/>
              <w:jc w:val="center"/>
              <w:rPr>
                <w:sz w:val="24"/>
              </w:rPr>
            </w:pPr>
            <w:r>
              <w:rPr>
                <w:sz w:val="24"/>
              </w:rPr>
              <w:t>污染物</w:t>
            </w:r>
          </w:p>
        </w:tc>
        <w:tc>
          <w:tcPr>
            <w:tcW w:w="818" w:type="dxa"/>
            <w:vAlign w:val="center"/>
          </w:tcPr>
          <w:p w:rsidR="00F83433" w:rsidRDefault="005F675F">
            <w:pPr>
              <w:spacing w:line="0" w:lineRule="atLeast"/>
              <w:jc w:val="center"/>
              <w:rPr>
                <w:sz w:val="24"/>
              </w:rPr>
            </w:pPr>
            <w:r>
              <w:rPr>
                <w:sz w:val="24"/>
              </w:rPr>
              <w:t>pH</w:t>
            </w:r>
          </w:p>
        </w:tc>
        <w:tc>
          <w:tcPr>
            <w:tcW w:w="818" w:type="dxa"/>
            <w:vAlign w:val="center"/>
          </w:tcPr>
          <w:p w:rsidR="00F83433" w:rsidRDefault="005F675F">
            <w:pPr>
              <w:spacing w:line="0" w:lineRule="atLeast"/>
              <w:jc w:val="center"/>
              <w:rPr>
                <w:sz w:val="24"/>
                <w:vertAlign w:val="subscript"/>
              </w:rPr>
            </w:pPr>
            <w:r>
              <w:rPr>
                <w:sz w:val="24"/>
              </w:rPr>
              <w:t>BOD</w:t>
            </w:r>
            <w:r>
              <w:rPr>
                <w:sz w:val="24"/>
                <w:vertAlign w:val="subscript"/>
              </w:rPr>
              <w:t>5</w:t>
            </w:r>
          </w:p>
        </w:tc>
        <w:tc>
          <w:tcPr>
            <w:tcW w:w="876" w:type="dxa"/>
            <w:vAlign w:val="center"/>
          </w:tcPr>
          <w:p w:rsidR="00F83433" w:rsidRDefault="005F675F">
            <w:pPr>
              <w:spacing w:line="0" w:lineRule="atLeast"/>
              <w:jc w:val="center"/>
              <w:rPr>
                <w:sz w:val="24"/>
              </w:rPr>
            </w:pPr>
            <w:r>
              <w:rPr>
                <w:sz w:val="24"/>
              </w:rPr>
              <w:t>氨氮</w:t>
            </w:r>
          </w:p>
        </w:tc>
        <w:tc>
          <w:tcPr>
            <w:tcW w:w="826" w:type="dxa"/>
            <w:vAlign w:val="center"/>
          </w:tcPr>
          <w:p w:rsidR="00F83433" w:rsidRDefault="005F675F">
            <w:pPr>
              <w:spacing w:line="0" w:lineRule="atLeast"/>
              <w:jc w:val="center"/>
              <w:rPr>
                <w:sz w:val="24"/>
              </w:rPr>
            </w:pPr>
            <w:r>
              <w:rPr>
                <w:sz w:val="24"/>
              </w:rPr>
              <w:t>总磷</w:t>
            </w:r>
          </w:p>
        </w:tc>
        <w:tc>
          <w:tcPr>
            <w:tcW w:w="1071" w:type="dxa"/>
            <w:vAlign w:val="center"/>
          </w:tcPr>
          <w:p w:rsidR="00F83433" w:rsidRDefault="005F675F">
            <w:pPr>
              <w:spacing w:line="0" w:lineRule="atLeast"/>
              <w:jc w:val="center"/>
              <w:rPr>
                <w:sz w:val="24"/>
              </w:rPr>
            </w:pPr>
            <w:r>
              <w:rPr>
                <w:sz w:val="24"/>
              </w:rPr>
              <w:t>石油类</w:t>
            </w:r>
          </w:p>
        </w:tc>
        <w:tc>
          <w:tcPr>
            <w:tcW w:w="1661" w:type="dxa"/>
            <w:vAlign w:val="center"/>
          </w:tcPr>
          <w:p w:rsidR="00F83433" w:rsidRDefault="005F675F">
            <w:pPr>
              <w:spacing w:line="0" w:lineRule="atLeast"/>
              <w:jc w:val="center"/>
              <w:rPr>
                <w:sz w:val="24"/>
              </w:rPr>
            </w:pPr>
            <w:r>
              <w:rPr>
                <w:sz w:val="24"/>
              </w:rPr>
              <w:t>高锰酸盐指数</w:t>
            </w:r>
          </w:p>
        </w:tc>
      </w:tr>
      <w:tr w:rsidR="00F83433">
        <w:trPr>
          <w:jc w:val="center"/>
        </w:trPr>
        <w:tc>
          <w:tcPr>
            <w:tcW w:w="1909" w:type="dxa"/>
            <w:vAlign w:val="center"/>
          </w:tcPr>
          <w:p w:rsidR="00F83433" w:rsidRDefault="005F675F">
            <w:pPr>
              <w:snapToGrid w:val="0"/>
              <w:spacing w:line="0" w:lineRule="atLeast"/>
              <w:jc w:val="center"/>
              <w:rPr>
                <w:sz w:val="24"/>
              </w:rPr>
            </w:pPr>
            <w:r>
              <w:rPr>
                <w:sz w:val="24"/>
              </w:rPr>
              <w:t>林家闸断面</w:t>
            </w:r>
          </w:p>
        </w:tc>
        <w:tc>
          <w:tcPr>
            <w:tcW w:w="1352" w:type="dxa"/>
            <w:vAlign w:val="center"/>
          </w:tcPr>
          <w:p w:rsidR="00F83433" w:rsidRDefault="005F675F">
            <w:pPr>
              <w:spacing w:line="0" w:lineRule="atLeast"/>
              <w:jc w:val="center"/>
              <w:rPr>
                <w:sz w:val="24"/>
              </w:rPr>
            </w:pPr>
            <w:r>
              <w:rPr>
                <w:sz w:val="24"/>
              </w:rPr>
              <w:t>年平均</w:t>
            </w:r>
          </w:p>
        </w:tc>
        <w:tc>
          <w:tcPr>
            <w:tcW w:w="818" w:type="dxa"/>
            <w:vAlign w:val="center"/>
          </w:tcPr>
          <w:p w:rsidR="00F83433" w:rsidRDefault="005F675F">
            <w:pPr>
              <w:spacing w:line="0" w:lineRule="atLeast"/>
              <w:jc w:val="center"/>
              <w:rPr>
                <w:sz w:val="24"/>
              </w:rPr>
            </w:pPr>
            <w:r>
              <w:rPr>
                <w:sz w:val="24"/>
              </w:rPr>
              <w:t>7.46</w:t>
            </w:r>
          </w:p>
        </w:tc>
        <w:tc>
          <w:tcPr>
            <w:tcW w:w="818" w:type="dxa"/>
            <w:vAlign w:val="center"/>
          </w:tcPr>
          <w:p w:rsidR="00F83433" w:rsidRDefault="005F675F">
            <w:pPr>
              <w:spacing w:line="0" w:lineRule="atLeast"/>
              <w:jc w:val="center"/>
              <w:rPr>
                <w:sz w:val="24"/>
              </w:rPr>
            </w:pPr>
            <w:r>
              <w:rPr>
                <w:sz w:val="24"/>
              </w:rPr>
              <w:t>1.9</w:t>
            </w:r>
          </w:p>
        </w:tc>
        <w:tc>
          <w:tcPr>
            <w:tcW w:w="876" w:type="dxa"/>
            <w:vAlign w:val="center"/>
          </w:tcPr>
          <w:p w:rsidR="00F83433" w:rsidRDefault="005F675F">
            <w:pPr>
              <w:spacing w:line="0" w:lineRule="atLeast"/>
              <w:jc w:val="center"/>
              <w:rPr>
                <w:sz w:val="24"/>
              </w:rPr>
            </w:pPr>
            <w:r>
              <w:rPr>
                <w:sz w:val="24"/>
              </w:rPr>
              <w:t>0.64</w:t>
            </w:r>
          </w:p>
        </w:tc>
        <w:tc>
          <w:tcPr>
            <w:tcW w:w="826" w:type="dxa"/>
            <w:vAlign w:val="center"/>
          </w:tcPr>
          <w:p w:rsidR="00F83433" w:rsidRDefault="005F675F">
            <w:pPr>
              <w:spacing w:line="0" w:lineRule="atLeast"/>
              <w:jc w:val="center"/>
              <w:rPr>
                <w:sz w:val="24"/>
              </w:rPr>
            </w:pPr>
            <w:r>
              <w:rPr>
                <w:sz w:val="24"/>
              </w:rPr>
              <w:t>0.14</w:t>
            </w:r>
          </w:p>
        </w:tc>
        <w:tc>
          <w:tcPr>
            <w:tcW w:w="1071" w:type="dxa"/>
            <w:vAlign w:val="center"/>
          </w:tcPr>
          <w:p w:rsidR="00F83433" w:rsidRDefault="005F675F">
            <w:pPr>
              <w:spacing w:line="0" w:lineRule="atLeast"/>
              <w:jc w:val="center"/>
              <w:rPr>
                <w:sz w:val="24"/>
              </w:rPr>
            </w:pPr>
            <w:r>
              <w:rPr>
                <w:sz w:val="24"/>
              </w:rPr>
              <w:t>0.03</w:t>
            </w:r>
          </w:p>
        </w:tc>
        <w:tc>
          <w:tcPr>
            <w:tcW w:w="1661" w:type="dxa"/>
            <w:vAlign w:val="center"/>
          </w:tcPr>
          <w:p w:rsidR="00F83433" w:rsidRDefault="005F675F">
            <w:pPr>
              <w:spacing w:line="0" w:lineRule="atLeast"/>
              <w:jc w:val="center"/>
              <w:rPr>
                <w:sz w:val="24"/>
              </w:rPr>
            </w:pPr>
            <w:r>
              <w:rPr>
                <w:sz w:val="24"/>
              </w:rPr>
              <w:t>3.1</w:t>
            </w:r>
          </w:p>
        </w:tc>
      </w:tr>
      <w:tr w:rsidR="00F83433">
        <w:trPr>
          <w:jc w:val="center"/>
        </w:trPr>
        <w:tc>
          <w:tcPr>
            <w:tcW w:w="1909" w:type="dxa"/>
            <w:vAlign w:val="center"/>
          </w:tcPr>
          <w:p w:rsidR="00F83433" w:rsidRDefault="005F675F">
            <w:pPr>
              <w:spacing w:line="0" w:lineRule="atLeast"/>
              <w:jc w:val="center"/>
              <w:rPr>
                <w:sz w:val="24"/>
              </w:rPr>
            </w:pPr>
            <w:r>
              <w:rPr>
                <w:sz w:val="24"/>
              </w:rPr>
              <w:t>翻水站断面</w:t>
            </w:r>
          </w:p>
        </w:tc>
        <w:tc>
          <w:tcPr>
            <w:tcW w:w="1352" w:type="dxa"/>
            <w:vAlign w:val="center"/>
          </w:tcPr>
          <w:p w:rsidR="00F83433" w:rsidRDefault="005F675F">
            <w:pPr>
              <w:spacing w:line="0" w:lineRule="atLeast"/>
              <w:jc w:val="center"/>
              <w:rPr>
                <w:sz w:val="24"/>
              </w:rPr>
            </w:pPr>
            <w:r>
              <w:rPr>
                <w:sz w:val="24"/>
              </w:rPr>
              <w:t>年平均</w:t>
            </w:r>
          </w:p>
        </w:tc>
        <w:tc>
          <w:tcPr>
            <w:tcW w:w="818" w:type="dxa"/>
            <w:vAlign w:val="center"/>
          </w:tcPr>
          <w:p w:rsidR="00F83433" w:rsidRDefault="005F675F">
            <w:pPr>
              <w:spacing w:line="0" w:lineRule="atLeast"/>
              <w:jc w:val="center"/>
              <w:rPr>
                <w:sz w:val="24"/>
              </w:rPr>
            </w:pPr>
            <w:r>
              <w:rPr>
                <w:sz w:val="24"/>
              </w:rPr>
              <w:t>7.3</w:t>
            </w:r>
          </w:p>
        </w:tc>
        <w:tc>
          <w:tcPr>
            <w:tcW w:w="818" w:type="dxa"/>
            <w:vAlign w:val="center"/>
          </w:tcPr>
          <w:p w:rsidR="00F83433" w:rsidRDefault="005F675F">
            <w:pPr>
              <w:spacing w:line="0" w:lineRule="atLeast"/>
              <w:jc w:val="center"/>
              <w:rPr>
                <w:sz w:val="24"/>
              </w:rPr>
            </w:pPr>
            <w:r>
              <w:rPr>
                <w:sz w:val="24"/>
              </w:rPr>
              <w:t>2.3</w:t>
            </w:r>
          </w:p>
        </w:tc>
        <w:tc>
          <w:tcPr>
            <w:tcW w:w="876" w:type="dxa"/>
            <w:vAlign w:val="center"/>
          </w:tcPr>
          <w:p w:rsidR="00F83433" w:rsidRDefault="005F675F">
            <w:pPr>
              <w:spacing w:line="0" w:lineRule="atLeast"/>
              <w:jc w:val="center"/>
              <w:rPr>
                <w:sz w:val="24"/>
              </w:rPr>
            </w:pPr>
            <w:r>
              <w:rPr>
                <w:sz w:val="24"/>
              </w:rPr>
              <w:t>0.99</w:t>
            </w:r>
          </w:p>
        </w:tc>
        <w:tc>
          <w:tcPr>
            <w:tcW w:w="826" w:type="dxa"/>
            <w:vAlign w:val="center"/>
          </w:tcPr>
          <w:p w:rsidR="00F83433" w:rsidRDefault="005F675F">
            <w:pPr>
              <w:spacing w:line="0" w:lineRule="atLeast"/>
              <w:jc w:val="center"/>
              <w:rPr>
                <w:sz w:val="24"/>
              </w:rPr>
            </w:pPr>
            <w:r>
              <w:rPr>
                <w:sz w:val="24"/>
              </w:rPr>
              <w:t>0.14</w:t>
            </w:r>
          </w:p>
        </w:tc>
        <w:tc>
          <w:tcPr>
            <w:tcW w:w="1071" w:type="dxa"/>
            <w:vAlign w:val="center"/>
          </w:tcPr>
          <w:p w:rsidR="00F83433" w:rsidRDefault="005F675F">
            <w:pPr>
              <w:spacing w:line="0" w:lineRule="atLeast"/>
              <w:jc w:val="center"/>
              <w:rPr>
                <w:sz w:val="24"/>
              </w:rPr>
            </w:pPr>
            <w:r>
              <w:rPr>
                <w:sz w:val="24"/>
              </w:rPr>
              <w:t>0.04</w:t>
            </w:r>
          </w:p>
        </w:tc>
        <w:tc>
          <w:tcPr>
            <w:tcW w:w="1661" w:type="dxa"/>
            <w:vAlign w:val="center"/>
          </w:tcPr>
          <w:p w:rsidR="00F83433" w:rsidRDefault="005F675F">
            <w:pPr>
              <w:spacing w:line="0" w:lineRule="atLeast"/>
              <w:jc w:val="center"/>
              <w:rPr>
                <w:sz w:val="24"/>
              </w:rPr>
            </w:pPr>
            <w:r>
              <w:rPr>
                <w:sz w:val="24"/>
              </w:rPr>
              <w:t>5.2</w:t>
            </w:r>
          </w:p>
        </w:tc>
      </w:tr>
      <w:tr w:rsidR="00F83433">
        <w:trPr>
          <w:jc w:val="center"/>
        </w:trPr>
        <w:tc>
          <w:tcPr>
            <w:tcW w:w="3261" w:type="dxa"/>
            <w:gridSpan w:val="2"/>
            <w:vAlign w:val="center"/>
          </w:tcPr>
          <w:p w:rsidR="00F83433" w:rsidRDefault="005F675F">
            <w:pPr>
              <w:spacing w:line="0" w:lineRule="atLeast"/>
              <w:jc w:val="center"/>
              <w:rPr>
                <w:sz w:val="24"/>
              </w:rPr>
            </w:pPr>
            <w:r>
              <w:rPr>
                <w:sz w:val="24"/>
              </w:rPr>
              <w:t>Ⅲ</w:t>
            </w:r>
            <w:r>
              <w:rPr>
                <w:sz w:val="24"/>
              </w:rPr>
              <w:t>类水质标准</w:t>
            </w:r>
          </w:p>
        </w:tc>
        <w:tc>
          <w:tcPr>
            <w:tcW w:w="818" w:type="dxa"/>
            <w:vAlign w:val="center"/>
          </w:tcPr>
          <w:p w:rsidR="00F83433" w:rsidRDefault="005F675F">
            <w:pPr>
              <w:spacing w:line="0" w:lineRule="atLeast"/>
              <w:jc w:val="center"/>
              <w:rPr>
                <w:sz w:val="24"/>
              </w:rPr>
            </w:pPr>
            <w:r>
              <w:rPr>
                <w:sz w:val="24"/>
              </w:rPr>
              <w:t>6-9</w:t>
            </w:r>
          </w:p>
        </w:tc>
        <w:tc>
          <w:tcPr>
            <w:tcW w:w="818" w:type="dxa"/>
            <w:vAlign w:val="center"/>
          </w:tcPr>
          <w:p w:rsidR="00F83433" w:rsidRDefault="005F675F">
            <w:pPr>
              <w:spacing w:line="0" w:lineRule="atLeast"/>
              <w:jc w:val="center"/>
              <w:rPr>
                <w:sz w:val="24"/>
              </w:rPr>
            </w:pPr>
            <w:r>
              <w:rPr>
                <w:sz w:val="24"/>
              </w:rPr>
              <w:t>4</w:t>
            </w:r>
          </w:p>
        </w:tc>
        <w:tc>
          <w:tcPr>
            <w:tcW w:w="876" w:type="dxa"/>
            <w:vAlign w:val="center"/>
          </w:tcPr>
          <w:p w:rsidR="00F83433" w:rsidRDefault="005F675F">
            <w:pPr>
              <w:spacing w:line="0" w:lineRule="atLeast"/>
              <w:jc w:val="center"/>
              <w:rPr>
                <w:sz w:val="24"/>
              </w:rPr>
            </w:pPr>
            <w:r>
              <w:rPr>
                <w:sz w:val="24"/>
              </w:rPr>
              <w:t>1.0</w:t>
            </w:r>
          </w:p>
        </w:tc>
        <w:tc>
          <w:tcPr>
            <w:tcW w:w="826" w:type="dxa"/>
            <w:vAlign w:val="center"/>
          </w:tcPr>
          <w:p w:rsidR="00F83433" w:rsidRDefault="005F675F">
            <w:pPr>
              <w:spacing w:line="0" w:lineRule="atLeast"/>
              <w:jc w:val="center"/>
              <w:rPr>
                <w:sz w:val="24"/>
              </w:rPr>
            </w:pPr>
            <w:r>
              <w:rPr>
                <w:sz w:val="24"/>
              </w:rPr>
              <w:t>0.2</w:t>
            </w:r>
          </w:p>
        </w:tc>
        <w:tc>
          <w:tcPr>
            <w:tcW w:w="1071" w:type="dxa"/>
            <w:vAlign w:val="center"/>
          </w:tcPr>
          <w:p w:rsidR="00F83433" w:rsidRDefault="005F675F">
            <w:pPr>
              <w:spacing w:line="0" w:lineRule="atLeast"/>
              <w:jc w:val="center"/>
              <w:rPr>
                <w:sz w:val="24"/>
              </w:rPr>
            </w:pPr>
            <w:r>
              <w:rPr>
                <w:sz w:val="24"/>
              </w:rPr>
              <w:t>0.05</w:t>
            </w:r>
          </w:p>
        </w:tc>
        <w:tc>
          <w:tcPr>
            <w:tcW w:w="1661" w:type="dxa"/>
            <w:vAlign w:val="center"/>
          </w:tcPr>
          <w:p w:rsidR="00F83433" w:rsidRDefault="005F675F">
            <w:pPr>
              <w:spacing w:line="0" w:lineRule="atLeast"/>
              <w:jc w:val="center"/>
              <w:rPr>
                <w:sz w:val="24"/>
              </w:rPr>
            </w:pPr>
            <w:r>
              <w:rPr>
                <w:sz w:val="24"/>
              </w:rPr>
              <w:t>6</w:t>
            </w:r>
          </w:p>
        </w:tc>
      </w:tr>
    </w:tbl>
    <w:p w:rsidR="00F83433" w:rsidRDefault="005F675F">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 xml:space="preserve">5.2 </w:t>
      </w:r>
      <w:r>
        <w:rPr>
          <w:rFonts w:asciiTheme="minorEastAsia" w:eastAsiaTheme="minorEastAsia" w:hAnsiTheme="minorEastAsia" w:cstheme="minorEastAsia" w:hint="eastAsia"/>
        </w:rPr>
        <w:t>地表水环境影响</w:t>
      </w:r>
      <w:bookmarkEnd w:id="70"/>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本公司生活污水产生量</w:t>
      </w:r>
      <w:r>
        <w:rPr>
          <w:rFonts w:asciiTheme="minorEastAsia" w:eastAsiaTheme="minorEastAsia" w:hAnsiTheme="minorEastAsia" w:cstheme="minorEastAsia" w:hint="eastAsia"/>
          <w:sz w:val="28"/>
          <w:szCs w:val="28"/>
        </w:rPr>
        <w:t>1920</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工业污水产生量为</w:t>
      </w:r>
      <w:r>
        <w:rPr>
          <w:rFonts w:asciiTheme="minorEastAsia" w:eastAsiaTheme="minorEastAsia" w:hAnsiTheme="minorEastAsia" w:cstheme="minorEastAsia" w:hint="eastAsia"/>
          <w:sz w:val="28"/>
          <w:szCs w:val="28"/>
        </w:rPr>
        <w:t>810</w:t>
      </w:r>
      <w:r>
        <w:rPr>
          <w:rFonts w:asciiTheme="minorEastAsia" w:eastAsiaTheme="minorEastAsia" w:hAnsiTheme="minorEastAsia" w:cstheme="minorEastAsia" w:hint="eastAsia"/>
          <w:sz w:val="28"/>
          <w:szCs w:val="28"/>
        </w:rPr>
        <w:t>t/a</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水污染物主要为</w:t>
      </w:r>
      <w:r>
        <w:rPr>
          <w:rFonts w:asciiTheme="minorEastAsia" w:eastAsiaTheme="minorEastAsia" w:hAnsiTheme="minorEastAsia" w:cstheme="minorEastAsia" w:hint="eastAsia"/>
          <w:sz w:val="28"/>
          <w:szCs w:val="28"/>
        </w:rPr>
        <w:t>COD</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SS</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TP</w:t>
      </w:r>
      <w:r>
        <w:rPr>
          <w:rFonts w:asciiTheme="minorEastAsia" w:eastAsiaTheme="minorEastAsia" w:hAnsiTheme="minorEastAsia" w:cstheme="minorEastAsia" w:hint="eastAsia"/>
          <w:sz w:val="28"/>
          <w:szCs w:val="28"/>
        </w:rPr>
        <w:t>、氨氮。生活污水通过化粪池预处理</w:t>
      </w:r>
      <w:r>
        <w:rPr>
          <w:rFonts w:asciiTheme="minorEastAsia" w:eastAsiaTheme="minorEastAsia" w:hAnsiTheme="minorEastAsia" w:cstheme="minorEastAsia" w:hint="eastAsia"/>
          <w:sz w:val="28"/>
          <w:szCs w:val="28"/>
        </w:rPr>
        <w:t>后及工业污水经过厂区污水处理站处理后</w:t>
      </w:r>
      <w:r>
        <w:rPr>
          <w:rFonts w:asciiTheme="minorEastAsia" w:eastAsiaTheme="minorEastAsia" w:hAnsiTheme="minorEastAsia" w:cstheme="minorEastAsia" w:hint="eastAsia"/>
          <w:sz w:val="28"/>
          <w:szCs w:val="28"/>
        </w:rPr>
        <w:t>，接管丹阳市沃特污水处理厂集中处理，尾水最终排入京杭运河。京杭运河水质能满足水功能区划要求，项目的建设运行对纳污河流京杭运河的影响较小。</w:t>
      </w:r>
    </w:p>
    <w:p w:rsidR="00F83433" w:rsidRDefault="00F83433">
      <w:pPr>
        <w:spacing w:line="360" w:lineRule="auto"/>
        <w:rPr>
          <w:rFonts w:asciiTheme="minorEastAsia" w:eastAsiaTheme="minorEastAsia" w:hAnsiTheme="minorEastAsia" w:cstheme="minorEastAsia"/>
          <w:sz w:val="28"/>
          <w:szCs w:val="28"/>
        </w:rPr>
      </w:pPr>
    </w:p>
    <w:p w:rsidR="00F83433" w:rsidRDefault="00F83433">
      <w:pPr>
        <w:spacing w:line="360" w:lineRule="auto"/>
        <w:rPr>
          <w:rFonts w:asciiTheme="minorEastAsia" w:eastAsiaTheme="minorEastAsia" w:hAnsiTheme="minorEastAsia" w:cstheme="minorEastAsia"/>
          <w:sz w:val="28"/>
          <w:szCs w:val="28"/>
        </w:rPr>
      </w:pPr>
    </w:p>
    <w:p w:rsidR="00F83433" w:rsidRDefault="00F83433">
      <w:pPr>
        <w:spacing w:line="360" w:lineRule="auto"/>
        <w:rPr>
          <w:rFonts w:asciiTheme="minorEastAsia" w:eastAsiaTheme="minorEastAsia" w:hAnsiTheme="minorEastAsia" w:cstheme="minorEastAsia"/>
          <w:sz w:val="28"/>
          <w:szCs w:val="28"/>
        </w:rPr>
      </w:pPr>
    </w:p>
    <w:p w:rsidR="00F83433" w:rsidRDefault="00F83433">
      <w:pPr>
        <w:spacing w:line="360" w:lineRule="auto"/>
        <w:rPr>
          <w:rFonts w:asciiTheme="minorEastAsia" w:eastAsiaTheme="minorEastAsia" w:hAnsiTheme="minorEastAsia" w:cstheme="minorEastAsia"/>
          <w:sz w:val="28"/>
          <w:szCs w:val="28"/>
        </w:rPr>
      </w:pPr>
    </w:p>
    <w:p w:rsidR="00F83433" w:rsidRDefault="00F83433">
      <w:pPr>
        <w:spacing w:line="360" w:lineRule="auto"/>
        <w:rPr>
          <w:rFonts w:asciiTheme="minorEastAsia" w:eastAsiaTheme="minorEastAsia" w:hAnsiTheme="minorEastAsia" w:cstheme="minorEastAsia"/>
          <w:sz w:val="28"/>
          <w:szCs w:val="28"/>
        </w:rPr>
      </w:pPr>
    </w:p>
    <w:p w:rsidR="00F83433" w:rsidRDefault="005F675F">
      <w:pPr>
        <w:pStyle w:val="1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p w:rsidR="00F83433" w:rsidRDefault="00F83433">
      <w:pPr>
        <w:pStyle w:val="11"/>
        <w:spacing w:before="120" w:after="120"/>
        <w:rPr>
          <w:rFonts w:asciiTheme="minorEastAsia" w:eastAsiaTheme="minorEastAsia" w:hAnsiTheme="minorEastAsia" w:cstheme="minorEastAsia"/>
        </w:rPr>
      </w:pPr>
    </w:p>
    <w:p w:rsidR="00F83433" w:rsidRDefault="005F675F">
      <w:pPr>
        <w:pStyle w:val="11"/>
        <w:spacing w:before="120" w:after="120"/>
        <w:jc w:val="center"/>
        <w:rPr>
          <w:rFonts w:asciiTheme="minorEastAsia" w:eastAsiaTheme="minorEastAsia" w:hAnsiTheme="minorEastAsia" w:cstheme="minorEastAsia"/>
        </w:rPr>
      </w:pPr>
      <w:bookmarkStart w:id="71" w:name="_Toc16756"/>
      <w:r>
        <w:rPr>
          <w:rFonts w:asciiTheme="minorEastAsia" w:eastAsiaTheme="minorEastAsia" w:hAnsiTheme="minorEastAsia" w:cstheme="minorEastAsia" w:hint="eastAsia"/>
        </w:rPr>
        <w:t>第</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地下水环境影响</w:t>
      </w:r>
      <w:bookmarkEnd w:id="71"/>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正常工况下，对地下水和土壤可能造成影响的主要为危险固废。该项目车间地面、固废堆场等均做了水泥混凝土防渗、防腐处理。由污染途径及对应措施分析可知，对可能产生地下水影响的各项途径均进行有效预防，在确保各项防渗措施得以落实，并加强维护和管理的前提下，可有效控制废水、废液污染物下渗现象，避免污染地下水。本项目的生产运营对区域地下水环境质量无影响。</w:t>
      </w:r>
    </w:p>
    <w:p w:rsidR="00F83433" w:rsidRDefault="005F675F">
      <w:pPr>
        <w:pStyle w:val="11"/>
        <w:spacing w:before="120" w:after="120"/>
        <w:jc w:val="center"/>
        <w:rPr>
          <w:rFonts w:asciiTheme="minorEastAsia" w:eastAsiaTheme="minorEastAsia" w:hAnsiTheme="minorEastAsia" w:cstheme="minorEastAsia"/>
        </w:rPr>
      </w:pPr>
      <w:bookmarkStart w:id="72" w:name="_Toc4761"/>
      <w:r>
        <w:rPr>
          <w:rFonts w:asciiTheme="minorEastAsia" w:eastAsiaTheme="minorEastAsia" w:hAnsiTheme="minorEastAsia" w:cstheme="minorEastAsia" w:hint="eastAsia"/>
        </w:rPr>
        <w:t>第</w:t>
      </w:r>
      <w:r>
        <w:rPr>
          <w:rFonts w:asciiTheme="minorEastAsia" w:eastAsiaTheme="minorEastAsia" w:hAnsiTheme="minorEastAsia" w:cstheme="minorEastAsia" w:hint="eastAsia"/>
        </w:rPr>
        <w:t>7</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声环境影响</w:t>
      </w:r>
      <w:bookmarkEnd w:id="72"/>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根据无锡市中证检测技术有限公司于</w:t>
      </w:r>
      <w:r>
        <w:rPr>
          <w:rFonts w:asciiTheme="minorEastAsia" w:eastAsiaTheme="minorEastAsia" w:hAnsiTheme="minorEastAsia" w:cstheme="minorEastAsia" w:hint="eastAsia"/>
          <w:sz w:val="28"/>
          <w:szCs w:val="28"/>
        </w:rPr>
        <w:t>2016</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日对</w:t>
      </w:r>
      <w:r>
        <w:rPr>
          <w:rFonts w:asciiTheme="minorEastAsia" w:eastAsiaTheme="minorEastAsia" w:hAnsiTheme="minorEastAsia" w:cstheme="minorEastAsia" w:hint="eastAsia"/>
          <w:sz w:val="28"/>
          <w:szCs w:val="28"/>
        </w:rPr>
        <w:t>公司各厂界噪声进行的监测结果，该公司正常工况下，各厂界噪声可达到《工业企业厂界环境噪声排放标准》（</w:t>
      </w:r>
      <w:r>
        <w:rPr>
          <w:rFonts w:asciiTheme="minorEastAsia" w:eastAsiaTheme="minorEastAsia" w:hAnsiTheme="minorEastAsia" w:cstheme="minorEastAsia" w:hint="eastAsia"/>
          <w:sz w:val="28"/>
          <w:szCs w:val="28"/>
        </w:rPr>
        <w:t>GB12348-2008</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类标准要求。同时，区域声环境质量可达到《声环境质量标准》（</w:t>
      </w:r>
      <w:r>
        <w:rPr>
          <w:rFonts w:asciiTheme="minorEastAsia" w:eastAsiaTheme="minorEastAsia" w:hAnsiTheme="minorEastAsia" w:cstheme="minorEastAsia" w:hint="eastAsia"/>
          <w:sz w:val="28"/>
          <w:szCs w:val="28"/>
        </w:rPr>
        <w:t>GB3096-2008</w:t>
      </w:r>
      <w:r>
        <w:rPr>
          <w:rFonts w:asciiTheme="minorEastAsia" w:eastAsiaTheme="minorEastAsia" w:hAnsiTheme="minorEastAsia" w:cstheme="minorEastAsia" w:hint="eastAsia"/>
          <w:sz w:val="28"/>
          <w:szCs w:val="28"/>
        </w:rPr>
        <w:t>）的</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类功能区标准要求。因此，该项目正常营运对周围声环境影响较小。</w:t>
      </w:r>
    </w:p>
    <w:p w:rsidR="00F83433" w:rsidRDefault="005F675F">
      <w:pPr>
        <w:pStyle w:val="11"/>
        <w:spacing w:before="120" w:after="120"/>
        <w:jc w:val="center"/>
        <w:rPr>
          <w:rFonts w:asciiTheme="minorEastAsia" w:eastAsiaTheme="minorEastAsia" w:hAnsiTheme="minorEastAsia" w:cstheme="minorEastAsia"/>
        </w:rPr>
      </w:pPr>
      <w:bookmarkStart w:id="73" w:name="_Toc24215"/>
      <w:r>
        <w:rPr>
          <w:rFonts w:asciiTheme="minorEastAsia" w:eastAsiaTheme="minorEastAsia" w:hAnsiTheme="minorEastAsia" w:cstheme="minorEastAsia" w:hint="eastAsia"/>
        </w:rPr>
        <w:t>第</w:t>
      </w:r>
      <w:r>
        <w:rPr>
          <w:rFonts w:asciiTheme="minorEastAsia" w:eastAsiaTheme="minorEastAsia" w:hAnsiTheme="minorEastAsia" w:cstheme="minorEastAsia" w:hint="eastAsia"/>
        </w:rPr>
        <w:t>8</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固体废物环境影响分析</w:t>
      </w:r>
      <w:bookmarkEnd w:id="73"/>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该项目正常工况下，产生的固废主要有</w:t>
      </w:r>
      <w:r>
        <w:rPr>
          <w:rFonts w:asciiTheme="minorEastAsia" w:eastAsiaTheme="minorEastAsia" w:hAnsiTheme="minorEastAsia" w:cstheme="minorEastAsia" w:hint="eastAsia"/>
          <w:sz w:val="28"/>
          <w:szCs w:val="28"/>
        </w:rPr>
        <w:t>：废</w:t>
      </w:r>
      <w:r>
        <w:rPr>
          <w:rFonts w:asciiTheme="minorEastAsia" w:eastAsiaTheme="minorEastAsia" w:hAnsiTheme="minorEastAsia" w:cstheme="minorEastAsia" w:hint="eastAsia"/>
          <w:sz w:val="28"/>
          <w:szCs w:val="28"/>
        </w:rPr>
        <w:t>边角料</w:t>
      </w:r>
      <w:r>
        <w:rPr>
          <w:rFonts w:asciiTheme="minorEastAsia" w:eastAsiaTheme="minorEastAsia" w:hAnsiTheme="minorEastAsia" w:cstheme="minorEastAsia" w:hint="eastAsia"/>
          <w:sz w:val="28"/>
          <w:szCs w:val="28"/>
        </w:rPr>
        <w:t>，粉尘木屑，废胶水桶，废</w:t>
      </w:r>
      <w:r>
        <w:rPr>
          <w:rFonts w:asciiTheme="minorEastAsia" w:eastAsiaTheme="minorEastAsia" w:hAnsiTheme="minorEastAsia" w:cstheme="minorEastAsia" w:hint="eastAsia"/>
          <w:sz w:val="28"/>
          <w:szCs w:val="28"/>
        </w:rPr>
        <w:t>润滑</w:t>
      </w:r>
      <w:r>
        <w:rPr>
          <w:rFonts w:asciiTheme="minorEastAsia" w:eastAsiaTheme="minorEastAsia" w:hAnsiTheme="minorEastAsia" w:cstheme="minorEastAsia" w:hint="eastAsia"/>
          <w:sz w:val="28"/>
          <w:szCs w:val="28"/>
        </w:rPr>
        <w:t>油</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废油漆桶</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生活垃圾等。</w:t>
      </w:r>
      <w:r>
        <w:rPr>
          <w:rFonts w:asciiTheme="minorEastAsia" w:eastAsiaTheme="minorEastAsia" w:hAnsiTheme="minorEastAsia" w:cstheme="minorEastAsia" w:hint="eastAsia"/>
          <w:sz w:val="28"/>
          <w:szCs w:val="28"/>
        </w:rPr>
        <w:t>各类固体废物的种类、数量及处置方式详见表</w:t>
      </w:r>
      <w:r>
        <w:rPr>
          <w:rFonts w:asciiTheme="minorEastAsia" w:eastAsiaTheme="minorEastAsia" w:hAnsiTheme="minorEastAsia" w:cstheme="minorEastAsia" w:hint="eastAsia"/>
          <w:sz w:val="28"/>
          <w:szCs w:val="28"/>
        </w:rPr>
        <w:t>2.2.2-6</w:t>
      </w:r>
      <w:r>
        <w:rPr>
          <w:rFonts w:asciiTheme="minorEastAsia" w:eastAsiaTheme="minorEastAsia" w:hAnsiTheme="minorEastAsia" w:cstheme="minorEastAsia" w:hint="eastAsia"/>
          <w:sz w:val="28"/>
          <w:szCs w:val="28"/>
        </w:rPr>
        <w:t>。</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公司正常生产期间，各类固废均得到了安全无害化处理，可</w:t>
      </w:r>
      <w:r>
        <w:rPr>
          <w:rFonts w:asciiTheme="minorEastAsia" w:eastAsiaTheme="minorEastAsia" w:hAnsiTheme="minorEastAsia" w:cstheme="minorEastAsia" w:hint="eastAsia"/>
          <w:sz w:val="28"/>
          <w:szCs w:val="28"/>
        </w:rPr>
        <w:t>实现区域零排放，不会对周边环境造成影响。</w:t>
      </w:r>
    </w:p>
    <w:p w:rsidR="00F83433" w:rsidRDefault="005F675F">
      <w:pPr>
        <w:pStyle w:val="11"/>
        <w:spacing w:before="120" w:after="120"/>
        <w:jc w:val="center"/>
        <w:rPr>
          <w:rFonts w:asciiTheme="minorEastAsia" w:eastAsiaTheme="minorEastAsia" w:hAnsiTheme="minorEastAsia" w:cstheme="minorEastAsia"/>
        </w:rPr>
      </w:pPr>
      <w:bookmarkStart w:id="74" w:name="_Toc13705"/>
      <w:r>
        <w:rPr>
          <w:rFonts w:asciiTheme="minorEastAsia" w:eastAsiaTheme="minorEastAsia" w:hAnsiTheme="minorEastAsia" w:cstheme="minorEastAsia" w:hint="eastAsia"/>
        </w:rPr>
        <w:br w:type="page"/>
      </w:r>
    </w:p>
    <w:p w:rsidR="00F83433" w:rsidRDefault="005F675F">
      <w:pPr>
        <w:pStyle w:val="11"/>
        <w:spacing w:before="120" w:after="120"/>
        <w:jc w:val="center"/>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9</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厂区绿化工程建设</w:t>
      </w:r>
      <w:bookmarkEnd w:id="74"/>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本项目厂区</w:t>
      </w:r>
      <w:r>
        <w:rPr>
          <w:rFonts w:asciiTheme="minorEastAsia" w:eastAsiaTheme="minorEastAsia" w:hAnsiTheme="minorEastAsia" w:cstheme="minorEastAsia" w:hint="eastAsia"/>
          <w:sz w:val="28"/>
          <w:szCs w:val="28"/>
        </w:rPr>
        <w:t>绿化面积约</w:t>
      </w: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t>16000</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，绿化布置采用点、线、面结合方式。</w:t>
      </w:r>
      <w:r>
        <w:rPr>
          <w:rFonts w:asciiTheme="minorEastAsia" w:eastAsiaTheme="minorEastAsia" w:hAnsiTheme="minorEastAsia" w:cstheme="minorEastAsia" w:hint="eastAsia"/>
          <w:sz w:val="28"/>
          <w:szCs w:val="28"/>
        </w:rPr>
        <w:t>根据现场勘察，该公司厂区绿化</w:t>
      </w:r>
      <w:r>
        <w:rPr>
          <w:rFonts w:asciiTheme="minorEastAsia" w:eastAsiaTheme="minorEastAsia" w:hAnsiTheme="minorEastAsia" w:cstheme="minorEastAsia" w:hint="eastAsia"/>
          <w:sz w:val="28"/>
          <w:szCs w:val="28"/>
        </w:rPr>
        <w:t>丰富</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在</w:t>
      </w:r>
      <w:r>
        <w:rPr>
          <w:rFonts w:asciiTheme="minorEastAsia" w:eastAsiaTheme="minorEastAsia" w:hAnsiTheme="minorEastAsia" w:cstheme="minorEastAsia" w:hint="eastAsia"/>
          <w:sz w:val="28"/>
          <w:szCs w:val="28"/>
        </w:rPr>
        <w:t>总平面布置中充分考虑</w:t>
      </w:r>
      <w:r>
        <w:rPr>
          <w:rFonts w:asciiTheme="minorEastAsia" w:eastAsiaTheme="minorEastAsia" w:hAnsiTheme="minorEastAsia" w:cstheme="minorEastAsia" w:hint="eastAsia"/>
          <w:sz w:val="28"/>
          <w:szCs w:val="28"/>
        </w:rPr>
        <w:t>了</w:t>
      </w:r>
      <w:r>
        <w:rPr>
          <w:rFonts w:asciiTheme="minorEastAsia" w:eastAsiaTheme="minorEastAsia" w:hAnsiTheme="minorEastAsia" w:cstheme="minorEastAsia" w:hint="eastAsia"/>
          <w:sz w:val="28"/>
          <w:szCs w:val="28"/>
        </w:rPr>
        <w:t>绿化布局，尽量加大绿化面积，</w:t>
      </w:r>
      <w:r>
        <w:rPr>
          <w:rFonts w:asciiTheme="minorEastAsia" w:eastAsiaTheme="minorEastAsia" w:hAnsiTheme="minorEastAsia" w:cstheme="minorEastAsia" w:hint="eastAsia"/>
          <w:sz w:val="28"/>
          <w:szCs w:val="28"/>
        </w:rPr>
        <w:t>既</w:t>
      </w:r>
      <w:r>
        <w:rPr>
          <w:rFonts w:asciiTheme="minorEastAsia" w:eastAsiaTheme="minorEastAsia" w:hAnsiTheme="minorEastAsia" w:cstheme="minorEastAsia" w:hint="eastAsia"/>
          <w:sz w:val="28"/>
          <w:szCs w:val="28"/>
        </w:rPr>
        <w:t>美化厂区环境</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同时也进一步</w:t>
      </w:r>
      <w:r>
        <w:rPr>
          <w:rFonts w:asciiTheme="minorEastAsia" w:eastAsiaTheme="minorEastAsia" w:hAnsiTheme="minorEastAsia" w:cstheme="minorEastAsia" w:hint="eastAsia"/>
          <w:sz w:val="28"/>
          <w:szCs w:val="28"/>
        </w:rPr>
        <w:t>减</w:t>
      </w:r>
      <w:r>
        <w:rPr>
          <w:rFonts w:asciiTheme="minorEastAsia" w:eastAsiaTheme="minorEastAsia" w:hAnsiTheme="minorEastAsia" w:cstheme="minorEastAsia" w:hint="eastAsia"/>
          <w:sz w:val="28"/>
          <w:szCs w:val="28"/>
        </w:rPr>
        <w:t>少废气、噪声对外环境的影响。</w:t>
      </w:r>
    </w:p>
    <w:p w:rsidR="00F83433" w:rsidRDefault="00F83433">
      <w:pPr>
        <w:spacing w:line="360" w:lineRule="auto"/>
        <w:ind w:firstLineChars="200" w:firstLine="560"/>
        <w:rPr>
          <w:rFonts w:asciiTheme="minorEastAsia" w:eastAsiaTheme="minorEastAsia" w:hAnsiTheme="minorEastAsia" w:cstheme="minorEastAsia"/>
          <w:sz w:val="28"/>
          <w:szCs w:val="28"/>
        </w:rPr>
      </w:pPr>
    </w:p>
    <w:p w:rsidR="00F83433" w:rsidRDefault="00F83433">
      <w:pPr>
        <w:spacing w:line="360" w:lineRule="auto"/>
        <w:rPr>
          <w:rFonts w:asciiTheme="minorEastAsia" w:eastAsiaTheme="minorEastAsia" w:hAnsiTheme="minorEastAsia" w:cstheme="minorEastAsia"/>
          <w:sz w:val="28"/>
          <w:szCs w:val="28"/>
        </w:rPr>
      </w:pPr>
    </w:p>
    <w:p w:rsidR="00F83433" w:rsidRDefault="005F675F">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F83433" w:rsidRDefault="005F675F">
      <w:pPr>
        <w:pStyle w:val="11"/>
        <w:spacing w:before="120" w:after="120"/>
        <w:jc w:val="center"/>
        <w:rPr>
          <w:rFonts w:asciiTheme="minorEastAsia" w:eastAsiaTheme="minorEastAsia" w:hAnsiTheme="minorEastAsia" w:cstheme="minorEastAsia"/>
          <w:highlight w:val="yellow"/>
        </w:rPr>
      </w:pPr>
      <w:bookmarkStart w:id="75" w:name="_Toc21605"/>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环境风险评估</w:t>
      </w:r>
      <w:bookmarkEnd w:id="75"/>
    </w:p>
    <w:p w:rsidR="00F83433" w:rsidRDefault="005F675F">
      <w:pPr>
        <w:pStyle w:val="22"/>
        <w:spacing w:before="120" w:after="120"/>
        <w:rPr>
          <w:rFonts w:asciiTheme="minorEastAsia" w:eastAsiaTheme="minorEastAsia" w:hAnsiTheme="minorEastAsia" w:cstheme="minorEastAsia"/>
        </w:rPr>
      </w:pPr>
      <w:bookmarkStart w:id="76" w:name="_Toc335866646"/>
      <w:bookmarkStart w:id="77" w:name="_Toc20333"/>
      <w:bookmarkStart w:id="78" w:name="_Toc19108"/>
      <w:r>
        <w:rPr>
          <w:rFonts w:asciiTheme="minorEastAsia" w:eastAsiaTheme="minorEastAsia" w:hAnsiTheme="minorEastAsia" w:cstheme="minorEastAsia" w:hint="eastAsia"/>
        </w:rPr>
        <w:t>10.1</w:t>
      </w:r>
      <w:bookmarkEnd w:id="76"/>
      <w:r>
        <w:rPr>
          <w:rFonts w:asciiTheme="minorEastAsia" w:eastAsiaTheme="minorEastAsia" w:hAnsiTheme="minorEastAsia" w:cstheme="minorEastAsia" w:hint="eastAsia"/>
        </w:rPr>
        <w:t>概述</w:t>
      </w:r>
      <w:bookmarkEnd w:id="77"/>
      <w:bookmarkEnd w:id="78"/>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环境风险评价是针对建设项目在建设和运行期间发生的可预测突发性事件或事故（一般不包括人为破坏及自然灾害），引起有毒有害、易燃易爆等物质泄漏，或突发事件产生的新的有毒有害物质，所造成的对人身安全与环境的影响和损害，进行评估，提出合理可行的防范、应急与减缓措施，以使建设项目事故率、损失和环境影响达到可接受水平。</w:t>
      </w:r>
    </w:p>
    <w:p w:rsidR="00F83433" w:rsidRDefault="005F675F">
      <w:pPr>
        <w:spacing w:line="360" w:lineRule="auto"/>
        <w:ind w:firstLineChars="200" w:firstLine="560"/>
        <w:rPr>
          <w:rFonts w:asciiTheme="minorEastAsia" w:eastAsiaTheme="minorEastAsia" w:hAnsiTheme="minorEastAsia" w:cstheme="minorEastAsia"/>
          <w:sz w:val="28"/>
          <w:szCs w:val="28"/>
        </w:rPr>
      </w:pPr>
      <w:bookmarkStart w:id="79" w:name="_Toc224440980"/>
      <w:bookmarkStart w:id="80" w:name="_Toc142822524"/>
      <w:bookmarkStart w:id="81" w:name="_Toc335866647"/>
      <w:r>
        <w:rPr>
          <w:rFonts w:asciiTheme="minorEastAsia" w:eastAsiaTheme="minorEastAsia" w:hAnsiTheme="minorEastAsia" w:cstheme="minorEastAsia" w:hint="eastAsia"/>
          <w:sz w:val="28"/>
          <w:szCs w:val="28"/>
        </w:rPr>
        <w:t>本项目在生产过程中，所用的原辅材料部分为具有一定毒性的物料，具有一定的潜在危险性。在突发性的事故状态下，如果不采取有效措施，一旦释放出来，将会对环境造成不利影响。因此需要进行必要的环境事故风险分析，提出进</w:t>
      </w:r>
      <w:r>
        <w:rPr>
          <w:rFonts w:asciiTheme="minorEastAsia" w:eastAsiaTheme="minorEastAsia" w:hAnsiTheme="minorEastAsia" w:cstheme="minorEastAsia" w:hint="eastAsia"/>
          <w:sz w:val="28"/>
          <w:szCs w:val="28"/>
        </w:rPr>
        <w:t>一步降低事故风险措施，使得企业在生产正常运转的基础上，确保厂界外的环境质量，确保职工及周边影响区内人群生物的健康和生命安全。</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次环境风险评价将把事故引起厂界外人群的伤害、环境质量的恶化及对生态系统影响的预测和防护作为评价工作重点。拟通过分析本工程项目中主要物料的危险性和毒性，识别其潜在危险源并提出防治措施，达到降低风险性、降低危害程度，保护环境之目的。</w:t>
      </w:r>
    </w:p>
    <w:p w:rsidR="00F83433" w:rsidRDefault="005F675F">
      <w:pPr>
        <w:pStyle w:val="22"/>
        <w:spacing w:before="120" w:after="120"/>
        <w:rPr>
          <w:rFonts w:asciiTheme="minorEastAsia" w:eastAsiaTheme="minorEastAsia" w:hAnsiTheme="minorEastAsia" w:cstheme="minorEastAsia"/>
        </w:rPr>
      </w:pPr>
      <w:bookmarkStart w:id="82" w:name="_Toc21587"/>
      <w:bookmarkStart w:id="83" w:name="_Toc26029"/>
      <w:r>
        <w:rPr>
          <w:rFonts w:asciiTheme="minorEastAsia" w:eastAsiaTheme="minorEastAsia" w:hAnsiTheme="minorEastAsia" w:cstheme="minorEastAsia" w:hint="eastAsia"/>
        </w:rPr>
        <w:t>10.</w:t>
      </w:r>
      <w:bookmarkEnd w:id="79"/>
      <w:bookmarkEnd w:id="80"/>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风险识别</w:t>
      </w:r>
      <w:bookmarkEnd w:id="81"/>
      <w:bookmarkEnd w:id="82"/>
      <w:bookmarkEnd w:id="83"/>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物质危险性识别依据《建设项目环境风险评价技术导则》附录</w:t>
      </w:r>
      <w:r>
        <w:rPr>
          <w:rFonts w:asciiTheme="minorEastAsia" w:eastAsiaTheme="minorEastAsia" w:hAnsiTheme="minorEastAsia" w:cstheme="minorEastAsia" w:hint="eastAsia"/>
          <w:sz w:val="28"/>
          <w:szCs w:val="28"/>
        </w:rPr>
        <w:t>A.1</w:t>
      </w:r>
      <w:r>
        <w:rPr>
          <w:rFonts w:asciiTheme="minorEastAsia" w:eastAsiaTheme="minorEastAsia" w:hAnsiTheme="minorEastAsia" w:cstheme="minorEastAsia" w:hint="eastAsia"/>
          <w:sz w:val="28"/>
          <w:szCs w:val="28"/>
        </w:rPr>
        <w:t>“物质危险性标准”，见下表</w:t>
      </w:r>
    </w:p>
    <w:p w:rsidR="00F83433" w:rsidRDefault="00F83433">
      <w:pPr>
        <w:pStyle w:val="a4"/>
        <w:spacing w:before="0"/>
        <w:rPr>
          <w:rFonts w:asciiTheme="minorEastAsia" w:eastAsiaTheme="minorEastAsia" w:hAnsiTheme="minorEastAsia" w:cstheme="minorEastAsia"/>
          <w:b/>
          <w:bCs/>
          <w:snapToGrid w:val="0"/>
          <w:sz w:val="28"/>
          <w:szCs w:val="28"/>
        </w:rPr>
      </w:pPr>
    </w:p>
    <w:p w:rsidR="00F83433" w:rsidRDefault="00F83433">
      <w:pPr>
        <w:pStyle w:val="a4"/>
        <w:spacing w:before="0"/>
        <w:rPr>
          <w:rFonts w:asciiTheme="minorEastAsia" w:eastAsiaTheme="minorEastAsia" w:hAnsiTheme="minorEastAsia" w:cstheme="minorEastAsia"/>
          <w:b/>
          <w:bCs/>
          <w:snapToGrid w:val="0"/>
          <w:sz w:val="28"/>
          <w:szCs w:val="28"/>
        </w:rPr>
      </w:pPr>
    </w:p>
    <w:p w:rsidR="00F83433" w:rsidRDefault="00F83433">
      <w:pPr>
        <w:pStyle w:val="a4"/>
        <w:spacing w:before="0"/>
        <w:rPr>
          <w:rFonts w:asciiTheme="minorEastAsia" w:eastAsiaTheme="minorEastAsia" w:hAnsiTheme="minorEastAsia" w:cstheme="minorEastAsia"/>
          <w:b/>
          <w:bCs/>
          <w:snapToGrid w:val="0"/>
          <w:sz w:val="28"/>
          <w:szCs w:val="28"/>
        </w:rPr>
      </w:pPr>
    </w:p>
    <w:p w:rsidR="00F83433" w:rsidRDefault="005F675F">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lastRenderedPageBreak/>
        <w:t>表</w:t>
      </w:r>
      <w:r>
        <w:rPr>
          <w:rFonts w:asciiTheme="minorEastAsia" w:eastAsiaTheme="minorEastAsia" w:hAnsiTheme="minorEastAsia" w:cstheme="minorEastAsia" w:hint="eastAsia"/>
          <w:b/>
          <w:bCs/>
          <w:snapToGrid w:val="0"/>
          <w:sz w:val="28"/>
          <w:szCs w:val="28"/>
        </w:rPr>
        <w:t xml:space="preserve">10.2-1  </w:t>
      </w:r>
      <w:r>
        <w:rPr>
          <w:rFonts w:asciiTheme="minorEastAsia" w:eastAsiaTheme="minorEastAsia" w:hAnsiTheme="minorEastAsia" w:cstheme="minorEastAsia" w:hint="eastAsia"/>
          <w:b/>
          <w:bCs/>
          <w:snapToGrid w:val="0"/>
          <w:sz w:val="28"/>
          <w:szCs w:val="28"/>
        </w:rPr>
        <w:t>物质危险性标准</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4"/>
        <w:gridCol w:w="864"/>
        <w:gridCol w:w="2325"/>
        <w:gridCol w:w="2398"/>
        <w:gridCol w:w="2656"/>
      </w:tblGrid>
      <w:tr w:rsidR="00F83433">
        <w:trPr>
          <w:jc w:val="center"/>
        </w:trPr>
        <w:tc>
          <w:tcPr>
            <w:tcW w:w="104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物质</w:t>
            </w:r>
          </w:p>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类别</w:t>
            </w:r>
          </w:p>
        </w:tc>
        <w:tc>
          <w:tcPr>
            <w:tcW w:w="86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等级</w:t>
            </w:r>
          </w:p>
        </w:tc>
        <w:tc>
          <w:tcPr>
            <w:tcW w:w="2325"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LD</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大鼠经口</w:t>
            </w:r>
            <w:r>
              <w:rPr>
                <w:rFonts w:asciiTheme="minorEastAsia" w:eastAsiaTheme="minorEastAsia" w:hAnsiTheme="minorEastAsia" w:cstheme="minorEastAsia" w:hint="eastAsia"/>
                <w:sz w:val="24"/>
              </w:rPr>
              <w:t>)</w:t>
            </w:r>
          </w:p>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mg/kg</w:t>
            </w:r>
            <w:r>
              <w:rPr>
                <w:rFonts w:asciiTheme="minorEastAsia" w:eastAsiaTheme="minorEastAsia" w:hAnsiTheme="minorEastAsia" w:cstheme="minorEastAsia" w:hint="eastAsia"/>
                <w:sz w:val="24"/>
              </w:rPr>
              <w:t>）</w:t>
            </w:r>
          </w:p>
        </w:tc>
        <w:tc>
          <w:tcPr>
            <w:tcW w:w="23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LD</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 xml:space="preserve"> (</w:t>
            </w:r>
            <w:r>
              <w:rPr>
                <w:rFonts w:asciiTheme="minorEastAsia" w:eastAsiaTheme="minorEastAsia" w:hAnsiTheme="minorEastAsia" w:cstheme="minorEastAsia" w:hint="eastAsia"/>
                <w:sz w:val="24"/>
              </w:rPr>
              <w:t>大鼠经皮</w:t>
            </w:r>
            <w:r>
              <w:rPr>
                <w:rFonts w:asciiTheme="minorEastAsia" w:eastAsiaTheme="minorEastAsia" w:hAnsiTheme="minorEastAsia" w:cstheme="minorEastAsia" w:hint="eastAsia"/>
                <w:sz w:val="24"/>
              </w:rPr>
              <w:t>)</w:t>
            </w:r>
          </w:p>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mg/kg</w:t>
            </w:r>
            <w:r>
              <w:rPr>
                <w:rFonts w:asciiTheme="minorEastAsia" w:eastAsiaTheme="minorEastAsia" w:hAnsiTheme="minorEastAsia" w:cstheme="minorEastAsia" w:hint="eastAsia"/>
                <w:sz w:val="24"/>
              </w:rPr>
              <w:t>）</w:t>
            </w:r>
          </w:p>
        </w:tc>
        <w:tc>
          <w:tcPr>
            <w:tcW w:w="265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LC</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（小鼠吸入，</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小时）（</w:t>
            </w:r>
            <w:r>
              <w:rPr>
                <w:rFonts w:asciiTheme="minorEastAsia" w:eastAsiaTheme="minorEastAsia" w:hAnsiTheme="minorEastAsia" w:cstheme="minorEastAsia" w:hint="eastAsia"/>
                <w:sz w:val="24"/>
              </w:rPr>
              <w:t>mg/L</w:t>
            </w:r>
            <w:r>
              <w:rPr>
                <w:rFonts w:asciiTheme="minorEastAsia" w:eastAsiaTheme="minorEastAsia" w:hAnsiTheme="minorEastAsia" w:cstheme="minorEastAsia" w:hint="eastAsia"/>
                <w:sz w:val="24"/>
              </w:rPr>
              <w:t>）</w:t>
            </w:r>
          </w:p>
        </w:tc>
      </w:tr>
      <w:tr w:rsidR="00F83433">
        <w:trPr>
          <w:jc w:val="center"/>
        </w:trPr>
        <w:tc>
          <w:tcPr>
            <w:tcW w:w="1044"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有毒</w:t>
            </w:r>
          </w:p>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物质</w:t>
            </w:r>
          </w:p>
        </w:tc>
        <w:tc>
          <w:tcPr>
            <w:tcW w:w="86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c>
          <w:tcPr>
            <w:tcW w:w="2325"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&lt;5</w:t>
            </w:r>
          </w:p>
        </w:tc>
        <w:tc>
          <w:tcPr>
            <w:tcW w:w="23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&lt;1</w:t>
            </w:r>
          </w:p>
        </w:tc>
        <w:tc>
          <w:tcPr>
            <w:tcW w:w="265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&lt;0.01</w:t>
            </w:r>
          </w:p>
        </w:tc>
      </w:tr>
      <w:tr w:rsidR="00F83433">
        <w:trPr>
          <w:jc w:val="center"/>
        </w:trPr>
        <w:tc>
          <w:tcPr>
            <w:tcW w:w="1044" w:type="dxa"/>
            <w:vMerge/>
            <w:vAlign w:val="center"/>
          </w:tcPr>
          <w:p w:rsidR="00F83433" w:rsidRDefault="00F83433">
            <w:pPr>
              <w:jc w:val="center"/>
              <w:rPr>
                <w:rFonts w:asciiTheme="minorEastAsia" w:eastAsiaTheme="minorEastAsia" w:hAnsiTheme="minorEastAsia" w:cstheme="minorEastAsia"/>
                <w:sz w:val="24"/>
              </w:rPr>
            </w:pPr>
          </w:p>
        </w:tc>
        <w:tc>
          <w:tcPr>
            <w:tcW w:w="86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c>
          <w:tcPr>
            <w:tcW w:w="2325"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5&lt;LD</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&lt;25</w:t>
            </w:r>
          </w:p>
        </w:tc>
        <w:tc>
          <w:tcPr>
            <w:tcW w:w="23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10&lt;LD</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&lt;50</w:t>
            </w:r>
          </w:p>
        </w:tc>
        <w:tc>
          <w:tcPr>
            <w:tcW w:w="265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0.1&lt;LC</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&lt;0.5</w:t>
            </w:r>
          </w:p>
        </w:tc>
      </w:tr>
      <w:tr w:rsidR="00F83433">
        <w:trPr>
          <w:jc w:val="center"/>
        </w:trPr>
        <w:tc>
          <w:tcPr>
            <w:tcW w:w="1044" w:type="dxa"/>
            <w:vMerge/>
            <w:vAlign w:val="center"/>
          </w:tcPr>
          <w:p w:rsidR="00F83433" w:rsidRDefault="00F83433">
            <w:pPr>
              <w:jc w:val="center"/>
              <w:rPr>
                <w:rFonts w:asciiTheme="minorEastAsia" w:eastAsiaTheme="minorEastAsia" w:hAnsiTheme="minorEastAsia" w:cstheme="minorEastAsia"/>
                <w:sz w:val="24"/>
              </w:rPr>
            </w:pPr>
          </w:p>
        </w:tc>
        <w:tc>
          <w:tcPr>
            <w:tcW w:w="86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c>
          <w:tcPr>
            <w:tcW w:w="2325"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25&lt;LD</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&lt;200</w:t>
            </w:r>
          </w:p>
        </w:tc>
        <w:tc>
          <w:tcPr>
            <w:tcW w:w="2398"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50&lt;LD</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&lt;400</w:t>
            </w:r>
          </w:p>
        </w:tc>
        <w:tc>
          <w:tcPr>
            <w:tcW w:w="265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0.5&lt;LC</w:t>
            </w:r>
            <w:r>
              <w:rPr>
                <w:rFonts w:asciiTheme="minorEastAsia" w:eastAsiaTheme="minorEastAsia" w:hAnsiTheme="minorEastAsia" w:cstheme="minorEastAsia" w:hint="eastAsia"/>
                <w:sz w:val="24"/>
                <w:vertAlign w:val="subscript"/>
              </w:rPr>
              <w:t>50</w:t>
            </w:r>
            <w:r>
              <w:rPr>
                <w:rFonts w:asciiTheme="minorEastAsia" w:eastAsiaTheme="minorEastAsia" w:hAnsiTheme="minorEastAsia" w:cstheme="minorEastAsia" w:hint="eastAsia"/>
                <w:sz w:val="24"/>
              </w:rPr>
              <w:t>&lt;2</w:t>
            </w:r>
          </w:p>
        </w:tc>
      </w:tr>
      <w:tr w:rsidR="00F83433">
        <w:trPr>
          <w:jc w:val="center"/>
        </w:trPr>
        <w:tc>
          <w:tcPr>
            <w:tcW w:w="1044" w:type="dxa"/>
            <w:vMerge w:val="restart"/>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易燃</w:t>
            </w:r>
          </w:p>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物质</w:t>
            </w:r>
          </w:p>
        </w:tc>
        <w:tc>
          <w:tcPr>
            <w:tcW w:w="86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c>
          <w:tcPr>
            <w:tcW w:w="7379"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可燃气体－在常压下以气态存在并与空气混合形成可燃混合物；其沸点（常压下）是</w:t>
            </w:r>
            <w:r>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℃或</w:t>
            </w:r>
            <w:r>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℃以下的物质</w:t>
            </w:r>
          </w:p>
        </w:tc>
      </w:tr>
      <w:tr w:rsidR="00F83433">
        <w:trPr>
          <w:jc w:val="center"/>
        </w:trPr>
        <w:tc>
          <w:tcPr>
            <w:tcW w:w="1044" w:type="dxa"/>
            <w:vMerge/>
            <w:vAlign w:val="center"/>
          </w:tcPr>
          <w:p w:rsidR="00F83433" w:rsidRDefault="00F83433">
            <w:pPr>
              <w:jc w:val="center"/>
              <w:rPr>
                <w:rFonts w:asciiTheme="minorEastAsia" w:eastAsiaTheme="minorEastAsia" w:hAnsiTheme="minorEastAsia" w:cstheme="minorEastAsia"/>
                <w:sz w:val="24"/>
              </w:rPr>
            </w:pPr>
          </w:p>
        </w:tc>
        <w:tc>
          <w:tcPr>
            <w:tcW w:w="86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c>
          <w:tcPr>
            <w:tcW w:w="7379"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易燃液体－闪点低于</w:t>
            </w:r>
            <w:r>
              <w:rPr>
                <w:rFonts w:asciiTheme="minorEastAsia" w:eastAsiaTheme="minorEastAsia" w:hAnsiTheme="minorEastAsia" w:cstheme="minorEastAsia" w:hint="eastAsia"/>
                <w:sz w:val="24"/>
              </w:rPr>
              <w:t>21</w:t>
            </w:r>
            <w:r>
              <w:rPr>
                <w:rFonts w:asciiTheme="minorEastAsia" w:eastAsiaTheme="minorEastAsia" w:hAnsiTheme="minorEastAsia" w:cstheme="minorEastAsia" w:hint="eastAsia"/>
                <w:sz w:val="24"/>
              </w:rPr>
              <w:t>℃，沸点高于</w:t>
            </w:r>
            <w:r>
              <w:rPr>
                <w:rFonts w:asciiTheme="minorEastAsia" w:eastAsiaTheme="minorEastAsia" w:hAnsiTheme="minorEastAsia" w:cstheme="minorEastAsia" w:hint="eastAsia"/>
                <w:sz w:val="24"/>
              </w:rPr>
              <w:t>20</w:t>
            </w:r>
            <w:r>
              <w:rPr>
                <w:rFonts w:asciiTheme="minorEastAsia" w:eastAsiaTheme="minorEastAsia" w:hAnsiTheme="minorEastAsia" w:cstheme="minorEastAsia" w:hint="eastAsia"/>
                <w:sz w:val="24"/>
              </w:rPr>
              <w:t>℃的物质</w:t>
            </w:r>
          </w:p>
        </w:tc>
      </w:tr>
      <w:tr w:rsidR="00F83433">
        <w:trPr>
          <w:jc w:val="center"/>
        </w:trPr>
        <w:tc>
          <w:tcPr>
            <w:tcW w:w="1044" w:type="dxa"/>
            <w:vMerge/>
            <w:vAlign w:val="center"/>
          </w:tcPr>
          <w:p w:rsidR="00F83433" w:rsidRDefault="00F83433">
            <w:pPr>
              <w:jc w:val="center"/>
              <w:rPr>
                <w:rFonts w:asciiTheme="minorEastAsia" w:eastAsiaTheme="minorEastAsia" w:hAnsiTheme="minorEastAsia" w:cstheme="minorEastAsia"/>
                <w:sz w:val="24"/>
              </w:rPr>
            </w:pPr>
          </w:p>
        </w:tc>
        <w:tc>
          <w:tcPr>
            <w:tcW w:w="864"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c>
          <w:tcPr>
            <w:tcW w:w="7379"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可燃液体－闪点低于</w:t>
            </w:r>
            <w:r>
              <w:rPr>
                <w:rFonts w:asciiTheme="minorEastAsia" w:eastAsiaTheme="minorEastAsia" w:hAnsiTheme="minorEastAsia" w:cstheme="minorEastAsia" w:hint="eastAsia"/>
                <w:sz w:val="24"/>
              </w:rPr>
              <w:t>55</w:t>
            </w:r>
            <w:r>
              <w:rPr>
                <w:rFonts w:asciiTheme="minorEastAsia" w:eastAsiaTheme="minorEastAsia" w:hAnsiTheme="minorEastAsia" w:cstheme="minorEastAsia" w:hint="eastAsia"/>
                <w:sz w:val="24"/>
              </w:rPr>
              <w:t>℃，压力下保持液态，在实际操作条件下（如高温高压）可以引起重大事故的物质</w:t>
            </w:r>
          </w:p>
        </w:tc>
      </w:tr>
      <w:tr w:rsidR="00F83433">
        <w:trPr>
          <w:jc w:val="center"/>
        </w:trPr>
        <w:tc>
          <w:tcPr>
            <w:tcW w:w="1908" w:type="dxa"/>
            <w:gridSpan w:val="2"/>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爆炸性物质</w:t>
            </w:r>
          </w:p>
        </w:tc>
        <w:tc>
          <w:tcPr>
            <w:tcW w:w="7379" w:type="dxa"/>
            <w:gridSpan w:val="3"/>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在火焰影响下可以爆炸，或者对冲击、摩擦比硝基苯更为敏感的物质</w:t>
            </w:r>
          </w:p>
        </w:tc>
      </w:tr>
    </w:tbl>
    <w:p w:rsidR="00F83433" w:rsidRDefault="005F675F">
      <w:pPr>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备注：（</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）有毒物质判定标准序号为</w:t>
      </w:r>
      <w:r>
        <w:rPr>
          <w:rFonts w:asciiTheme="minorEastAsia" w:eastAsiaTheme="minorEastAsia" w:hAnsiTheme="minorEastAsia" w:cstheme="minorEastAsia" w:hint="eastAsia"/>
          <w:sz w:val="24"/>
        </w:rPr>
        <w:t>1</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的物质，属于剧毒物质；符合有毒物质判定标准序号</w:t>
      </w:r>
      <w:r>
        <w:rPr>
          <w:rFonts w:asciiTheme="minorEastAsia" w:eastAsiaTheme="minorEastAsia" w:hAnsiTheme="minorEastAsia" w:cstheme="minorEastAsia" w:hint="eastAsia"/>
          <w:sz w:val="24"/>
        </w:rPr>
        <w:t>3</w:t>
      </w:r>
      <w:r>
        <w:rPr>
          <w:rFonts w:asciiTheme="minorEastAsia" w:eastAsiaTheme="minorEastAsia" w:hAnsiTheme="minorEastAsia" w:cstheme="minorEastAsia" w:hint="eastAsia"/>
          <w:sz w:val="24"/>
        </w:rPr>
        <w:t>的属于一般毒物。</w:t>
      </w:r>
    </w:p>
    <w:p w:rsidR="00F83433" w:rsidRDefault="005F675F">
      <w:pPr>
        <w:pStyle w:val="a4"/>
        <w:spacing w:before="0" w:line="240" w:lineRule="auto"/>
        <w:ind w:firstLineChars="200" w:firstLine="480"/>
        <w:jc w:val="left"/>
        <w:rPr>
          <w:rFonts w:asciiTheme="minorEastAsia" w:eastAsiaTheme="minorEastAsia" w:hAnsiTheme="minorEastAsia" w:cstheme="minorEastAsia"/>
          <w:szCs w:val="24"/>
        </w:rPr>
      </w:pP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szCs w:val="24"/>
        </w:rPr>
        <w:t>（</w:t>
      </w:r>
      <w:r>
        <w:rPr>
          <w:rFonts w:asciiTheme="minorEastAsia" w:eastAsiaTheme="minorEastAsia" w:hAnsiTheme="minorEastAsia" w:cstheme="minorEastAsia" w:hint="eastAsia"/>
          <w:szCs w:val="24"/>
        </w:rPr>
        <w:t>2</w:t>
      </w:r>
      <w:r>
        <w:rPr>
          <w:rFonts w:asciiTheme="minorEastAsia" w:eastAsiaTheme="minorEastAsia" w:hAnsiTheme="minorEastAsia" w:cstheme="minorEastAsia" w:hint="eastAsia"/>
          <w:szCs w:val="24"/>
        </w:rPr>
        <w:t>）凡符合表中易燃物质和爆炸性物质标准的物质，均视为火灾、爆炸危险物质。</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10.2.1</w:t>
      </w:r>
      <w:r>
        <w:rPr>
          <w:rFonts w:asciiTheme="minorEastAsia" w:eastAsiaTheme="minorEastAsia" w:hAnsiTheme="minorEastAsia" w:cstheme="minorEastAsia" w:hint="eastAsia"/>
        </w:rPr>
        <w:t>风险物质识别</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w:t>
      </w:r>
      <w:r>
        <w:rPr>
          <w:rFonts w:asciiTheme="minorEastAsia" w:eastAsiaTheme="minorEastAsia" w:hAnsiTheme="minorEastAsia" w:cstheme="minorEastAsia" w:hint="eastAsia"/>
          <w:sz w:val="28"/>
          <w:szCs w:val="28"/>
        </w:rPr>
        <w:t>使用的胶水中含有甲醛，本项目危险物质功能单元重大危险源判别见表</w:t>
      </w:r>
      <w:r>
        <w:rPr>
          <w:rFonts w:asciiTheme="minorEastAsia" w:eastAsiaTheme="minorEastAsia" w:hAnsiTheme="minorEastAsia" w:cstheme="minorEastAsia" w:hint="eastAsia"/>
          <w:sz w:val="28"/>
          <w:szCs w:val="28"/>
        </w:rPr>
        <w:t>10.2-2</w:t>
      </w:r>
      <w:r>
        <w:rPr>
          <w:rFonts w:asciiTheme="minorEastAsia" w:eastAsiaTheme="minorEastAsia" w:hAnsiTheme="minorEastAsia" w:cstheme="minorEastAsia" w:hint="eastAsia"/>
          <w:sz w:val="28"/>
          <w:szCs w:val="28"/>
        </w:rPr>
        <w:t>。</w:t>
      </w:r>
    </w:p>
    <w:p w:rsidR="00F83433" w:rsidRDefault="005F675F">
      <w:pPr>
        <w:pStyle w:val="a4"/>
        <w:spacing w:before="0"/>
        <w:rPr>
          <w:rFonts w:asciiTheme="minorEastAsia" w:eastAsiaTheme="minorEastAsia" w:hAnsiTheme="minorEastAsia" w:cstheme="minorEastAsia"/>
          <w:b/>
          <w:bCs/>
          <w:snapToGrid w:val="0"/>
          <w:sz w:val="28"/>
          <w:szCs w:val="28"/>
        </w:rPr>
      </w:pPr>
      <w:r>
        <w:rPr>
          <w:rFonts w:asciiTheme="minorEastAsia" w:eastAsiaTheme="minorEastAsia" w:hAnsiTheme="minorEastAsia" w:cstheme="minorEastAsia" w:hint="eastAsia"/>
          <w:b/>
          <w:bCs/>
          <w:snapToGrid w:val="0"/>
          <w:sz w:val="28"/>
          <w:szCs w:val="28"/>
        </w:rPr>
        <w:t>表</w:t>
      </w:r>
      <w:r>
        <w:rPr>
          <w:rFonts w:asciiTheme="minorEastAsia" w:eastAsiaTheme="minorEastAsia" w:hAnsiTheme="minorEastAsia" w:cstheme="minorEastAsia" w:hint="eastAsia"/>
          <w:b/>
          <w:bCs/>
          <w:snapToGrid w:val="0"/>
          <w:sz w:val="28"/>
          <w:szCs w:val="28"/>
        </w:rPr>
        <w:t xml:space="preserve">10.2-2  </w:t>
      </w:r>
      <w:r>
        <w:rPr>
          <w:rFonts w:asciiTheme="minorEastAsia" w:eastAsiaTheme="minorEastAsia" w:hAnsiTheme="minorEastAsia" w:cstheme="minorEastAsia" w:hint="eastAsia"/>
          <w:b/>
          <w:bCs/>
          <w:snapToGrid w:val="0"/>
          <w:sz w:val="28"/>
          <w:szCs w:val="28"/>
        </w:rPr>
        <w:t>项目重大危险源判别</w:t>
      </w:r>
    </w:p>
    <w:tbl>
      <w:tblPr>
        <w:tblStyle w:val="ac"/>
        <w:tblW w:w="9694" w:type="dxa"/>
        <w:jc w:val="center"/>
        <w:tblInd w:w="-909" w:type="dxa"/>
        <w:tblBorders>
          <w:top w:val="single" w:sz="8" w:space="0" w:color="auto"/>
          <w:left w:val="single" w:sz="8" w:space="0" w:color="auto"/>
          <w:bottom w:val="single" w:sz="8" w:space="0" w:color="auto"/>
          <w:right w:val="single" w:sz="8" w:space="0" w:color="auto"/>
        </w:tblBorders>
        <w:tblLayout w:type="fixed"/>
        <w:tblLook w:val="04A0"/>
      </w:tblPr>
      <w:tblGrid>
        <w:gridCol w:w="2803"/>
        <w:gridCol w:w="2297"/>
        <w:gridCol w:w="2297"/>
        <w:gridCol w:w="2297"/>
      </w:tblGrid>
      <w:tr w:rsidR="00F83433">
        <w:trPr>
          <w:trHeight w:val="50"/>
          <w:jc w:val="center"/>
        </w:trPr>
        <w:tc>
          <w:tcPr>
            <w:tcW w:w="2803"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物质名称</w:t>
            </w:r>
          </w:p>
        </w:tc>
        <w:tc>
          <w:tcPr>
            <w:tcW w:w="2297"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临界量</w:t>
            </w:r>
            <w:r>
              <w:rPr>
                <w:rFonts w:asciiTheme="minorEastAsia" w:eastAsiaTheme="minorEastAsia" w:hAnsiTheme="minorEastAsia" w:cstheme="minorEastAsia" w:hint="eastAsia"/>
                <w:sz w:val="24"/>
              </w:rPr>
              <w:t>Q</w:t>
            </w:r>
          </w:p>
        </w:tc>
        <w:tc>
          <w:tcPr>
            <w:tcW w:w="2297"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实际存在量</w:t>
            </w:r>
            <w:r>
              <w:rPr>
                <w:rFonts w:asciiTheme="minorEastAsia" w:eastAsiaTheme="minorEastAsia" w:hAnsiTheme="minorEastAsia" w:cstheme="minorEastAsia" w:hint="eastAsia"/>
                <w:sz w:val="24"/>
              </w:rPr>
              <w:t>q</w:t>
            </w:r>
          </w:p>
        </w:tc>
        <w:tc>
          <w:tcPr>
            <w:tcW w:w="2297"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q/Q</w:t>
            </w:r>
          </w:p>
        </w:tc>
      </w:tr>
      <w:tr w:rsidR="00F83433">
        <w:trPr>
          <w:trHeight w:val="219"/>
          <w:jc w:val="center"/>
        </w:trPr>
        <w:tc>
          <w:tcPr>
            <w:tcW w:w="2803"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甲醛</w:t>
            </w:r>
          </w:p>
        </w:tc>
        <w:tc>
          <w:tcPr>
            <w:tcW w:w="2297"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5t</w:t>
            </w:r>
          </w:p>
        </w:tc>
        <w:tc>
          <w:tcPr>
            <w:tcW w:w="2297"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1.8</w:t>
            </w:r>
            <w:r>
              <w:rPr>
                <w:rFonts w:asciiTheme="minorEastAsia" w:eastAsiaTheme="minorEastAsia" w:hAnsiTheme="minorEastAsia" w:cstheme="minorEastAsia" w:hint="eastAsia"/>
                <w:sz w:val="24"/>
              </w:rPr>
              <w:t>t</w:t>
            </w:r>
          </w:p>
        </w:tc>
        <w:tc>
          <w:tcPr>
            <w:tcW w:w="2297" w:type="dxa"/>
            <w:tcBorders>
              <w:tl2br w:val="nil"/>
              <w:tr2bl w:val="nil"/>
            </w:tcBorders>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0.36</w:t>
            </w:r>
          </w:p>
        </w:tc>
      </w:tr>
    </w:tbl>
    <w:p w:rsidR="00F83433" w:rsidRDefault="005F675F" w:rsidP="00F83433">
      <w:pPr>
        <w:spacing w:beforeLines="50"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由表</w:t>
      </w:r>
      <w:r>
        <w:rPr>
          <w:rFonts w:asciiTheme="minorEastAsia" w:eastAsiaTheme="minorEastAsia" w:hAnsiTheme="minorEastAsia" w:cstheme="minorEastAsia" w:hint="eastAsia"/>
          <w:sz w:val="28"/>
          <w:szCs w:val="28"/>
        </w:rPr>
        <w:t>10.2-2</w:t>
      </w:r>
      <w:r>
        <w:rPr>
          <w:rFonts w:asciiTheme="minorEastAsia" w:eastAsiaTheme="minorEastAsia" w:hAnsiTheme="minorEastAsia" w:cstheme="minorEastAsia" w:hint="eastAsia"/>
          <w:sz w:val="28"/>
          <w:szCs w:val="28"/>
        </w:rPr>
        <w:t>可以看出，本项目不构成危险化学品重大危险源。</w:t>
      </w:r>
    </w:p>
    <w:p w:rsidR="00F83433" w:rsidRDefault="005F675F">
      <w:pPr>
        <w:pStyle w:val="22"/>
        <w:spacing w:before="120" w:after="120"/>
        <w:rPr>
          <w:rFonts w:asciiTheme="minorEastAsia" w:eastAsiaTheme="minorEastAsia" w:hAnsiTheme="minorEastAsia" w:cstheme="minorEastAsia"/>
        </w:rPr>
      </w:pPr>
      <w:bookmarkStart w:id="84" w:name="_Toc11911"/>
      <w:bookmarkStart w:id="85" w:name="_Toc466548260"/>
      <w:bookmarkStart w:id="86" w:name="_Toc28253"/>
      <w:r>
        <w:rPr>
          <w:rFonts w:asciiTheme="minorEastAsia" w:eastAsiaTheme="minorEastAsia" w:hAnsiTheme="minorEastAsia" w:cstheme="minorEastAsia" w:hint="eastAsia"/>
        </w:rPr>
        <w:t>10.3</w:t>
      </w:r>
      <w:r>
        <w:rPr>
          <w:rFonts w:asciiTheme="minorEastAsia" w:eastAsiaTheme="minorEastAsia" w:hAnsiTheme="minorEastAsia" w:cstheme="minorEastAsia" w:hint="eastAsia"/>
        </w:rPr>
        <w:t>风险源项分析</w:t>
      </w:r>
      <w:bookmarkEnd w:id="84"/>
      <w:bookmarkEnd w:id="85"/>
      <w:bookmarkEnd w:id="86"/>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w:t>
      </w:r>
      <w:r>
        <w:rPr>
          <w:rFonts w:asciiTheme="minorEastAsia" w:eastAsiaTheme="minorEastAsia" w:hAnsiTheme="minorEastAsia" w:cstheme="minorEastAsia" w:hint="eastAsia"/>
          <w:kern w:val="0"/>
          <w:sz w:val="28"/>
          <w:szCs w:val="28"/>
        </w:rPr>
        <w:t>使用的胶水含有甲醛具有一定毒性</w:t>
      </w:r>
      <w:r>
        <w:rPr>
          <w:rFonts w:asciiTheme="minorEastAsia" w:eastAsiaTheme="minorEastAsia" w:hAnsiTheme="minorEastAsia" w:cstheme="minorEastAsia" w:hint="eastAsia"/>
          <w:kern w:val="0"/>
          <w:sz w:val="28"/>
          <w:szCs w:val="28"/>
        </w:rPr>
        <w:t>，如管理不善，易导致</w:t>
      </w:r>
      <w:r>
        <w:rPr>
          <w:rFonts w:asciiTheme="minorEastAsia" w:eastAsiaTheme="minorEastAsia" w:hAnsiTheme="minorEastAsia" w:cstheme="minorEastAsia" w:hint="eastAsia"/>
          <w:kern w:val="0"/>
          <w:sz w:val="28"/>
          <w:szCs w:val="28"/>
        </w:rPr>
        <w:t>中毒等事件</w:t>
      </w:r>
      <w:r>
        <w:rPr>
          <w:rFonts w:asciiTheme="minorEastAsia" w:eastAsiaTheme="minorEastAsia" w:hAnsiTheme="minorEastAsia" w:cstheme="minorEastAsia" w:hint="eastAsia"/>
          <w:kern w:val="0"/>
          <w:sz w:val="28"/>
          <w:szCs w:val="28"/>
        </w:rPr>
        <w:t>。</w:t>
      </w:r>
    </w:p>
    <w:p w:rsidR="00F83433" w:rsidRDefault="005F675F">
      <w:pPr>
        <w:pStyle w:val="22"/>
        <w:spacing w:before="120" w:after="120"/>
        <w:rPr>
          <w:rFonts w:asciiTheme="minorEastAsia" w:eastAsiaTheme="minorEastAsia" w:hAnsiTheme="minorEastAsia" w:cstheme="minorEastAsia"/>
        </w:rPr>
      </w:pPr>
      <w:bookmarkStart w:id="87" w:name="_Toc466548261"/>
      <w:bookmarkStart w:id="88" w:name="_Toc16320"/>
      <w:bookmarkStart w:id="89" w:name="_Toc27402"/>
      <w:r>
        <w:rPr>
          <w:rFonts w:asciiTheme="minorEastAsia" w:eastAsiaTheme="minorEastAsia" w:hAnsiTheme="minorEastAsia" w:cstheme="minorEastAsia" w:hint="eastAsia"/>
        </w:rPr>
        <w:t>10.4</w:t>
      </w:r>
      <w:r>
        <w:rPr>
          <w:rFonts w:asciiTheme="minorEastAsia" w:eastAsiaTheme="minorEastAsia" w:hAnsiTheme="minorEastAsia" w:cstheme="minorEastAsia" w:hint="eastAsia"/>
        </w:rPr>
        <w:t>环境风险影响分析</w:t>
      </w:r>
      <w:bookmarkEnd w:id="87"/>
      <w:bookmarkEnd w:id="88"/>
      <w:bookmarkEnd w:id="89"/>
    </w:p>
    <w:p w:rsidR="00F83433" w:rsidRDefault="005F675F">
      <w:pPr>
        <w:spacing w:line="360" w:lineRule="auto"/>
        <w:ind w:firstLineChars="200" w:firstLine="560"/>
        <w:rPr>
          <w:rFonts w:asciiTheme="minorEastAsia" w:eastAsiaTheme="minorEastAsia" w:hAnsiTheme="minorEastAsia" w:cstheme="minorEastAsia"/>
          <w:kern w:val="0"/>
          <w:sz w:val="28"/>
          <w:szCs w:val="28"/>
        </w:rPr>
      </w:pPr>
      <w:bookmarkStart w:id="90" w:name="_Toc466548262"/>
      <w:r>
        <w:rPr>
          <w:rFonts w:asciiTheme="minorEastAsia" w:eastAsiaTheme="minorEastAsia" w:hAnsiTheme="minorEastAsia" w:cstheme="minorEastAsia" w:hint="eastAsia"/>
          <w:kern w:val="0"/>
          <w:sz w:val="28"/>
          <w:szCs w:val="28"/>
        </w:rPr>
        <w:t>甲醛危害主要表现为长期接触对皮肤粘膜的刺激作用</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甲醛在室内达到一定浓度时，人就有不适感。大于</w:t>
      </w:r>
      <w:r>
        <w:rPr>
          <w:rFonts w:asciiTheme="minorEastAsia" w:eastAsiaTheme="minorEastAsia" w:hAnsiTheme="minorEastAsia" w:cstheme="minorEastAsia" w:hint="eastAsia"/>
          <w:kern w:val="0"/>
          <w:sz w:val="28"/>
          <w:szCs w:val="28"/>
        </w:rPr>
        <w:t>0.08m</w:t>
      </w:r>
      <w:r>
        <w:rPr>
          <w:rFonts w:asciiTheme="minorEastAsia" w:eastAsiaTheme="minorEastAsia" w:hAnsiTheme="minorEastAsia" w:cstheme="minorEastAsia" w:hint="eastAsia"/>
          <w:kern w:val="0"/>
          <w:sz w:val="28"/>
          <w:szCs w:val="28"/>
          <w:vertAlign w:val="superscript"/>
        </w:rPr>
        <w:t>3</w:t>
      </w:r>
      <w:r>
        <w:rPr>
          <w:rFonts w:asciiTheme="minorEastAsia" w:eastAsiaTheme="minorEastAsia" w:hAnsiTheme="minorEastAsia" w:cstheme="minorEastAsia" w:hint="eastAsia"/>
          <w:kern w:val="0"/>
          <w:sz w:val="28"/>
          <w:szCs w:val="28"/>
        </w:rPr>
        <w:t>的甲醛浓度可引起眼红、眼痒、咽喉不适或疼痛、声音嘶哑、喷嚏、胸闷、气喘、皮炎等，甚至致癌。</w:t>
      </w:r>
    </w:p>
    <w:p w:rsidR="00F83433" w:rsidRDefault="005F675F">
      <w:pPr>
        <w:pStyle w:val="22"/>
        <w:spacing w:before="120" w:after="120"/>
        <w:rPr>
          <w:rFonts w:asciiTheme="minorEastAsia" w:eastAsiaTheme="minorEastAsia" w:hAnsiTheme="minorEastAsia" w:cstheme="minorEastAsia"/>
        </w:rPr>
      </w:pPr>
      <w:bookmarkStart w:id="91" w:name="_Toc379"/>
      <w:bookmarkStart w:id="92" w:name="_Toc24582"/>
      <w:r>
        <w:rPr>
          <w:rFonts w:asciiTheme="minorEastAsia" w:eastAsiaTheme="minorEastAsia" w:hAnsiTheme="minorEastAsia" w:cstheme="minorEastAsia" w:hint="eastAsia"/>
        </w:rPr>
        <w:lastRenderedPageBreak/>
        <w:t>10.5</w:t>
      </w:r>
      <w:r>
        <w:rPr>
          <w:rFonts w:asciiTheme="minorEastAsia" w:eastAsiaTheme="minorEastAsia" w:hAnsiTheme="minorEastAsia" w:cstheme="minorEastAsia" w:hint="eastAsia"/>
        </w:rPr>
        <w:t>环境风险防范措施</w:t>
      </w:r>
      <w:bookmarkEnd w:id="90"/>
      <w:bookmarkEnd w:id="91"/>
      <w:bookmarkEnd w:id="92"/>
    </w:p>
    <w:p w:rsidR="00F83433" w:rsidRDefault="005F675F">
      <w:pPr>
        <w:spacing w:line="360" w:lineRule="auto"/>
        <w:jc w:val="left"/>
        <w:rPr>
          <w:rFonts w:asciiTheme="minorEastAsia" w:eastAsiaTheme="minorEastAsia" w:hAnsiTheme="minorEastAsia" w:cstheme="minorEastAsia"/>
          <w:b/>
          <w:kern w:val="0"/>
          <w:sz w:val="24"/>
          <w:szCs w:val="20"/>
          <w:lang w:val="zh-CN"/>
        </w:rPr>
      </w:pPr>
      <w:r>
        <w:rPr>
          <w:rFonts w:asciiTheme="minorEastAsia" w:eastAsiaTheme="minorEastAsia" w:hAnsiTheme="minorEastAsia" w:cstheme="minorEastAsia" w:hint="eastAsia"/>
          <w:b/>
          <w:kern w:val="0"/>
          <w:sz w:val="24"/>
          <w:szCs w:val="20"/>
        </w:rPr>
        <w:t>10.5.</w:t>
      </w:r>
      <w:r>
        <w:rPr>
          <w:rFonts w:asciiTheme="minorEastAsia" w:eastAsiaTheme="minorEastAsia" w:hAnsiTheme="minorEastAsia" w:cstheme="minorEastAsia" w:hint="eastAsia"/>
          <w:b/>
          <w:kern w:val="0"/>
          <w:sz w:val="24"/>
          <w:szCs w:val="20"/>
          <w:lang w:val="zh-CN"/>
        </w:rPr>
        <w:t>1</w:t>
      </w:r>
      <w:r>
        <w:rPr>
          <w:rFonts w:asciiTheme="minorEastAsia" w:eastAsiaTheme="minorEastAsia" w:hAnsiTheme="minorEastAsia" w:cstheme="minorEastAsia" w:hint="eastAsia"/>
          <w:b/>
          <w:kern w:val="0"/>
          <w:sz w:val="24"/>
          <w:szCs w:val="20"/>
          <w:lang w:val="zh-CN"/>
        </w:rPr>
        <w:t>、建筑安全防范措施</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）厂房建设及总体布局已严格按照《</w:t>
      </w:r>
      <w:hyperlink r:id="rId28" w:tgtFrame="_blank" w:history="1">
        <w:r>
          <w:rPr>
            <w:rFonts w:asciiTheme="minorEastAsia" w:eastAsiaTheme="minorEastAsia" w:hAnsiTheme="minorEastAsia" w:cstheme="minorEastAsia" w:hint="eastAsia"/>
            <w:kern w:val="0"/>
            <w:sz w:val="28"/>
            <w:szCs w:val="28"/>
          </w:rPr>
          <w:t>工业企业总平面设计规范》（</w:t>
        </w:r>
        <w:r>
          <w:rPr>
            <w:rFonts w:asciiTheme="minorEastAsia" w:eastAsiaTheme="minorEastAsia" w:hAnsiTheme="minorEastAsia" w:cstheme="minorEastAsia" w:hint="eastAsia"/>
            <w:kern w:val="0"/>
            <w:sz w:val="28"/>
            <w:szCs w:val="28"/>
          </w:rPr>
          <w:t>GB50187-93</w:t>
        </w:r>
      </w:hyperlink>
      <w:r>
        <w:rPr>
          <w:rFonts w:asciiTheme="minorEastAsia" w:eastAsiaTheme="minorEastAsia" w:hAnsiTheme="minorEastAsia" w:cstheme="minorEastAsia" w:hint="eastAsia"/>
          <w:kern w:val="0"/>
          <w:sz w:val="28"/>
          <w:szCs w:val="28"/>
        </w:rPr>
        <w:t>）、《建筑设计放火规范》（</w:t>
      </w:r>
      <w:r>
        <w:rPr>
          <w:rFonts w:asciiTheme="minorEastAsia" w:eastAsiaTheme="minorEastAsia" w:hAnsiTheme="minorEastAsia" w:cstheme="minorEastAsia" w:hint="eastAsia"/>
          <w:kern w:val="0"/>
          <w:sz w:val="28"/>
          <w:szCs w:val="28"/>
        </w:rPr>
        <w:t>GBJ16-87[2001</w:t>
      </w:r>
      <w:r>
        <w:rPr>
          <w:rFonts w:asciiTheme="minorEastAsia" w:eastAsiaTheme="minorEastAsia" w:hAnsiTheme="minorEastAsia" w:cstheme="minorEastAsia" w:hint="eastAsia"/>
          <w:kern w:val="0"/>
          <w:sz w:val="28"/>
          <w:szCs w:val="28"/>
        </w:rPr>
        <w:t>版</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）等国家有关法规及技术标准的相关规定执行。</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）厂房采用钢筋混凝土柱，钢柱承重的框架或排架结构、各建筑承重墙钢结构必须按规范涂上防火涂料，使其耐火等级达到相应要求。</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在胶水配料储罐区设置围堰，并加强通风设施。</w:t>
      </w:r>
    </w:p>
    <w:p w:rsidR="00F83433" w:rsidRDefault="005F675F">
      <w:pPr>
        <w:spacing w:line="360" w:lineRule="auto"/>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b/>
          <w:kern w:val="0"/>
          <w:sz w:val="24"/>
          <w:szCs w:val="20"/>
        </w:rPr>
        <w:t>10.5.</w:t>
      </w:r>
      <w:r>
        <w:rPr>
          <w:rFonts w:asciiTheme="minorEastAsia" w:eastAsiaTheme="minorEastAsia" w:hAnsiTheme="minorEastAsia" w:cstheme="minorEastAsia" w:hint="eastAsia"/>
          <w:b/>
          <w:kern w:val="0"/>
          <w:sz w:val="24"/>
          <w:szCs w:val="20"/>
          <w:lang w:val="zh-CN"/>
        </w:rPr>
        <w:t>2</w:t>
      </w:r>
      <w:r>
        <w:rPr>
          <w:rFonts w:asciiTheme="minorEastAsia" w:eastAsiaTheme="minorEastAsia" w:hAnsiTheme="minorEastAsia" w:cstheme="minorEastAsia" w:hint="eastAsia"/>
          <w:b/>
          <w:kern w:val="0"/>
          <w:sz w:val="24"/>
          <w:szCs w:val="20"/>
        </w:rPr>
        <w:t xml:space="preserve"> </w:t>
      </w:r>
      <w:r>
        <w:rPr>
          <w:rFonts w:asciiTheme="minorEastAsia" w:eastAsiaTheme="minorEastAsia" w:hAnsiTheme="minorEastAsia" w:cstheme="minorEastAsia" w:hint="eastAsia"/>
          <w:b/>
          <w:kern w:val="0"/>
          <w:sz w:val="24"/>
          <w:szCs w:val="20"/>
          <w:lang w:val="zh-CN"/>
        </w:rPr>
        <w:t>生产管理风险防范措施</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）建立和完善各级安全生产责任制，并切实落到实处。生产管理人员必须重视安全生产，积极推广科学安全管理方法，强化安全操作制度和劳动纪律。</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对职工要加强职业培训和安全教育。培养职工要有高度的安全生产责任心，并且要熟悉相应的业务，有熟练的操作技能，具备有关物料、设备、设施、工艺参数变动及泄漏等的危险、危害知识，在紧急情况下能采取正确的应急方法。</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）加强对新职工和转岗职工的专业培训、安全教育和考核。新进人员必须经过专业培训和三级安全教育，并经考试合格后方可持证上岗。</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4</w:t>
      </w:r>
      <w:r>
        <w:rPr>
          <w:rFonts w:asciiTheme="minorEastAsia" w:eastAsiaTheme="minorEastAsia" w:hAnsiTheme="minorEastAsia" w:cstheme="minorEastAsia" w:hint="eastAsia"/>
          <w:kern w:val="0"/>
          <w:sz w:val="28"/>
          <w:szCs w:val="28"/>
        </w:rPr>
        <w:t>）制定出尽可能完善的各项安全生产规章制度并贯彻执行。</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5</w:t>
      </w:r>
      <w:r>
        <w:rPr>
          <w:rFonts w:asciiTheme="minorEastAsia" w:eastAsiaTheme="minorEastAsia" w:hAnsiTheme="minorEastAsia" w:cstheme="minorEastAsia" w:hint="eastAsia"/>
          <w:kern w:val="0"/>
          <w:sz w:val="28"/>
          <w:szCs w:val="28"/>
        </w:rPr>
        <w:t>）建立健全各工种安全操作规程并坚持执行。</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6</w:t>
      </w:r>
      <w:r>
        <w:rPr>
          <w:rFonts w:asciiTheme="minorEastAsia" w:eastAsiaTheme="minorEastAsia" w:hAnsiTheme="minorEastAsia" w:cstheme="minorEastAsia" w:hint="eastAsia"/>
          <w:kern w:val="0"/>
          <w:sz w:val="28"/>
          <w:szCs w:val="28"/>
        </w:rPr>
        <w:t>）应针对事故发生情况制定详细的事故应急救援预案，并定期进行演练和检查救援设施器具的良好度。</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7</w:t>
      </w:r>
      <w:r>
        <w:rPr>
          <w:rFonts w:asciiTheme="minorEastAsia" w:eastAsiaTheme="minorEastAsia" w:hAnsiTheme="minorEastAsia" w:cstheme="minorEastAsia" w:hint="eastAsia"/>
          <w:kern w:val="0"/>
          <w:sz w:val="28"/>
          <w:szCs w:val="28"/>
        </w:rPr>
        <w:t>）建立健全安全检查制度，定期进行安全检查，及时整改安</w:t>
      </w:r>
      <w:r>
        <w:rPr>
          <w:rFonts w:asciiTheme="minorEastAsia" w:eastAsiaTheme="minorEastAsia" w:hAnsiTheme="minorEastAsia" w:cstheme="minorEastAsia" w:hint="eastAsia"/>
          <w:kern w:val="0"/>
          <w:sz w:val="28"/>
          <w:szCs w:val="28"/>
        </w:rPr>
        <w:lastRenderedPageBreak/>
        <w:t>全隐患，防止事故发生。</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8</w:t>
      </w:r>
      <w:r>
        <w:rPr>
          <w:rFonts w:asciiTheme="minorEastAsia" w:eastAsiaTheme="minorEastAsia" w:hAnsiTheme="minorEastAsia" w:cstheme="minorEastAsia" w:hint="eastAsia"/>
          <w:kern w:val="0"/>
          <w:sz w:val="28"/>
          <w:szCs w:val="28"/>
        </w:rPr>
        <w:t>）制定完善各项安全管理制度、岗位操作规程、作业安全规程以指导公司今后的安全生产工作。</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9</w:t>
      </w:r>
      <w:r>
        <w:rPr>
          <w:rFonts w:asciiTheme="minorEastAsia" w:eastAsiaTheme="minorEastAsia" w:hAnsiTheme="minorEastAsia" w:cstheme="minorEastAsia" w:hint="eastAsia"/>
          <w:kern w:val="0"/>
          <w:sz w:val="28"/>
          <w:szCs w:val="28"/>
        </w:rPr>
        <w:t>）根据“管生产必须管安全“的原则，企业法人代表是安全生产的第一责任人，各级领导负有相应的安全生产责任，应进一步细化安全责任制，明确每个员工</w:t>
      </w:r>
      <w:r>
        <w:rPr>
          <w:rFonts w:asciiTheme="minorEastAsia" w:eastAsiaTheme="minorEastAsia" w:hAnsiTheme="minorEastAsia" w:cstheme="minorEastAsia" w:hint="eastAsia"/>
          <w:kern w:val="0"/>
          <w:sz w:val="28"/>
          <w:szCs w:val="28"/>
        </w:rPr>
        <w:t>的安全职责，做到有岗必有责，并应持证上岗。</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10</w:t>
      </w:r>
      <w:r>
        <w:rPr>
          <w:rFonts w:asciiTheme="minorEastAsia" w:eastAsiaTheme="minorEastAsia" w:hAnsiTheme="minorEastAsia" w:cstheme="minorEastAsia" w:hint="eastAsia"/>
          <w:kern w:val="0"/>
          <w:sz w:val="28"/>
          <w:szCs w:val="28"/>
        </w:rPr>
        <w:t>）切实加强对工艺操作的安全管理，确保工艺操作规程和安全操作规程的贯彻执行。尤其要加强对工艺过程指标控制，操作人员的劳动保护用品的穿戴加强管理，确保安全作业。</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11</w:t>
      </w:r>
      <w:r>
        <w:rPr>
          <w:rFonts w:asciiTheme="minorEastAsia" w:eastAsiaTheme="minorEastAsia" w:hAnsiTheme="minorEastAsia" w:cstheme="minorEastAsia" w:hint="eastAsia"/>
          <w:kern w:val="0"/>
          <w:sz w:val="28"/>
          <w:szCs w:val="28"/>
        </w:rPr>
        <w:t>）不断加强对全体职工职业培训、教育。使职工具有高度的安全责任心、慎密的态度，并且要熟悉相应的业务，有熟练的操作技能，具备有关物料、设备、设施、防止工艺参数变动等危险、危害知识和应急处理能力。</w:t>
      </w:r>
    </w:p>
    <w:p w:rsidR="00F83433" w:rsidRDefault="005F675F">
      <w:pPr>
        <w:pStyle w:val="22"/>
        <w:spacing w:before="120" w:after="120"/>
        <w:rPr>
          <w:rFonts w:asciiTheme="minorEastAsia" w:eastAsiaTheme="minorEastAsia" w:hAnsiTheme="minorEastAsia" w:cstheme="minorEastAsia"/>
        </w:rPr>
      </w:pPr>
      <w:bookmarkStart w:id="93" w:name="_Toc26287"/>
      <w:bookmarkStart w:id="94" w:name="_Toc10516"/>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6</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风险事故应急预案</w:t>
      </w:r>
      <w:bookmarkEnd w:id="93"/>
      <w:bookmarkEnd w:id="94"/>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根据国家环保总局（</w:t>
      </w:r>
      <w:r>
        <w:rPr>
          <w:rFonts w:asciiTheme="minorEastAsia" w:eastAsiaTheme="minorEastAsia" w:hAnsiTheme="minorEastAsia" w:cstheme="minorEastAsia" w:hint="eastAsia"/>
          <w:kern w:val="0"/>
          <w:sz w:val="28"/>
          <w:szCs w:val="28"/>
        </w:rPr>
        <w:t>90</w:t>
      </w:r>
      <w:r>
        <w:rPr>
          <w:rFonts w:asciiTheme="minorEastAsia" w:eastAsiaTheme="minorEastAsia" w:hAnsiTheme="minorEastAsia" w:cstheme="minorEastAsia" w:hint="eastAsia"/>
          <w:kern w:val="0"/>
          <w:sz w:val="28"/>
          <w:szCs w:val="28"/>
        </w:rPr>
        <w:t>）环管字</w:t>
      </w:r>
      <w:r>
        <w:rPr>
          <w:rFonts w:asciiTheme="minorEastAsia" w:eastAsiaTheme="minorEastAsia" w:hAnsiTheme="minorEastAsia" w:cstheme="minorEastAsia" w:hint="eastAsia"/>
          <w:kern w:val="0"/>
          <w:sz w:val="28"/>
          <w:szCs w:val="28"/>
        </w:rPr>
        <w:t xml:space="preserve">057 </w:t>
      </w:r>
      <w:r>
        <w:rPr>
          <w:rFonts w:asciiTheme="minorEastAsia" w:eastAsiaTheme="minorEastAsia" w:hAnsiTheme="minorEastAsia" w:cstheme="minorEastAsia" w:hint="eastAsia"/>
          <w:kern w:val="0"/>
          <w:sz w:val="28"/>
          <w:szCs w:val="28"/>
        </w:rPr>
        <w:t>号文及苏环办〔</w:t>
      </w:r>
      <w:r>
        <w:rPr>
          <w:rFonts w:asciiTheme="minorEastAsia" w:eastAsiaTheme="minorEastAsia" w:hAnsiTheme="minorEastAsia" w:cstheme="minorEastAsia" w:hint="eastAsia"/>
          <w:kern w:val="0"/>
          <w:sz w:val="28"/>
          <w:szCs w:val="28"/>
        </w:rPr>
        <w:t>2009</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 xml:space="preserve">161 </w:t>
      </w:r>
      <w:r>
        <w:rPr>
          <w:rFonts w:asciiTheme="minorEastAsia" w:eastAsiaTheme="minorEastAsia" w:hAnsiTheme="minorEastAsia" w:cstheme="minorEastAsia" w:hint="eastAsia"/>
          <w:kern w:val="0"/>
          <w:sz w:val="28"/>
          <w:szCs w:val="28"/>
        </w:rPr>
        <w:t>号的要求</w:t>
      </w:r>
      <w:r>
        <w:rPr>
          <w:rFonts w:asciiTheme="minorEastAsia" w:eastAsiaTheme="minorEastAsia" w:hAnsiTheme="minorEastAsia" w:cstheme="minorEastAsia" w:hint="eastAsia"/>
          <w:kern w:val="0"/>
          <w:sz w:val="28"/>
          <w:szCs w:val="28"/>
        </w:rPr>
        <w:t>，通过对污染事故的风险评价，各有关企业单位应制定防止重大环境污染事故发生的工作计划，消除事故隐患的实施及突发性事故应急处理办法。</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应急预案包括的原则内容见表</w:t>
      </w:r>
      <w:r>
        <w:rPr>
          <w:rFonts w:asciiTheme="minorEastAsia" w:eastAsiaTheme="minorEastAsia" w:hAnsiTheme="minorEastAsia" w:cstheme="minorEastAsia" w:hint="eastAsia"/>
          <w:kern w:val="0"/>
          <w:sz w:val="28"/>
          <w:szCs w:val="28"/>
        </w:rPr>
        <w:t>10.</w:t>
      </w:r>
      <w:r>
        <w:rPr>
          <w:rFonts w:asciiTheme="minorEastAsia" w:eastAsiaTheme="minorEastAsia" w:hAnsiTheme="minorEastAsia" w:cstheme="minorEastAsia" w:hint="eastAsia"/>
          <w:kern w:val="0"/>
          <w:sz w:val="28"/>
          <w:szCs w:val="28"/>
        </w:rPr>
        <w:t>6</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w:t>
      </w: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10.</w:t>
      </w:r>
      <w:r>
        <w:rPr>
          <w:rFonts w:asciiTheme="minorEastAsia" w:eastAsiaTheme="minorEastAsia" w:hAnsiTheme="minorEastAsia" w:cstheme="minorEastAsia" w:hint="eastAsia"/>
          <w:b/>
          <w:sz w:val="28"/>
          <w:szCs w:val="28"/>
        </w:rPr>
        <w:t>6</w:t>
      </w:r>
      <w:r>
        <w:rPr>
          <w:rFonts w:asciiTheme="minorEastAsia" w:eastAsiaTheme="minorEastAsia" w:hAnsiTheme="minorEastAsia" w:cstheme="minorEastAsia" w:hint="eastAsia"/>
          <w:b/>
          <w:sz w:val="28"/>
          <w:szCs w:val="28"/>
        </w:rPr>
        <w:t xml:space="preserve">-1  </w:t>
      </w:r>
      <w:r>
        <w:rPr>
          <w:rFonts w:asciiTheme="minorEastAsia" w:eastAsiaTheme="minorEastAsia" w:hAnsiTheme="minorEastAsia" w:cstheme="minorEastAsia" w:hint="eastAsia"/>
          <w:b/>
          <w:sz w:val="28"/>
          <w:szCs w:val="28"/>
        </w:rPr>
        <w:t>环境风险应急预案主要内容</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29"/>
        <w:gridCol w:w="5182"/>
      </w:tblGrid>
      <w:tr w:rsidR="00F83433">
        <w:trPr>
          <w:cantSplit/>
          <w:jc w:val="center"/>
        </w:trPr>
        <w:tc>
          <w:tcPr>
            <w:tcW w:w="817"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序号</w:t>
            </w:r>
          </w:p>
        </w:tc>
        <w:tc>
          <w:tcPr>
            <w:tcW w:w="2529"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项目</w:t>
            </w:r>
          </w:p>
        </w:tc>
        <w:tc>
          <w:tcPr>
            <w:tcW w:w="518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内容及要求</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应急计划区</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危险目标：装置区、贮罐区、环境保护目标</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应急组织机构、人员</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工厂、地区应急组织机构、人员</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预案分级响应条件</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规定预案的级别及分级响应程序</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应急救援保障</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应急设施、设备与器材等</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5</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报警、通讯联络方式</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规定应急状态下的报警通讯方式、通知方式和交通保障、管制</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应急环境监测、抢险、救援及控制措施</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由专业队伍负责对事故现场进行侦查监测，对事故性质、参数与后果进行评估，为指挥部门提供决策依据</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应急检测、防护措施、清除泄漏措施和器材</w:t>
            </w:r>
          </w:p>
        </w:tc>
        <w:tc>
          <w:tcPr>
            <w:tcW w:w="5182" w:type="dxa"/>
            <w:vAlign w:val="center"/>
          </w:tcPr>
          <w:p w:rsidR="00F83433" w:rsidRDefault="005F675F">
            <w:pPr>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事故现场、邻近区域、控制防火区域，控制和清除污染措施及相应设备</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人员紧急撤离、疏散，应急剂量控制、撤离组织计划</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事故现场、工厂邻近区、受事故影响的区域人员及公众对毒物应急剂量控制规定，撤离组织计划及救护，医疗救护与公众健康</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事故应急救援关闭程序与恢复措施</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规定应急状态终止程序，事故现场善后处理、恢复措施，邻近区域解除事故警戒及善后恢复措施</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应急培训计划</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应急计划制定后，平时安排人员培训与演练</w:t>
            </w:r>
          </w:p>
        </w:tc>
      </w:tr>
      <w:tr w:rsidR="00F83433">
        <w:trPr>
          <w:cantSplit/>
          <w:jc w:val="center"/>
        </w:trPr>
        <w:tc>
          <w:tcPr>
            <w:tcW w:w="817"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w:t>
            </w:r>
          </w:p>
        </w:tc>
        <w:tc>
          <w:tcPr>
            <w:tcW w:w="2529"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公众教育和信息</w:t>
            </w:r>
          </w:p>
        </w:tc>
        <w:tc>
          <w:tcPr>
            <w:tcW w:w="5182" w:type="dxa"/>
            <w:vAlign w:val="center"/>
          </w:tcPr>
          <w:p w:rsidR="00F83433" w:rsidRDefault="005F675F">
            <w:pPr>
              <w:adjustRightInd w:val="0"/>
              <w:snapToGrid w:val="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对工厂邻近地区开展公众教育、培训和发布有关信息</w:t>
            </w:r>
          </w:p>
        </w:tc>
      </w:tr>
    </w:tbl>
    <w:p w:rsidR="00F83433" w:rsidRDefault="005F675F">
      <w:pPr>
        <w:pStyle w:val="22"/>
        <w:spacing w:before="120" w:after="120"/>
        <w:rPr>
          <w:rFonts w:asciiTheme="minorEastAsia" w:eastAsiaTheme="minorEastAsia" w:hAnsiTheme="minorEastAsia" w:cstheme="minorEastAsia"/>
        </w:rPr>
      </w:pPr>
      <w:bookmarkStart w:id="95" w:name="_Toc22572"/>
      <w:bookmarkStart w:id="96" w:name="_Toc23226"/>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 xml:space="preserve">7 </w:t>
      </w:r>
      <w:r>
        <w:rPr>
          <w:rFonts w:asciiTheme="minorEastAsia" w:eastAsiaTheme="minorEastAsia" w:hAnsiTheme="minorEastAsia" w:cstheme="minorEastAsia" w:hint="eastAsia"/>
        </w:rPr>
        <w:t>环境事件社会稳定风险评估</w:t>
      </w:r>
      <w:bookmarkEnd w:id="95"/>
      <w:bookmarkEnd w:id="96"/>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社会稳定风险评估，是指与人民群众利益密切相关的重大决策、重要正常、重大改革措施、重大工程建设项目、与社会公共秩序相关的重大活动等重大事项在制定出台、组织实施或审批审核前，对可能影响社会稳定的因素开展系统的调查，科学的预测、分析和评估，制定风险应对策略和预案。</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为从源头上预防、减少和化解社会稳定风险，促进社会和谐稳定，建设项目需开展社会稳定风险评估工作，为有效规避、预防、控制项目实施中可能产生的社会稳定风险提供依据。</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本次评估从以下三个方面对本项目的环境事项社会稳定风险进行评估。</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本项目规范性分析</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公司属地注册、纳税，在当地招聘员工。工作人员通常没有特殊的宗教信仰和文化传统，对当地民族风俗习惯和宗教不会产生影响。项目运营中有关供电、供水、员工社保等基本按照当地法规执行，不存在不协调或社会矛盾，不会造成相应的社会矛盾。同时，公司也得</w:t>
      </w:r>
      <w:r>
        <w:rPr>
          <w:rFonts w:asciiTheme="minorEastAsia" w:eastAsiaTheme="minorEastAsia" w:hAnsiTheme="minorEastAsia" w:cstheme="minorEastAsia" w:hint="eastAsia"/>
          <w:kern w:val="0"/>
          <w:sz w:val="28"/>
          <w:szCs w:val="28"/>
        </w:rPr>
        <w:lastRenderedPageBreak/>
        <w:t>到了当地政府的大力支持。有此可见，项目的建设在当地具有良好的群众基础。</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.2</w:t>
      </w:r>
      <w:r>
        <w:rPr>
          <w:rFonts w:asciiTheme="minorEastAsia" w:eastAsiaTheme="minorEastAsia" w:hAnsiTheme="minorEastAsia" w:cstheme="minorEastAsia" w:hint="eastAsia"/>
        </w:rPr>
        <w:t>社会影响和适应性分析</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）社会影响分析</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本项目符合国家和江苏省现行产业政策，在运行过程中，采用先进生产工艺和环保治理设施，使得项目在增加当地</w:t>
      </w:r>
      <w:r>
        <w:rPr>
          <w:rFonts w:asciiTheme="minorEastAsia" w:eastAsiaTheme="minorEastAsia" w:hAnsiTheme="minorEastAsia" w:cstheme="minorEastAsia" w:hint="eastAsia"/>
          <w:kern w:val="0"/>
          <w:sz w:val="28"/>
          <w:szCs w:val="28"/>
        </w:rPr>
        <w:t>GDP</w:t>
      </w:r>
      <w:r>
        <w:rPr>
          <w:rFonts w:asciiTheme="minorEastAsia" w:eastAsiaTheme="minorEastAsia" w:hAnsiTheme="minorEastAsia" w:cstheme="minorEastAsia" w:hint="eastAsia"/>
          <w:kern w:val="0"/>
          <w:sz w:val="28"/>
          <w:szCs w:val="28"/>
        </w:rPr>
        <w:t>同时，污染物的排放量也在环境容许范围内。另</w:t>
      </w:r>
      <w:r>
        <w:rPr>
          <w:rFonts w:asciiTheme="minorEastAsia" w:eastAsiaTheme="minorEastAsia" w:hAnsiTheme="minorEastAsia" w:cstheme="minorEastAsia" w:hint="eastAsia"/>
          <w:kern w:val="0"/>
          <w:sz w:val="28"/>
          <w:szCs w:val="28"/>
        </w:rPr>
        <w:t>外，项目建成投产也将提高当地的物流总量，有利于提高当地居民的收入水平，增加居民就业，改善生活质量。同时，当地社会阶层的相关部门也将从企业的发展中受益。因此，本项目有利于社会发展，有利于提高当地经济水平。</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）社会适应性分析</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基于上述影响分析，项目继续运行后，因物流的大幅增加会提高当地社会运输能力，带动运输以及相关产业的发展，增加地方财政收入，扩大就业机会，提高当地居民收入水平和居民生活水平，促进当地的文化和教育事业发展，增加当地的工业实力，体现在：</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①原辅材料的采购、产品的销售将以地销为主，地销通过便捷的</w:t>
      </w:r>
      <w:r>
        <w:rPr>
          <w:rFonts w:asciiTheme="minorEastAsia" w:eastAsiaTheme="minorEastAsia" w:hAnsiTheme="minorEastAsia" w:cstheme="minorEastAsia" w:hint="eastAsia"/>
          <w:kern w:val="0"/>
          <w:sz w:val="28"/>
          <w:szCs w:val="28"/>
        </w:rPr>
        <w:t>公路运输网络，有效降低运输费用，增强产品的终端竞争能力。</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②本项目环保投入将切实保证达标排放，注重社会生态效益，实现清洁生产。</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通过加强内部管理和操作培训，落实好各项车间生产制度，加强液氨等危化品的贮存、运输过程的管理强化事故防范措施，并做好三废处理处置，保证达标排放。经采取上述措施后，到目前为止，公司未发生过环境污染事故。</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④通过建设与开发区对接、联动的风险防范体系，保证应急指挥部与周边企业、开发区管委会及周边村庄村委会保持</w:t>
      </w:r>
      <w:r>
        <w:rPr>
          <w:rFonts w:asciiTheme="minorEastAsia" w:eastAsiaTheme="minorEastAsia" w:hAnsiTheme="minorEastAsia" w:cstheme="minorEastAsia" w:hint="eastAsia"/>
          <w:kern w:val="0"/>
          <w:sz w:val="28"/>
          <w:szCs w:val="28"/>
        </w:rPr>
        <w:t xml:space="preserve">24 </w:t>
      </w:r>
      <w:r>
        <w:rPr>
          <w:rFonts w:asciiTheme="minorEastAsia" w:eastAsiaTheme="minorEastAsia" w:hAnsiTheme="minorEastAsia" w:cstheme="minorEastAsia" w:hint="eastAsia"/>
          <w:kern w:val="0"/>
          <w:sz w:val="28"/>
          <w:szCs w:val="28"/>
        </w:rPr>
        <w:t>小时的电话</w:t>
      </w:r>
      <w:r>
        <w:rPr>
          <w:rFonts w:asciiTheme="minorEastAsia" w:eastAsiaTheme="minorEastAsia" w:hAnsiTheme="minorEastAsia" w:cstheme="minorEastAsia" w:hint="eastAsia"/>
          <w:kern w:val="0"/>
          <w:sz w:val="28"/>
          <w:szCs w:val="28"/>
        </w:rPr>
        <w:lastRenderedPageBreak/>
        <w:t>联系。一旦发生风险事故，可在第一时间通知相关单位组织居民疏散、撤</w:t>
      </w:r>
      <w:r>
        <w:rPr>
          <w:rFonts w:asciiTheme="minorEastAsia" w:eastAsiaTheme="minorEastAsia" w:hAnsiTheme="minorEastAsia" w:cstheme="minorEastAsia" w:hint="eastAsia"/>
          <w:kern w:val="0"/>
          <w:sz w:val="28"/>
          <w:szCs w:val="28"/>
        </w:rPr>
        <w:t>离，确保不发生影响社会治安和社会稳定的事件。</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风险防范化解措施</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对可能出现的问题应加强防范，对可能出现的问题应进行有效化解，根据有关规定和要求，为维护社会稳定，应成立维护社会稳定和平安建设工作协调领导工作组，以采取有效措施，制定化解社会稳定风险措施，维护社会稳定。</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1</w:t>
      </w:r>
      <w:r>
        <w:rPr>
          <w:rFonts w:asciiTheme="minorEastAsia" w:eastAsiaTheme="minorEastAsia" w:hAnsiTheme="minorEastAsia" w:cstheme="minorEastAsia" w:hint="eastAsia"/>
          <w:kern w:val="0"/>
          <w:sz w:val="28"/>
          <w:szCs w:val="28"/>
        </w:rPr>
        <w:t>）群众支持问题风险化解措施</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在群众总体支持项目建设的前提下，针对群众较为关心和关注的问题，如环境保护、生态破坏等采取相应的措施，作为重要的关注点。</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①针对工程运行后对自然环境和生态环境的不利影响，严格按照有关规定采取措施，使不利的</w:t>
      </w:r>
      <w:r>
        <w:rPr>
          <w:rFonts w:asciiTheme="minorEastAsia" w:eastAsiaTheme="minorEastAsia" w:hAnsiTheme="minorEastAsia" w:cstheme="minorEastAsia" w:hint="eastAsia"/>
          <w:kern w:val="0"/>
          <w:sz w:val="28"/>
          <w:szCs w:val="28"/>
        </w:rPr>
        <w:t>负面影响最小化。</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②本项目职工基本为附近村庄居民，为地方提供了更多的就业机会，提高居民经济收入。</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③基础设施建设过程中在满足工程要求的同时，尽可能方便当地居民，改善当地其它基础设施条件，为当地建设带来一定贡献。</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2</w:t>
      </w:r>
      <w:r>
        <w:rPr>
          <w:rFonts w:asciiTheme="minorEastAsia" w:eastAsiaTheme="minorEastAsia" w:hAnsiTheme="minorEastAsia" w:cstheme="minorEastAsia" w:hint="eastAsia"/>
          <w:kern w:val="0"/>
          <w:sz w:val="28"/>
          <w:szCs w:val="28"/>
        </w:rPr>
        <w:t>）受损补偿问题风险化解措施</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①广泛深入宣传国家政策、法律法规和地方规定；</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②对居民存在的疑问及时耐心解释和引导工作；</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③保持居民反映和申述渠道的畅通。</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3</w:t>
      </w:r>
      <w:r>
        <w:rPr>
          <w:rFonts w:asciiTheme="minorEastAsia" w:eastAsiaTheme="minorEastAsia" w:hAnsiTheme="minorEastAsia" w:cstheme="minorEastAsia" w:hint="eastAsia"/>
          <w:kern w:val="0"/>
          <w:sz w:val="28"/>
          <w:szCs w:val="28"/>
        </w:rPr>
        <w:t>）利益述求问题风险化解措施</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①当地政府和建设单位设立专门部门，听取居民正常述求；</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②主动了解群众思想动态和述求需求；</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③及时解决和处理相关利益方的述求，对不能及时解决的应协调有关部门解决；</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lastRenderedPageBreak/>
        <w:t>④保持利益相关方述求渠道的畅通，并及时与当地政府部门密切配合，解决有关问题。</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hint="eastAsia"/>
          <w:kern w:val="0"/>
          <w:sz w:val="28"/>
          <w:szCs w:val="28"/>
        </w:rPr>
        <w:t>4</w:t>
      </w:r>
      <w:r>
        <w:rPr>
          <w:rFonts w:asciiTheme="minorEastAsia" w:eastAsiaTheme="minorEastAsia" w:hAnsiTheme="minorEastAsia" w:cstheme="minorEastAsia" w:hint="eastAsia"/>
          <w:kern w:val="0"/>
          <w:sz w:val="28"/>
          <w:szCs w:val="28"/>
        </w:rPr>
        <w:t>）其它不可预见性问题风险化解措施</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针对其它不可预见性的问题，建设单位在日常工作中，除与当地居民多沟通交流外，还应注重于当地党委、政府沟通交流和互通情况，及时分析和预测可能出现的不确定问题，采取预防或防范措施，注重及时发现和观察细微矛盾的出现，及时制定应对和采取相应措施加以解决，预防矛盾的积累和集中爆发。</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预防和解决社会稳定风险问题，建设单位所依靠的主要是当</w:t>
      </w:r>
      <w:r>
        <w:rPr>
          <w:rFonts w:asciiTheme="minorEastAsia" w:eastAsiaTheme="minorEastAsia" w:hAnsiTheme="minorEastAsia" w:cstheme="minorEastAsia" w:hint="eastAsia"/>
          <w:kern w:val="0"/>
          <w:sz w:val="28"/>
          <w:szCs w:val="28"/>
        </w:rPr>
        <w:t>地政府，因此建设单位应与政府有关部门、当地群众及时交流信息，将有可能影响社会稳定和事关群众利益的问题尽可能圆满解决，前期各项工作积极稳妥地推进，尤其是认真做好个人实物的补偿和解决好工程建设与居民切身的利益问题，同时在地方政府的领导下，根据有关规定和要求，组建专门机构，并配备相应人员，处理相关事务，切实做好维护社会稳定，使工程建设真正起到带动当地经济，造福一方百姓的作用。</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10.</w:t>
      </w:r>
      <w:r>
        <w:rPr>
          <w:rFonts w:asciiTheme="minorEastAsia" w:eastAsiaTheme="minorEastAsia" w:hAnsiTheme="minorEastAsia" w:cstheme="minorEastAsia" w:hint="eastAsia"/>
          <w:lang w:val="en-US"/>
        </w:rPr>
        <w:t>7</w:t>
      </w:r>
      <w:r>
        <w:rPr>
          <w:rFonts w:asciiTheme="minorEastAsia" w:eastAsiaTheme="minorEastAsia" w:hAnsiTheme="minorEastAsia" w:cstheme="minorEastAsia" w:hint="eastAsia"/>
        </w:rPr>
        <w:t>.4</w:t>
      </w:r>
      <w:r>
        <w:rPr>
          <w:rFonts w:asciiTheme="minorEastAsia" w:eastAsiaTheme="minorEastAsia" w:hAnsiTheme="minorEastAsia" w:cstheme="minorEastAsia" w:hint="eastAsia"/>
        </w:rPr>
        <w:t>小结</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目前，环保问题、资源问题和可持续发展问题日益成为制约社会和经济发展的最重要因素之一，随着经济发展水平和人们认识的不断提高</w:t>
      </w:r>
      <w:r>
        <w:rPr>
          <w:rFonts w:asciiTheme="minorEastAsia" w:eastAsiaTheme="minorEastAsia" w:hAnsiTheme="minorEastAsia" w:cstheme="minorEastAsia" w:hint="eastAsia"/>
          <w:kern w:val="0"/>
          <w:sz w:val="28"/>
          <w:szCs w:val="28"/>
        </w:rPr>
        <w:t>，人们对环境保护的认识不断增强。本项目符合国家及地方相关产业政策，运行过程秉持清洁生产和循环经济的理念，不断优化生产工艺，提高资源利用率，降低污染物的排放。因此经营理念和运行管理上都有利于社会的稳定。</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其次，项目的投产运营，能增加就业岗位，提高就业机会，辅以带动物流等更多产业的发展，有利于提高当地居民和财政收入，改善</w:t>
      </w:r>
      <w:r>
        <w:rPr>
          <w:rFonts w:asciiTheme="minorEastAsia" w:eastAsiaTheme="minorEastAsia" w:hAnsiTheme="minorEastAsia" w:cstheme="minorEastAsia" w:hint="eastAsia"/>
          <w:kern w:val="0"/>
          <w:sz w:val="28"/>
          <w:szCs w:val="28"/>
        </w:rPr>
        <w:lastRenderedPageBreak/>
        <w:t>生活条件。</w:t>
      </w:r>
    </w:p>
    <w:p w:rsidR="00F83433" w:rsidRDefault="005F675F">
      <w:pPr>
        <w:spacing w:line="360" w:lineRule="auto"/>
        <w:ind w:firstLineChars="200" w:firstLine="560"/>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综上所述，本项目正常运行发生环境事件社会风险概率较低</w:t>
      </w:r>
    </w:p>
    <w:p w:rsidR="00F83433" w:rsidRDefault="005F675F">
      <w:pPr>
        <w:pStyle w:val="1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p w:rsidR="00F83433" w:rsidRDefault="005F675F">
      <w:pPr>
        <w:pStyle w:val="11"/>
        <w:spacing w:before="120" w:after="120"/>
        <w:jc w:val="center"/>
        <w:rPr>
          <w:rFonts w:asciiTheme="minorEastAsia" w:eastAsiaTheme="minorEastAsia" w:hAnsiTheme="minorEastAsia" w:cstheme="minorEastAsia"/>
        </w:rPr>
      </w:pPr>
      <w:bookmarkStart w:id="97" w:name="_Toc16392"/>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11</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污染防治措施及其技术经济论证</w:t>
      </w:r>
      <w:bookmarkEnd w:id="97"/>
    </w:p>
    <w:p w:rsidR="00F83433" w:rsidRDefault="005F675F">
      <w:pPr>
        <w:pStyle w:val="22"/>
        <w:spacing w:before="120" w:after="120"/>
        <w:rPr>
          <w:rFonts w:asciiTheme="minorEastAsia" w:eastAsiaTheme="minorEastAsia" w:hAnsiTheme="minorEastAsia" w:cstheme="minorEastAsia"/>
        </w:rPr>
      </w:pPr>
      <w:bookmarkStart w:id="98" w:name="_Toc32594"/>
      <w:r>
        <w:rPr>
          <w:rFonts w:asciiTheme="minorEastAsia" w:eastAsiaTheme="minorEastAsia" w:hAnsiTheme="minorEastAsia" w:cstheme="minorEastAsia" w:hint="eastAsia"/>
        </w:rPr>
        <w:t xml:space="preserve">11.1 </w:t>
      </w:r>
      <w:r>
        <w:rPr>
          <w:rFonts w:asciiTheme="minorEastAsia" w:eastAsiaTheme="minorEastAsia" w:hAnsiTheme="minorEastAsia" w:cstheme="minorEastAsia" w:hint="eastAsia"/>
        </w:rPr>
        <w:t>工程建设的污染防治措施调查</w:t>
      </w:r>
      <w:bookmarkEnd w:id="98"/>
    </w:p>
    <w:p w:rsidR="00F83433" w:rsidRDefault="005F675F">
      <w:pPr>
        <w:spacing w:line="520" w:lineRule="exact"/>
        <w:ind w:firstLineChars="200" w:firstLine="560"/>
        <w:rPr>
          <w:rFonts w:hAnsi="宋体"/>
          <w:sz w:val="28"/>
          <w:szCs w:val="28"/>
        </w:rPr>
      </w:pPr>
      <w:r>
        <w:rPr>
          <w:rFonts w:hAnsi="宋体" w:hint="eastAsia"/>
          <w:sz w:val="28"/>
          <w:szCs w:val="28"/>
        </w:rPr>
        <w:t>该项目目前采取的主要污染防治措施及拟采取的整改</w:t>
      </w:r>
      <w:r>
        <w:rPr>
          <w:rFonts w:hAnsi="宋体" w:hint="eastAsia"/>
          <w:sz w:val="28"/>
          <w:szCs w:val="28"/>
        </w:rPr>
        <w:t>措施详见表</w:t>
      </w:r>
      <w:r>
        <w:rPr>
          <w:rFonts w:hAnsi="宋体" w:hint="eastAsia"/>
          <w:sz w:val="28"/>
          <w:szCs w:val="28"/>
        </w:rPr>
        <w:t>11.1-1</w:t>
      </w:r>
      <w:r>
        <w:rPr>
          <w:rFonts w:hAnsi="宋体" w:hint="eastAsia"/>
          <w:sz w:val="28"/>
          <w:szCs w:val="28"/>
        </w:rPr>
        <w:t>。</w:t>
      </w:r>
    </w:p>
    <w:p w:rsidR="00F83433" w:rsidRDefault="005F675F">
      <w:pPr>
        <w:snapToGrid w:val="0"/>
        <w:spacing w:line="360" w:lineRule="auto"/>
        <w:jc w:val="center"/>
        <w:rPr>
          <w:rFonts w:hAnsi="宋体"/>
          <w:sz w:val="28"/>
          <w:szCs w:val="28"/>
        </w:rPr>
      </w:pPr>
      <w:r>
        <w:rPr>
          <w:rFonts w:hAnsi="宋体"/>
          <w:sz w:val="28"/>
          <w:szCs w:val="28"/>
        </w:rPr>
        <w:t>表</w:t>
      </w:r>
      <w:r>
        <w:rPr>
          <w:rFonts w:hAnsi="宋体" w:hint="eastAsia"/>
          <w:sz w:val="28"/>
          <w:szCs w:val="28"/>
        </w:rPr>
        <w:t>11.1-1</w:t>
      </w:r>
      <w:r>
        <w:rPr>
          <w:rFonts w:hAnsi="宋体"/>
          <w:sz w:val="28"/>
          <w:szCs w:val="28"/>
        </w:rPr>
        <w:t xml:space="preserve">   </w:t>
      </w:r>
      <w:r>
        <w:rPr>
          <w:rFonts w:hAnsi="宋体" w:hint="eastAsia"/>
          <w:sz w:val="28"/>
          <w:szCs w:val="28"/>
        </w:rPr>
        <w:t>该项目现有</w:t>
      </w:r>
      <w:r>
        <w:rPr>
          <w:rFonts w:hAnsi="宋体"/>
          <w:sz w:val="28"/>
          <w:szCs w:val="28"/>
        </w:rPr>
        <w:t>环保措施</w:t>
      </w:r>
      <w:r>
        <w:rPr>
          <w:rFonts w:hAnsi="宋体" w:hint="eastAsia"/>
          <w:sz w:val="28"/>
          <w:szCs w:val="28"/>
        </w:rPr>
        <w:t>及整改措施</w:t>
      </w:r>
      <w:r>
        <w:rPr>
          <w:rFonts w:hAnsi="宋体"/>
          <w:sz w:val="28"/>
          <w:szCs w:val="28"/>
        </w:rPr>
        <w:t>一览表</w:t>
      </w:r>
    </w:p>
    <w:tbl>
      <w:tblPr>
        <w:tblW w:w="9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6"/>
        <w:gridCol w:w="1862"/>
        <w:gridCol w:w="4243"/>
        <w:gridCol w:w="2057"/>
      </w:tblGrid>
      <w:tr w:rsidR="00F83433">
        <w:trPr>
          <w:trHeight w:val="497"/>
          <w:jc w:val="center"/>
        </w:trPr>
        <w:tc>
          <w:tcPr>
            <w:tcW w:w="976" w:type="dxa"/>
            <w:vAlign w:val="center"/>
          </w:tcPr>
          <w:p w:rsidR="00F83433" w:rsidRDefault="005F675F">
            <w:pPr>
              <w:tabs>
                <w:tab w:val="left" w:pos="180"/>
              </w:tabs>
              <w:spacing w:line="320" w:lineRule="exact"/>
              <w:jc w:val="center"/>
              <w:rPr>
                <w:bCs/>
                <w:sz w:val="24"/>
              </w:rPr>
            </w:pPr>
            <w:r>
              <w:rPr>
                <w:rFonts w:hAnsi="宋体"/>
                <w:bCs/>
                <w:sz w:val="24"/>
              </w:rPr>
              <w:t>类别</w:t>
            </w:r>
          </w:p>
        </w:tc>
        <w:tc>
          <w:tcPr>
            <w:tcW w:w="1862" w:type="dxa"/>
            <w:vAlign w:val="center"/>
          </w:tcPr>
          <w:p w:rsidR="00F83433" w:rsidRDefault="005F675F">
            <w:pPr>
              <w:tabs>
                <w:tab w:val="left" w:pos="180"/>
              </w:tabs>
              <w:spacing w:line="320" w:lineRule="exact"/>
              <w:jc w:val="center"/>
              <w:rPr>
                <w:bCs/>
                <w:sz w:val="24"/>
              </w:rPr>
            </w:pPr>
            <w:r>
              <w:rPr>
                <w:rFonts w:hAnsi="宋体" w:hint="eastAsia"/>
                <w:bCs/>
                <w:sz w:val="24"/>
              </w:rPr>
              <w:t>污染源</w:t>
            </w:r>
          </w:p>
        </w:tc>
        <w:tc>
          <w:tcPr>
            <w:tcW w:w="4243" w:type="dxa"/>
            <w:vAlign w:val="center"/>
          </w:tcPr>
          <w:p w:rsidR="00F83433" w:rsidRDefault="005F675F">
            <w:pPr>
              <w:tabs>
                <w:tab w:val="left" w:pos="180"/>
              </w:tabs>
              <w:spacing w:line="320" w:lineRule="exact"/>
              <w:jc w:val="center"/>
              <w:rPr>
                <w:bCs/>
                <w:sz w:val="24"/>
              </w:rPr>
            </w:pPr>
            <w:r>
              <w:rPr>
                <w:rFonts w:hAnsi="宋体" w:hint="eastAsia"/>
                <w:bCs/>
                <w:sz w:val="24"/>
              </w:rPr>
              <w:t>现有措施</w:t>
            </w:r>
          </w:p>
        </w:tc>
        <w:tc>
          <w:tcPr>
            <w:tcW w:w="2057" w:type="dxa"/>
            <w:vAlign w:val="center"/>
          </w:tcPr>
          <w:p w:rsidR="00F83433" w:rsidRDefault="005F675F">
            <w:pPr>
              <w:tabs>
                <w:tab w:val="left" w:pos="180"/>
              </w:tabs>
              <w:spacing w:line="320" w:lineRule="exact"/>
              <w:jc w:val="center"/>
              <w:rPr>
                <w:bCs/>
                <w:sz w:val="24"/>
              </w:rPr>
            </w:pPr>
            <w:r>
              <w:rPr>
                <w:rFonts w:hAnsi="宋体" w:hint="eastAsia"/>
                <w:bCs/>
                <w:sz w:val="24"/>
              </w:rPr>
              <w:t>整改措施</w:t>
            </w:r>
          </w:p>
        </w:tc>
      </w:tr>
      <w:tr w:rsidR="00F83433">
        <w:trPr>
          <w:trHeight w:val="538"/>
          <w:jc w:val="center"/>
        </w:trPr>
        <w:tc>
          <w:tcPr>
            <w:tcW w:w="976" w:type="dxa"/>
            <w:vMerge w:val="restart"/>
            <w:vAlign w:val="center"/>
          </w:tcPr>
          <w:p w:rsidR="00F83433" w:rsidRDefault="005F675F">
            <w:pPr>
              <w:tabs>
                <w:tab w:val="left" w:pos="180"/>
              </w:tabs>
              <w:spacing w:line="320" w:lineRule="exact"/>
              <w:jc w:val="center"/>
              <w:rPr>
                <w:bCs/>
                <w:sz w:val="24"/>
              </w:rPr>
            </w:pPr>
            <w:r>
              <w:rPr>
                <w:rFonts w:hAnsi="宋体"/>
                <w:bCs/>
                <w:sz w:val="24"/>
              </w:rPr>
              <w:t>废气</w:t>
            </w:r>
          </w:p>
        </w:tc>
        <w:tc>
          <w:tcPr>
            <w:tcW w:w="1862" w:type="dxa"/>
            <w:tcBorders>
              <w:bottom w:val="single" w:sz="4" w:space="0" w:color="auto"/>
            </w:tcBorders>
            <w:vAlign w:val="center"/>
          </w:tcPr>
          <w:p w:rsidR="00F83433" w:rsidRDefault="005F675F">
            <w:pPr>
              <w:tabs>
                <w:tab w:val="left" w:pos="180"/>
              </w:tabs>
              <w:jc w:val="center"/>
              <w:rPr>
                <w:rFonts w:hAnsi="宋体"/>
                <w:bCs/>
                <w:sz w:val="24"/>
              </w:rPr>
            </w:pPr>
            <w:r>
              <w:rPr>
                <w:rFonts w:hAnsi="宋体" w:hint="eastAsia"/>
                <w:bCs/>
                <w:sz w:val="24"/>
              </w:rPr>
              <w:t>木加工粉尘</w:t>
            </w:r>
          </w:p>
        </w:tc>
        <w:tc>
          <w:tcPr>
            <w:tcW w:w="4243" w:type="dxa"/>
            <w:tcBorders>
              <w:bottom w:val="single" w:sz="4" w:space="0" w:color="auto"/>
            </w:tcBorders>
            <w:vAlign w:val="center"/>
          </w:tcPr>
          <w:p w:rsidR="00F83433" w:rsidRDefault="005F675F">
            <w:pPr>
              <w:tabs>
                <w:tab w:val="left" w:pos="180"/>
              </w:tabs>
              <w:jc w:val="center"/>
              <w:rPr>
                <w:rFonts w:hAnsi="宋体"/>
                <w:bCs/>
                <w:sz w:val="24"/>
              </w:rPr>
            </w:pPr>
            <w:r>
              <w:rPr>
                <w:rFonts w:hAnsi="宋体" w:hint="eastAsia"/>
                <w:bCs/>
                <w:sz w:val="24"/>
              </w:rPr>
              <w:t>经集气吸尘罩收集后通过三套旋风分离器及脉冲布袋收尘器处理后通过</w:t>
            </w:r>
            <w:r>
              <w:rPr>
                <w:rFonts w:hAnsi="宋体" w:hint="eastAsia"/>
                <w:bCs/>
                <w:sz w:val="24"/>
              </w:rPr>
              <w:t>3</w:t>
            </w:r>
            <w:r>
              <w:rPr>
                <w:rFonts w:hAnsi="宋体" w:hint="eastAsia"/>
                <w:bCs/>
                <w:sz w:val="24"/>
              </w:rPr>
              <w:t>根</w:t>
            </w:r>
            <w:r>
              <w:rPr>
                <w:rFonts w:hAnsi="宋体" w:hint="eastAsia"/>
                <w:bCs/>
                <w:sz w:val="24"/>
              </w:rPr>
              <w:t>15m</w:t>
            </w:r>
            <w:r>
              <w:rPr>
                <w:rFonts w:hAnsi="宋体" w:hint="eastAsia"/>
                <w:bCs/>
                <w:sz w:val="24"/>
              </w:rPr>
              <w:t>高的排气筒高空排放</w:t>
            </w:r>
          </w:p>
        </w:tc>
        <w:tc>
          <w:tcPr>
            <w:tcW w:w="2057" w:type="dxa"/>
            <w:vMerge w:val="restart"/>
            <w:vAlign w:val="center"/>
          </w:tcPr>
          <w:p w:rsidR="00F83433" w:rsidRDefault="005F675F">
            <w:pPr>
              <w:tabs>
                <w:tab w:val="left" w:pos="180"/>
              </w:tabs>
              <w:spacing w:line="320" w:lineRule="exact"/>
              <w:jc w:val="center"/>
              <w:rPr>
                <w:bCs/>
                <w:sz w:val="24"/>
              </w:rPr>
            </w:pPr>
            <w:r>
              <w:rPr>
                <w:rFonts w:hAnsi="宋体" w:hint="eastAsia"/>
                <w:bCs/>
                <w:sz w:val="24"/>
              </w:rPr>
              <w:t>无</w:t>
            </w:r>
          </w:p>
        </w:tc>
      </w:tr>
      <w:tr w:rsidR="00F83433">
        <w:trPr>
          <w:trHeight w:val="243"/>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vMerge w:val="restart"/>
            <w:vAlign w:val="center"/>
          </w:tcPr>
          <w:p w:rsidR="00F83433" w:rsidRDefault="005F675F">
            <w:pPr>
              <w:tabs>
                <w:tab w:val="left" w:pos="180"/>
              </w:tabs>
              <w:jc w:val="center"/>
              <w:rPr>
                <w:rFonts w:hAnsi="宋体"/>
                <w:bCs/>
                <w:sz w:val="24"/>
              </w:rPr>
            </w:pPr>
            <w:r>
              <w:rPr>
                <w:rFonts w:hAnsi="宋体" w:hint="eastAsia"/>
                <w:bCs/>
                <w:sz w:val="24"/>
              </w:rPr>
              <w:t>热压干燥工段甲醛、氨气</w:t>
            </w:r>
          </w:p>
        </w:tc>
        <w:tc>
          <w:tcPr>
            <w:tcW w:w="4243" w:type="dxa"/>
            <w:tcBorders>
              <w:bottom w:val="single" w:sz="4" w:space="0" w:color="auto"/>
            </w:tcBorders>
            <w:vAlign w:val="center"/>
          </w:tcPr>
          <w:p w:rsidR="00F83433" w:rsidRDefault="005F675F">
            <w:pPr>
              <w:tabs>
                <w:tab w:val="left" w:pos="180"/>
              </w:tabs>
              <w:jc w:val="center"/>
              <w:rPr>
                <w:rFonts w:hAnsi="宋体"/>
                <w:bCs/>
                <w:sz w:val="24"/>
              </w:rPr>
            </w:pPr>
            <w:r>
              <w:rPr>
                <w:rFonts w:hAnsi="宋体" w:hint="eastAsia"/>
                <w:bCs/>
                <w:sz w:val="24"/>
              </w:rPr>
              <w:t>经车间分段收集后通过</w:t>
            </w:r>
            <w:r>
              <w:rPr>
                <w:rFonts w:hAnsi="宋体" w:hint="eastAsia"/>
                <w:bCs/>
                <w:sz w:val="24"/>
              </w:rPr>
              <w:t>3</w:t>
            </w:r>
            <w:r>
              <w:rPr>
                <w:rFonts w:hAnsi="宋体" w:hint="eastAsia"/>
                <w:bCs/>
                <w:sz w:val="24"/>
              </w:rPr>
              <w:t>根</w:t>
            </w:r>
            <w:r>
              <w:rPr>
                <w:rFonts w:hAnsi="宋体" w:hint="eastAsia"/>
                <w:bCs/>
                <w:sz w:val="24"/>
              </w:rPr>
              <w:t>15m</w:t>
            </w:r>
            <w:r>
              <w:rPr>
                <w:rFonts w:hAnsi="宋体" w:hint="eastAsia"/>
                <w:bCs/>
                <w:sz w:val="24"/>
              </w:rPr>
              <w:t>高的排气筒高空排放</w:t>
            </w:r>
          </w:p>
        </w:tc>
        <w:tc>
          <w:tcPr>
            <w:tcW w:w="2057" w:type="dxa"/>
            <w:vMerge/>
            <w:vAlign w:val="center"/>
          </w:tcPr>
          <w:p w:rsidR="00F83433" w:rsidRDefault="00F83433">
            <w:pPr>
              <w:tabs>
                <w:tab w:val="left" w:pos="180"/>
              </w:tabs>
              <w:spacing w:line="320" w:lineRule="exact"/>
              <w:jc w:val="center"/>
              <w:rPr>
                <w:rFonts w:hAnsi="宋体"/>
                <w:sz w:val="24"/>
              </w:rPr>
            </w:pPr>
          </w:p>
        </w:tc>
      </w:tr>
      <w:tr w:rsidR="00F83433">
        <w:trPr>
          <w:trHeight w:val="243"/>
          <w:jc w:val="center"/>
        </w:trPr>
        <w:tc>
          <w:tcPr>
            <w:tcW w:w="976" w:type="dxa"/>
            <w:vMerge/>
            <w:vAlign w:val="center"/>
          </w:tcPr>
          <w:p w:rsidR="00F83433" w:rsidRDefault="00F83433">
            <w:pPr>
              <w:tabs>
                <w:tab w:val="left" w:pos="180"/>
              </w:tabs>
              <w:spacing w:line="320" w:lineRule="exact"/>
              <w:jc w:val="center"/>
            </w:pPr>
          </w:p>
        </w:tc>
        <w:tc>
          <w:tcPr>
            <w:tcW w:w="1862" w:type="dxa"/>
            <w:vMerge/>
            <w:tcBorders>
              <w:bottom w:val="single" w:sz="4" w:space="0" w:color="auto"/>
            </w:tcBorders>
            <w:vAlign w:val="center"/>
          </w:tcPr>
          <w:p w:rsidR="00F83433" w:rsidRDefault="00F83433">
            <w:pPr>
              <w:tabs>
                <w:tab w:val="left" w:pos="180"/>
              </w:tabs>
              <w:spacing w:line="320" w:lineRule="exact"/>
              <w:jc w:val="center"/>
            </w:pPr>
          </w:p>
        </w:tc>
        <w:tc>
          <w:tcPr>
            <w:tcW w:w="4243" w:type="dxa"/>
            <w:tcBorders>
              <w:bottom w:val="single" w:sz="4" w:space="0" w:color="auto"/>
            </w:tcBorders>
            <w:vAlign w:val="center"/>
          </w:tcPr>
          <w:p w:rsidR="00F83433" w:rsidRDefault="005F675F">
            <w:pPr>
              <w:tabs>
                <w:tab w:val="left" w:pos="180"/>
              </w:tabs>
              <w:jc w:val="center"/>
              <w:rPr>
                <w:rFonts w:hAnsi="宋体"/>
                <w:bCs/>
                <w:sz w:val="24"/>
              </w:rPr>
            </w:pPr>
            <w:r>
              <w:rPr>
                <w:rFonts w:hAnsi="宋体" w:hint="eastAsia"/>
                <w:bCs/>
                <w:sz w:val="24"/>
              </w:rPr>
              <w:t>车间排风扇直接排入外环境</w:t>
            </w:r>
          </w:p>
        </w:tc>
        <w:tc>
          <w:tcPr>
            <w:tcW w:w="2057" w:type="dxa"/>
            <w:vMerge/>
            <w:vAlign w:val="center"/>
          </w:tcPr>
          <w:p w:rsidR="00F83433" w:rsidRDefault="00F83433">
            <w:pPr>
              <w:tabs>
                <w:tab w:val="left" w:pos="180"/>
              </w:tabs>
              <w:spacing w:line="320" w:lineRule="exact"/>
              <w:jc w:val="center"/>
              <w:rPr>
                <w:rFonts w:hAnsi="宋体"/>
                <w:sz w:val="24"/>
              </w:rPr>
            </w:pPr>
          </w:p>
        </w:tc>
      </w:tr>
      <w:tr w:rsidR="00F83433">
        <w:trPr>
          <w:trHeight w:val="538"/>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tcBorders>
              <w:bottom w:val="single" w:sz="4" w:space="0" w:color="auto"/>
            </w:tcBorders>
            <w:vAlign w:val="center"/>
          </w:tcPr>
          <w:p w:rsidR="00F83433" w:rsidRDefault="005F675F">
            <w:pPr>
              <w:tabs>
                <w:tab w:val="left" w:pos="180"/>
              </w:tabs>
              <w:jc w:val="center"/>
              <w:rPr>
                <w:rFonts w:hAnsi="宋体"/>
                <w:bCs/>
                <w:sz w:val="24"/>
              </w:rPr>
            </w:pPr>
            <w:r>
              <w:rPr>
                <w:rFonts w:hAnsi="宋体" w:hint="eastAsia"/>
                <w:bCs/>
                <w:sz w:val="24"/>
              </w:rPr>
              <w:t>封蜡废气</w:t>
            </w:r>
          </w:p>
        </w:tc>
        <w:tc>
          <w:tcPr>
            <w:tcW w:w="4243" w:type="dxa"/>
            <w:tcBorders>
              <w:bottom w:val="single" w:sz="4" w:space="0" w:color="auto"/>
            </w:tcBorders>
            <w:vAlign w:val="center"/>
          </w:tcPr>
          <w:p w:rsidR="00F83433" w:rsidRDefault="005F675F">
            <w:pPr>
              <w:tabs>
                <w:tab w:val="left" w:pos="180"/>
              </w:tabs>
              <w:jc w:val="center"/>
              <w:rPr>
                <w:rFonts w:hAnsi="宋体"/>
                <w:bCs/>
                <w:sz w:val="24"/>
              </w:rPr>
            </w:pPr>
            <w:r>
              <w:rPr>
                <w:rFonts w:hAnsi="宋体" w:hint="eastAsia"/>
                <w:bCs/>
                <w:sz w:val="24"/>
              </w:rPr>
              <w:t>经收尘除尘系统引风机引出后</w:t>
            </w:r>
            <w:r>
              <w:rPr>
                <w:rFonts w:hAnsi="宋体" w:hint="eastAsia"/>
                <w:bCs/>
                <w:sz w:val="24"/>
              </w:rPr>
              <w:t>15m</w:t>
            </w:r>
            <w:r>
              <w:rPr>
                <w:rFonts w:hAnsi="宋体" w:hint="eastAsia"/>
                <w:bCs/>
                <w:sz w:val="24"/>
              </w:rPr>
              <w:t>排气筒高空排放</w:t>
            </w:r>
          </w:p>
        </w:tc>
        <w:tc>
          <w:tcPr>
            <w:tcW w:w="2057" w:type="dxa"/>
            <w:vMerge/>
            <w:tcBorders>
              <w:bottom w:val="single" w:sz="4" w:space="0" w:color="auto"/>
            </w:tcBorders>
            <w:vAlign w:val="center"/>
          </w:tcPr>
          <w:p w:rsidR="00F83433" w:rsidRDefault="00F83433">
            <w:pPr>
              <w:tabs>
                <w:tab w:val="left" w:pos="180"/>
              </w:tabs>
              <w:spacing w:line="320" w:lineRule="exact"/>
              <w:jc w:val="center"/>
              <w:rPr>
                <w:rFonts w:hAnsi="宋体"/>
                <w:sz w:val="24"/>
              </w:rPr>
            </w:pPr>
          </w:p>
        </w:tc>
      </w:tr>
      <w:tr w:rsidR="00F83433">
        <w:trPr>
          <w:trHeight w:val="631"/>
          <w:jc w:val="center"/>
        </w:trPr>
        <w:tc>
          <w:tcPr>
            <w:tcW w:w="976" w:type="dxa"/>
            <w:vMerge w:val="restart"/>
            <w:vAlign w:val="center"/>
          </w:tcPr>
          <w:p w:rsidR="00F83433" w:rsidRDefault="005F675F">
            <w:pPr>
              <w:tabs>
                <w:tab w:val="left" w:pos="180"/>
              </w:tabs>
              <w:spacing w:line="320" w:lineRule="exact"/>
              <w:jc w:val="center"/>
              <w:rPr>
                <w:bCs/>
                <w:sz w:val="24"/>
              </w:rPr>
            </w:pPr>
            <w:r>
              <w:rPr>
                <w:rFonts w:hAnsi="宋体"/>
                <w:bCs/>
                <w:sz w:val="24"/>
              </w:rPr>
              <w:t>废水</w:t>
            </w:r>
          </w:p>
        </w:tc>
        <w:tc>
          <w:tcPr>
            <w:tcW w:w="1862" w:type="dxa"/>
            <w:vAlign w:val="center"/>
          </w:tcPr>
          <w:p w:rsidR="00F83433" w:rsidRDefault="005F675F">
            <w:pPr>
              <w:tabs>
                <w:tab w:val="left" w:pos="180"/>
              </w:tabs>
              <w:spacing w:line="288" w:lineRule="auto"/>
              <w:jc w:val="center"/>
              <w:rPr>
                <w:bCs/>
                <w:sz w:val="24"/>
              </w:rPr>
            </w:pPr>
            <w:r>
              <w:rPr>
                <w:rFonts w:hAnsi="宋体"/>
                <w:bCs/>
                <w:sz w:val="24"/>
              </w:rPr>
              <w:t>生活污水</w:t>
            </w:r>
          </w:p>
        </w:tc>
        <w:tc>
          <w:tcPr>
            <w:tcW w:w="4243" w:type="dxa"/>
            <w:vAlign w:val="center"/>
          </w:tcPr>
          <w:p w:rsidR="00F83433" w:rsidRDefault="005F675F">
            <w:pPr>
              <w:tabs>
                <w:tab w:val="left" w:pos="180"/>
              </w:tabs>
              <w:spacing w:line="288" w:lineRule="auto"/>
              <w:jc w:val="center"/>
              <w:rPr>
                <w:bCs/>
                <w:sz w:val="24"/>
              </w:rPr>
            </w:pPr>
            <w:r>
              <w:rPr>
                <w:rFonts w:hint="eastAsia"/>
                <w:bCs/>
                <w:sz w:val="24"/>
              </w:rPr>
              <w:t>化粪池</w:t>
            </w:r>
            <w:r>
              <w:rPr>
                <w:rFonts w:hint="eastAsia"/>
                <w:bCs/>
                <w:sz w:val="24"/>
              </w:rPr>
              <w:t>预处理接管丹阳市沃特污水处理厂集中处理</w:t>
            </w:r>
          </w:p>
        </w:tc>
        <w:tc>
          <w:tcPr>
            <w:tcW w:w="2057" w:type="dxa"/>
            <w:vMerge w:val="restart"/>
            <w:vAlign w:val="center"/>
          </w:tcPr>
          <w:p w:rsidR="00F83433" w:rsidRDefault="005F675F">
            <w:pPr>
              <w:tabs>
                <w:tab w:val="left" w:pos="180"/>
              </w:tabs>
              <w:spacing w:line="288" w:lineRule="auto"/>
              <w:jc w:val="center"/>
              <w:rPr>
                <w:bCs/>
                <w:sz w:val="24"/>
              </w:rPr>
            </w:pPr>
            <w:r>
              <w:rPr>
                <w:rFonts w:hint="eastAsia"/>
                <w:bCs/>
                <w:sz w:val="24"/>
              </w:rPr>
              <w:t>无</w:t>
            </w:r>
          </w:p>
        </w:tc>
      </w:tr>
      <w:tr w:rsidR="00F83433">
        <w:trPr>
          <w:trHeight w:val="631"/>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vAlign w:val="center"/>
          </w:tcPr>
          <w:p w:rsidR="00F83433" w:rsidRDefault="005F675F">
            <w:pPr>
              <w:tabs>
                <w:tab w:val="left" w:pos="180"/>
              </w:tabs>
              <w:spacing w:line="288" w:lineRule="auto"/>
              <w:jc w:val="center"/>
              <w:rPr>
                <w:rFonts w:hAnsi="宋体"/>
                <w:bCs/>
                <w:sz w:val="24"/>
              </w:rPr>
            </w:pPr>
            <w:r>
              <w:rPr>
                <w:rFonts w:hAnsi="宋体" w:hint="eastAsia"/>
                <w:bCs/>
                <w:sz w:val="24"/>
              </w:rPr>
              <w:t>工业废水</w:t>
            </w:r>
          </w:p>
        </w:tc>
        <w:tc>
          <w:tcPr>
            <w:tcW w:w="4243" w:type="dxa"/>
            <w:vAlign w:val="center"/>
          </w:tcPr>
          <w:p w:rsidR="00F83433" w:rsidRDefault="005F675F">
            <w:pPr>
              <w:tabs>
                <w:tab w:val="left" w:pos="180"/>
              </w:tabs>
              <w:spacing w:line="288" w:lineRule="auto"/>
              <w:jc w:val="center"/>
              <w:rPr>
                <w:bCs/>
                <w:sz w:val="24"/>
              </w:rPr>
            </w:pPr>
            <w:r>
              <w:rPr>
                <w:rFonts w:hint="eastAsia"/>
                <w:bCs/>
                <w:sz w:val="24"/>
              </w:rPr>
              <w:t>厂区污水处理站预处理后接管丹阳市沃特污水处理厂集中处理</w:t>
            </w:r>
          </w:p>
        </w:tc>
        <w:tc>
          <w:tcPr>
            <w:tcW w:w="2057" w:type="dxa"/>
            <w:vMerge/>
            <w:vAlign w:val="center"/>
          </w:tcPr>
          <w:p w:rsidR="00F83433" w:rsidRDefault="00F83433">
            <w:pPr>
              <w:tabs>
                <w:tab w:val="left" w:pos="180"/>
              </w:tabs>
              <w:spacing w:line="288" w:lineRule="auto"/>
              <w:jc w:val="center"/>
              <w:rPr>
                <w:rFonts w:hAnsi="宋体"/>
                <w:bCs/>
                <w:sz w:val="24"/>
              </w:rPr>
            </w:pPr>
          </w:p>
        </w:tc>
      </w:tr>
      <w:tr w:rsidR="00F83433">
        <w:trPr>
          <w:trHeight w:val="488"/>
          <w:jc w:val="center"/>
        </w:trPr>
        <w:tc>
          <w:tcPr>
            <w:tcW w:w="976" w:type="dxa"/>
            <w:vAlign w:val="center"/>
          </w:tcPr>
          <w:p w:rsidR="00F83433" w:rsidRDefault="005F675F">
            <w:pPr>
              <w:tabs>
                <w:tab w:val="left" w:pos="180"/>
              </w:tabs>
              <w:spacing w:line="320" w:lineRule="exact"/>
              <w:jc w:val="center"/>
              <w:rPr>
                <w:bCs/>
                <w:sz w:val="24"/>
              </w:rPr>
            </w:pPr>
            <w:r>
              <w:rPr>
                <w:rFonts w:hAnsi="宋体"/>
                <w:bCs/>
                <w:sz w:val="24"/>
              </w:rPr>
              <w:t>噪声</w:t>
            </w:r>
          </w:p>
        </w:tc>
        <w:tc>
          <w:tcPr>
            <w:tcW w:w="1862" w:type="dxa"/>
            <w:vAlign w:val="center"/>
          </w:tcPr>
          <w:p w:rsidR="00F83433" w:rsidRDefault="005F675F">
            <w:pPr>
              <w:tabs>
                <w:tab w:val="left" w:pos="180"/>
              </w:tabs>
              <w:spacing w:line="288" w:lineRule="auto"/>
              <w:jc w:val="center"/>
              <w:rPr>
                <w:bCs/>
                <w:sz w:val="24"/>
              </w:rPr>
            </w:pPr>
            <w:r>
              <w:rPr>
                <w:rFonts w:hAnsi="宋体" w:hint="eastAsia"/>
                <w:sz w:val="24"/>
              </w:rPr>
              <w:t>生产设备噪声</w:t>
            </w:r>
          </w:p>
        </w:tc>
        <w:tc>
          <w:tcPr>
            <w:tcW w:w="4243" w:type="dxa"/>
            <w:vAlign w:val="center"/>
          </w:tcPr>
          <w:p w:rsidR="00F83433" w:rsidRDefault="005F675F">
            <w:pPr>
              <w:tabs>
                <w:tab w:val="left" w:pos="180"/>
              </w:tabs>
              <w:spacing w:line="288" w:lineRule="auto"/>
              <w:jc w:val="center"/>
              <w:rPr>
                <w:bCs/>
                <w:sz w:val="24"/>
              </w:rPr>
            </w:pPr>
            <w:r>
              <w:rPr>
                <w:rFonts w:hAnsi="宋体" w:hint="eastAsia"/>
                <w:bCs/>
                <w:sz w:val="24"/>
              </w:rPr>
              <w:t>厂房隔声、距离衰减等</w:t>
            </w:r>
          </w:p>
        </w:tc>
        <w:tc>
          <w:tcPr>
            <w:tcW w:w="2057" w:type="dxa"/>
            <w:vAlign w:val="center"/>
          </w:tcPr>
          <w:p w:rsidR="00F83433" w:rsidRDefault="005F675F">
            <w:pPr>
              <w:tabs>
                <w:tab w:val="left" w:pos="180"/>
              </w:tabs>
              <w:spacing w:line="288" w:lineRule="auto"/>
              <w:jc w:val="center"/>
              <w:rPr>
                <w:bCs/>
                <w:sz w:val="24"/>
              </w:rPr>
            </w:pPr>
            <w:r>
              <w:rPr>
                <w:rFonts w:hAnsi="宋体" w:hint="eastAsia"/>
                <w:bCs/>
                <w:sz w:val="24"/>
              </w:rPr>
              <w:t>无</w:t>
            </w:r>
          </w:p>
        </w:tc>
      </w:tr>
      <w:tr w:rsidR="00F83433">
        <w:trPr>
          <w:trHeight w:val="471"/>
          <w:jc w:val="center"/>
        </w:trPr>
        <w:tc>
          <w:tcPr>
            <w:tcW w:w="976" w:type="dxa"/>
            <w:vMerge w:val="restart"/>
            <w:vAlign w:val="center"/>
          </w:tcPr>
          <w:p w:rsidR="00F83433" w:rsidRDefault="005F675F">
            <w:pPr>
              <w:tabs>
                <w:tab w:val="left" w:pos="180"/>
              </w:tabs>
              <w:spacing w:line="320" w:lineRule="exact"/>
              <w:jc w:val="center"/>
              <w:rPr>
                <w:bCs/>
                <w:sz w:val="24"/>
              </w:rPr>
            </w:pPr>
            <w:r>
              <w:rPr>
                <w:rFonts w:hAnsi="宋体"/>
                <w:bCs/>
                <w:sz w:val="24"/>
              </w:rPr>
              <w:t>固废</w:t>
            </w:r>
          </w:p>
        </w:tc>
        <w:tc>
          <w:tcPr>
            <w:tcW w:w="1862" w:type="dxa"/>
            <w:vAlign w:val="center"/>
          </w:tcPr>
          <w:p w:rsidR="00F83433" w:rsidRDefault="005F675F">
            <w:pPr>
              <w:tabs>
                <w:tab w:val="left" w:pos="180"/>
              </w:tabs>
              <w:spacing w:line="288" w:lineRule="auto"/>
              <w:jc w:val="center"/>
              <w:rPr>
                <w:rFonts w:hAnsi="宋体"/>
                <w:bCs/>
                <w:sz w:val="24"/>
              </w:rPr>
            </w:pPr>
            <w:r>
              <w:rPr>
                <w:rFonts w:hAnsi="宋体" w:hint="eastAsia"/>
                <w:bCs/>
                <w:sz w:val="24"/>
              </w:rPr>
              <w:t>废边角料</w:t>
            </w:r>
          </w:p>
        </w:tc>
        <w:tc>
          <w:tcPr>
            <w:tcW w:w="4243" w:type="dxa"/>
            <w:vMerge w:val="restart"/>
            <w:vAlign w:val="center"/>
          </w:tcPr>
          <w:p w:rsidR="00F83433" w:rsidRDefault="005F675F">
            <w:pPr>
              <w:tabs>
                <w:tab w:val="left" w:pos="180"/>
              </w:tabs>
              <w:spacing w:line="288" w:lineRule="auto"/>
              <w:jc w:val="center"/>
              <w:rPr>
                <w:rFonts w:hAnsi="宋体"/>
                <w:bCs/>
                <w:sz w:val="24"/>
              </w:rPr>
            </w:pPr>
            <w:r>
              <w:rPr>
                <w:rFonts w:hAnsi="宋体" w:hint="eastAsia"/>
                <w:bCs/>
                <w:sz w:val="24"/>
              </w:rPr>
              <w:t>回收利用作为大亚集团其他产品的原料</w:t>
            </w:r>
          </w:p>
        </w:tc>
        <w:tc>
          <w:tcPr>
            <w:tcW w:w="2057" w:type="dxa"/>
            <w:vMerge w:val="restart"/>
            <w:vAlign w:val="center"/>
          </w:tcPr>
          <w:p w:rsidR="00F83433" w:rsidRDefault="005F675F">
            <w:pPr>
              <w:spacing w:line="288" w:lineRule="auto"/>
              <w:jc w:val="center"/>
              <w:rPr>
                <w:rFonts w:hAnsi="宋体"/>
                <w:bCs/>
                <w:sz w:val="24"/>
              </w:rPr>
            </w:pPr>
            <w:r>
              <w:rPr>
                <w:rFonts w:hAnsi="宋体" w:hint="eastAsia"/>
                <w:bCs/>
                <w:sz w:val="24"/>
              </w:rPr>
              <w:t>无</w:t>
            </w:r>
          </w:p>
        </w:tc>
      </w:tr>
      <w:tr w:rsidR="00F83433">
        <w:trPr>
          <w:trHeight w:val="295"/>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vAlign w:val="center"/>
          </w:tcPr>
          <w:p w:rsidR="00F83433" w:rsidRDefault="005F675F">
            <w:pPr>
              <w:tabs>
                <w:tab w:val="left" w:pos="180"/>
              </w:tabs>
              <w:spacing w:line="288" w:lineRule="auto"/>
              <w:jc w:val="center"/>
              <w:rPr>
                <w:rFonts w:hAnsi="宋体"/>
                <w:bCs/>
                <w:sz w:val="24"/>
              </w:rPr>
            </w:pPr>
            <w:r>
              <w:rPr>
                <w:rFonts w:hAnsi="宋体" w:hint="eastAsia"/>
                <w:bCs/>
                <w:sz w:val="24"/>
              </w:rPr>
              <w:t>粉尘木屑</w:t>
            </w:r>
          </w:p>
        </w:tc>
        <w:tc>
          <w:tcPr>
            <w:tcW w:w="4243" w:type="dxa"/>
            <w:vMerge/>
            <w:vAlign w:val="center"/>
          </w:tcPr>
          <w:p w:rsidR="00F83433" w:rsidRDefault="00F83433">
            <w:pPr>
              <w:tabs>
                <w:tab w:val="left" w:pos="180"/>
              </w:tabs>
              <w:spacing w:line="288" w:lineRule="auto"/>
              <w:jc w:val="center"/>
              <w:rPr>
                <w:rFonts w:hAnsi="宋体"/>
                <w:bCs/>
                <w:sz w:val="24"/>
              </w:rPr>
            </w:pPr>
          </w:p>
        </w:tc>
        <w:tc>
          <w:tcPr>
            <w:tcW w:w="2057" w:type="dxa"/>
            <w:vMerge/>
            <w:vAlign w:val="center"/>
          </w:tcPr>
          <w:p w:rsidR="00F83433" w:rsidRDefault="00F83433">
            <w:pPr>
              <w:tabs>
                <w:tab w:val="left" w:pos="180"/>
              </w:tabs>
              <w:spacing w:line="288" w:lineRule="auto"/>
              <w:jc w:val="center"/>
              <w:rPr>
                <w:rFonts w:hAnsi="宋体"/>
                <w:bCs/>
                <w:sz w:val="24"/>
              </w:rPr>
            </w:pPr>
          </w:p>
        </w:tc>
      </w:tr>
      <w:tr w:rsidR="00F83433">
        <w:trPr>
          <w:trHeight w:val="473"/>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vAlign w:val="center"/>
          </w:tcPr>
          <w:p w:rsidR="00F83433" w:rsidRDefault="005F675F">
            <w:pPr>
              <w:tabs>
                <w:tab w:val="left" w:pos="180"/>
              </w:tabs>
              <w:spacing w:line="288" w:lineRule="auto"/>
              <w:jc w:val="center"/>
              <w:rPr>
                <w:rFonts w:hAnsi="宋体"/>
                <w:bCs/>
                <w:sz w:val="24"/>
              </w:rPr>
            </w:pPr>
            <w:r>
              <w:rPr>
                <w:rFonts w:hAnsi="宋体" w:hint="eastAsia"/>
                <w:bCs/>
                <w:sz w:val="24"/>
              </w:rPr>
              <w:t>废</w:t>
            </w:r>
            <w:r>
              <w:rPr>
                <w:rFonts w:hAnsi="宋体" w:hint="eastAsia"/>
                <w:bCs/>
                <w:sz w:val="24"/>
              </w:rPr>
              <w:t>胶水桶</w:t>
            </w:r>
          </w:p>
        </w:tc>
        <w:tc>
          <w:tcPr>
            <w:tcW w:w="4243" w:type="dxa"/>
            <w:vAlign w:val="center"/>
          </w:tcPr>
          <w:p w:rsidR="00F83433" w:rsidRDefault="005F675F">
            <w:pPr>
              <w:tabs>
                <w:tab w:val="left" w:pos="180"/>
              </w:tabs>
              <w:spacing w:line="288" w:lineRule="auto"/>
              <w:jc w:val="center"/>
              <w:rPr>
                <w:rFonts w:hAnsi="宋体"/>
                <w:bCs/>
                <w:sz w:val="24"/>
              </w:rPr>
            </w:pPr>
            <w:r>
              <w:rPr>
                <w:rFonts w:hAnsi="宋体" w:hint="eastAsia"/>
                <w:bCs/>
                <w:sz w:val="24"/>
              </w:rPr>
              <w:t>厂家回收</w:t>
            </w:r>
          </w:p>
        </w:tc>
        <w:tc>
          <w:tcPr>
            <w:tcW w:w="2057" w:type="dxa"/>
            <w:vMerge/>
            <w:vAlign w:val="center"/>
          </w:tcPr>
          <w:p w:rsidR="00F83433" w:rsidRDefault="00F83433">
            <w:pPr>
              <w:tabs>
                <w:tab w:val="left" w:pos="180"/>
              </w:tabs>
              <w:spacing w:line="288" w:lineRule="auto"/>
              <w:jc w:val="center"/>
              <w:rPr>
                <w:rFonts w:hAnsi="宋体"/>
                <w:bCs/>
                <w:sz w:val="24"/>
              </w:rPr>
            </w:pPr>
          </w:p>
        </w:tc>
      </w:tr>
      <w:tr w:rsidR="00F83433">
        <w:trPr>
          <w:trHeight w:val="465"/>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vAlign w:val="center"/>
          </w:tcPr>
          <w:p w:rsidR="00F83433" w:rsidRDefault="005F675F">
            <w:pPr>
              <w:tabs>
                <w:tab w:val="left" w:pos="180"/>
              </w:tabs>
              <w:spacing w:line="288" w:lineRule="auto"/>
              <w:jc w:val="center"/>
              <w:rPr>
                <w:rFonts w:hAnsi="宋体"/>
                <w:bCs/>
                <w:sz w:val="24"/>
              </w:rPr>
            </w:pPr>
            <w:r>
              <w:rPr>
                <w:rFonts w:hAnsi="宋体" w:hint="eastAsia"/>
                <w:bCs/>
                <w:sz w:val="24"/>
              </w:rPr>
              <w:t>废润滑油</w:t>
            </w:r>
          </w:p>
        </w:tc>
        <w:tc>
          <w:tcPr>
            <w:tcW w:w="4243" w:type="dxa"/>
            <w:vMerge w:val="restart"/>
            <w:vAlign w:val="center"/>
          </w:tcPr>
          <w:p w:rsidR="00F83433" w:rsidRDefault="005F675F">
            <w:pPr>
              <w:tabs>
                <w:tab w:val="left" w:pos="180"/>
              </w:tabs>
              <w:spacing w:line="288" w:lineRule="auto"/>
              <w:jc w:val="center"/>
              <w:rPr>
                <w:rFonts w:hAnsi="宋体"/>
                <w:bCs/>
                <w:sz w:val="24"/>
              </w:rPr>
            </w:pPr>
            <w:r>
              <w:rPr>
                <w:rFonts w:hAnsi="宋体" w:hint="eastAsia"/>
                <w:bCs/>
                <w:sz w:val="24"/>
              </w:rPr>
              <w:t>委托镇江新宇固废有限公司处置</w:t>
            </w:r>
          </w:p>
        </w:tc>
        <w:tc>
          <w:tcPr>
            <w:tcW w:w="2057" w:type="dxa"/>
            <w:vMerge/>
            <w:vAlign w:val="center"/>
          </w:tcPr>
          <w:p w:rsidR="00F83433" w:rsidRDefault="00F83433">
            <w:pPr>
              <w:tabs>
                <w:tab w:val="left" w:pos="180"/>
              </w:tabs>
              <w:spacing w:line="288" w:lineRule="auto"/>
              <w:jc w:val="center"/>
              <w:rPr>
                <w:rFonts w:hAnsi="宋体"/>
                <w:bCs/>
                <w:sz w:val="24"/>
              </w:rPr>
            </w:pPr>
          </w:p>
        </w:tc>
      </w:tr>
      <w:tr w:rsidR="00F83433">
        <w:trPr>
          <w:trHeight w:val="465"/>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vAlign w:val="center"/>
          </w:tcPr>
          <w:p w:rsidR="00F83433" w:rsidRDefault="005F675F">
            <w:pPr>
              <w:tabs>
                <w:tab w:val="left" w:pos="180"/>
              </w:tabs>
              <w:spacing w:line="288" w:lineRule="auto"/>
              <w:jc w:val="center"/>
              <w:rPr>
                <w:rFonts w:hAnsi="宋体"/>
                <w:bCs/>
                <w:sz w:val="24"/>
              </w:rPr>
            </w:pPr>
            <w:r>
              <w:rPr>
                <w:rFonts w:hAnsi="宋体" w:hint="eastAsia"/>
                <w:bCs/>
                <w:sz w:val="24"/>
              </w:rPr>
              <w:t>废油漆桶</w:t>
            </w:r>
          </w:p>
        </w:tc>
        <w:tc>
          <w:tcPr>
            <w:tcW w:w="4243" w:type="dxa"/>
            <w:vMerge/>
            <w:vAlign w:val="center"/>
          </w:tcPr>
          <w:p w:rsidR="00F83433" w:rsidRDefault="00F83433">
            <w:pPr>
              <w:tabs>
                <w:tab w:val="left" w:pos="180"/>
              </w:tabs>
              <w:spacing w:line="288" w:lineRule="auto"/>
              <w:jc w:val="center"/>
              <w:rPr>
                <w:rFonts w:hAnsi="宋体"/>
                <w:bCs/>
                <w:sz w:val="24"/>
              </w:rPr>
            </w:pPr>
          </w:p>
        </w:tc>
        <w:tc>
          <w:tcPr>
            <w:tcW w:w="2057" w:type="dxa"/>
            <w:vMerge/>
            <w:vAlign w:val="center"/>
          </w:tcPr>
          <w:p w:rsidR="00F83433" w:rsidRDefault="00F83433">
            <w:pPr>
              <w:tabs>
                <w:tab w:val="left" w:pos="180"/>
              </w:tabs>
              <w:spacing w:line="288" w:lineRule="auto"/>
              <w:jc w:val="center"/>
              <w:rPr>
                <w:rFonts w:hAnsi="宋体"/>
                <w:bCs/>
                <w:sz w:val="24"/>
              </w:rPr>
            </w:pPr>
          </w:p>
        </w:tc>
      </w:tr>
      <w:tr w:rsidR="00F83433">
        <w:trPr>
          <w:trHeight w:val="443"/>
          <w:jc w:val="center"/>
        </w:trPr>
        <w:tc>
          <w:tcPr>
            <w:tcW w:w="976" w:type="dxa"/>
            <w:vMerge/>
            <w:vAlign w:val="center"/>
          </w:tcPr>
          <w:p w:rsidR="00F83433" w:rsidRDefault="00F83433">
            <w:pPr>
              <w:tabs>
                <w:tab w:val="left" w:pos="180"/>
              </w:tabs>
              <w:spacing w:line="320" w:lineRule="exact"/>
              <w:jc w:val="center"/>
              <w:rPr>
                <w:rFonts w:hAnsi="宋体"/>
                <w:bCs/>
                <w:sz w:val="24"/>
              </w:rPr>
            </w:pPr>
          </w:p>
        </w:tc>
        <w:tc>
          <w:tcPr>
            <w:tcW w:w="1862" w:type="dxa"/>
            <w:tcBorders>
              <w:top w:val="single" w:sz="4" w:space="0" w:color="auto"/>
            </w:tcBorders>
            <w:vAlign w:val="center"/>
          </w:tcPr>
          <w:p w:rsidR="00F83433" w:rsidRDefault="005F675F">
            <w:pPr>
              <w:tabs>
                <w:tab w:val="left" w:pos="180"/>
              </w:tabs>
              <w:spacing w:line="288" w:lineRule="auto"/>
              <w:jc w:val="center"/>
              <w:rPr>
                <w:rFonts w:hAnsi="宋体"/>
                <w:bCs/>
                <w:sz w:val="24"/>
              </w:rPr>
            </w:pPr>
            <w:r>
              <w:rPr>
                <w:rFonts w:hAnsi="宋体" w:hint="eastAsia"/>
                <w:bCs/>
                <w:sz w:val="24"/>
              </w:rPr>
              <w:t>生活垃圾</w:t>
            </w:r>
          </w:p>
        </w:tc>
        <w:tc>
          <w:tcPr>
            <w:tcW w:w="4243" w:type="dxa"/>
            <w:vAlign w:val="center"/>
          </w:tcPr>
          <w:p w:rsidR="00F83433" w:rsidRDefault="005F675F">
            <w:pPr>
              <w:tabs>
                <w:tab w:val="left" w:pos="180"/>
              </w:tabs>
              <w:spacing w:line="288" w:lineRule="auto"/>
              <w:jc w:val="center"/>
              <w:rPr>
                <w:rFonts w:hAnsi="宋体"/>
                <w:bCs/>
                <w:sz w:val="24"/>
              </w:rPr>
            </w:pPr>
            <w:r>
              <w:rPr>
                <w:rFonts w:hAnsi="宋体" w:hint="eastAsia"/>
                <w:bCs/>
                <w:sz w:val="24"/>
              </w:rPr>
              <w:t>环卫清运</w:t>
            </w:r>
          </w:p>
        </w:tc>
        <w:tc>
          <w:tcPr>
            <w:tcW w:w="2057" w:type="dxa"/>
            <w:vMerge/>
            <w:vAlign w:val="center"/>
          </w:tcPr>
          <w:p w:rsidR="00F83433" w:rsidRDefault="00F83433">
            <w:pPr>
              <w:spacing w:line="288" w:lineRule="auto"/>
              <w:jc w:val="center"/>
              <w:rPr>
                <w:rFonts w:hAnsi="宋体"/>
                <w:bCs/>
                <w:sz w:val="24"/>
              </w:rPr>
            </w:pPr>
          </w:p>
        </w:tc>
      </w:tr>
    </w:tbl>
    <w:p w:rsidR="00F83433" w:rsidRDefault="005F675F">
      <w:pPr>
        <w:pStyle w:val="22"/>
        <w:spacing w:before="120" w:after="120"/>
        <w:rPr>
          <w:rFonts w:asciiTheme="minorEastAsia" w:eastAsiaTheme="minorEastAsia" w:hAnsiTheme="minorEastAsia" w:cstheme="minorEastAsia"/>
        </w:rPr>
      </w:pPr>
      <w:bookmarkStart w:id="99" w:name="_Toc6663"/>
      <w:r>
        <w:rPr>
          <w:rFonts w:asciiTheme="minorEastAsia" w:eastAsiaTheme="minorEastAsia" w:hAnsiTheme="minorEastAsia" w:cstheme="minorEastAsia" w:hint="eastAsia"/>
        </w:rPr>
        <w:t xml:space="preserve">11.2 </w:t>
      </w:r>
      <w:r>
        <w:rPr>
          <w:rFonts w:asciiTheme="minorEastAsia" w:eastAsiaTheme="minorEastAsia" w:hAnsiTheme="minorEastAsia" w:cstheme="minorEastAsia" w:hint="eastAsia"/>
        </w:rPr>
        <w:t>废水治理措施、达标情况及运行费用经济分析</w:t>
      </w:r>
      <w:bookmarkEnd w:id="99"/>
    </w:p>
    <w:p w:rsidR="00F83433" w:rsidRDefault="005F675F">
      <w:pPr>
        <w:pStyle w:val="31"/>
        <w:spacing w:before="120" w:after="120"/>
        <w:rPr>
          <w:rFonts w:asciiTheme="minorEastAsia" w:eastAsiaTheme="minorEastAsia" w:hAnsiTheme="minorEastAsia" w:cstheme="minorEastAsia"/>
        </w:rPr>
      </w:pPr>
      <w:bookmarkStart w:id="100" w:name="_Toc224440882"/>
      <w:r>
        <w:rPr>
          <w:rFonts w:asciiTheme="minorEastAsia" w:eastAsiaTheme="minorEastAsia" w:hAnsiTheme="minorEastAsia" w:cstheme="minorEastAsia" w:hint="eastAsia"/>
        </w:rPr>
        <w:t>11.2.1</w:t>
      </w:r>
      <w:bookmarkEnd w:id="100"/>
      <w:r>
        <w:rPr>
          <w:rFonts w:asciiTheme="minorEastAsia" w:eastAsiaTheme="minorEastAsia" w:hAnsiTheme="minorEastAsia" w:cstheme="minorEastAsia" w:hint="eastAsia"/>
        </w:rPr>
        <w:t>废水治理措施</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本项目实行雨污分流体制。厂区清下水和雨水收集后进入铺设的雨水管道，最终排入市政雨水管网。生活污水通过化粪池预处理</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工业废水通过厂区污水处理站预处理</w:t>
      </w:r>
      <w:r>
        <w:rPr>
          <w:rFonts w:asciiTheme="minorEastAsia" w:eastAsiaTheme="minorEastAsia" w:hAnsiTheme="minorEastAsia" w:cstheme="minorEastAsia" w:hint="eastAsia"/>
          <w:sz w:val="28"/>
          <w:szCs w:val="28"/>
        </w:rPr>
        <w:t>后，接管丹阳市</w:t>
      </w:r>
      <w:r>
        <w:rPr>
          <w:rFonts w:asciiTheme="minorEastAsia" w:eastAsiaTheme="minorEastAsia" w:hAnsiTheme="minorEastAsia" w:cstheme="minorEastAsia" w:hint="eastAsia"/>
          <w:sz w:val="28"/>
          <w:szCs w:val="28"/>
        </w:rPr>
        <w:t>沃特</w:t>
      </w:r>
      <w:r>
        <w:rPr>
          <w:rFonts w:asciiTheme="minorEastAsia" w:eastAsiaTheme="minorEastAsia" w:hAnsiTheme="minorEastAsia" w:cstheme="minorEastAsia" w:hint="eastAsia"/>
          <w:sz w:val="28"/>
          <w:szCs w:val="28"/>
        </w:rPr>
        <w:t>污水处理厂集</w:t>
      </w:r>
      <w:r>
        <w:rPr>
          <w:rFonts w:asciiTheme="minorEastAsia" w:eastAsiaTheme="minorEastAsia" w:hAnsiTheme="minorEastAsia" w:cstheme="minorEastAsia" w:hint="eastAsia"/>
          <w:sz w:val="28"/>
          <w:szCs w:val="28"/>
        </w:rPr>
        <w:lastRenderedPageBreak/>
        <w:t>中处理，尾水最终排入京杭运河。本项目化粪池</w:t>
      </w:r>
      <w:r>
        <w:rPr>
          <w:rFonts w:asciiTheme="minorEastAsia" w:eastAsiaTheme="minorEastAsia" w:hAnsiTheme="minorEastAsia" w:cstheme="minorEastAsia" w:hint="eastAsia"/>
          <w:sz w:val="28"/>
          <w:szCs w:val="28"/>
        </w:rPr>
        <w:t>及厂区污水处理站</w:t>
      </w:r>
      <w:r>
        <w:rPr>
          <w:rFonts w:asciiTheme="minorEastAsia" w:eastAsiaTheme="minorEastAsia" w:hAnsiTheme="minorEastAsia" w:cstheme="minorEastAsia" w:hint="eastAsia"/>
          <w:sz w:val="28"/>
          <w:szCs w:val="28"/>
        </w:rPr>
        <w:t>预处理设施已建成，</w:t>
      </w:r>
      <w:r>
        <w:rPr>
          <w:rFonts w:asciiTheme="minorEastAsia" w:eastAsiaTheme="minorEastAsia" w:hAnsiTheme="minorEastAsia" w:cstheme="minorEastAsia" w:hint="eastAsia"/>
          <w:sz w:val="28"/>
          <w:szCs w:val="28"/>
        </w:rPr>
        <w:t>总投资</w:t>
      </w:r>
      <w:r>
        <w:rPr>
          <w:rFonts w:asciiTheme="minorEastAsia" w:eastAsiaTheme="minorEastAsia" w:hAnsiTheme="minorEastAsia" w:cstheme="minorEastAsia" w:hint="eastAsia"/>
          <w:sz w:val="28"/>
          <w:szCs w:val="28"/>
        </w:rPr>
        <w:t>20</w:t>
      </w:r>
      <w:r>
        <w:rPr>
          <w:rFonts w:asciiTheme="minorEastAsia" w:eastAsiaTheme="minorEastAsia" w:hAnsiTheme="minorEastAsia" w:cstheme="minorEastAsia" w:hint="eastAsia"/>
          <w:sz w:val="28"/>
          <w:szCs w:val="28"/>
        </w:rPr>
        <w:t>万元</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运行费用</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万元</w:t>
      </w:r>
      <w:r>
        <w:rPr>
          <w:rFonts w:asciiTheme="minorEastAsia" w:eastAsiaTheme="minorEastAsia" w:hAnsiTheme="minorEastAsia" w:cstheme="minorEastAsia" w:hint="eastAsia"/>
          <w:sz w:val="28"/>
          <w:szCs w:val="28"/>
        </w:rPr>
        <w:t>，在企业可接受范围内。</w:t>
      </w:r>
    </w:p>
    <w:p w:rsidR="00F83433" w:rsidRDefault="00F83433">
      <w:pPr>
        <w:spacing w:line="360" w:lineRule="auto"/>
        <w:ind w:firstLineChars="200" w:firstLine="560"/>
        <w:rPr>
          <w:rFonts w:asciiTheme="minorEastAsia" w:eastAsiaTheme="minorEastAsia" w:hAnsiTheme="minorEastAsia" w:cstheme="minorEastAsia"/>
          <w:sz w:val="28"/>
          <w:szCs w:val="28"/>
        </w:rPr>
      </w:pPr>
    </w:p>
    <w:p w:rsidR="00F83433" w:rsidRDefault="00F83433">
      <w:pPr>
        <w:spacing w:line="360" w:lineRule="auto"/>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r>
      <w:r w:rsidR="005F675F">
        <w:rPr>
          <w:rFonts w:asciiTheme="minorEastAsia" w:eastAsiaTheme="minorEastAsia" w:hAnsiTheme="minorEastAsia" w:cstheme="minorEastAsia"/>
          <w:sz w:val="28"/>
          <w:szCs w:val="28"/>
        </w:rPr>
        <w:pict>
          <v:group id="组合 44" o:spid="_x0000_s2151" style="width:436.55pt;height:221.5pt;mso-position-horizontal-relative:char;mso-position-vertical-relative:line" coordsize="5544192,2798743203" o:gfxdata="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">
            <v:group id="_x0000_s2153" style="position:absolute;width:5544192;height:2172374" coordsize="5544192,2172374203"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v:shape id="文本框 16" o:spid="_x0000_s2183" type="#_x0000_t202" style="position:absolute;left:3361788;width:938012;height:281838" o:gfxdata="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NfG/&#10;AAAA3AAAAA8AAAAAAAAAAQAgAAAAIgAAAGRycy9kb3ducmV2LnhtbFBLAQIUABQAAAAIAIdO4kAz&#10;LwWeOwAAADkAAAAQAAAAAAAAAAEAIAAAAA4BAABkcnMvc2hhcGV4bWwueG1sUEsFBgAAAAAGAAYA&#10;WwEAALgDA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加药装置</w:t>
                      </w:r>
                    </w:p>
                  </w:txbxContent>
                </v:textbox>
              </v:shape>
              <v:shape id="文本框 16" o:spid="_x0000_s2182" type="#_x0000_t202" style="position:absolute;left:4575507;width:938012;height:281838" o:gfxdata="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Zq4a/&#10;AAAA3AAAAA8AAAAAAAAAAQAgAAAAIgAAAGRycy9kb3ducmV2LnhtbFBLAQIUABQAAAAIAIdO4kAz&#10;LwWeOwAAADkAAAAQAAAAAAAAAAEAIAAAAA4BAABkcnMvc2hhcGV4bWwueG1sUEsFBgAAAAAGAAYA&#10;WwEAALgDA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加药装置</w:t>
                      </w:r>
                    </w:p>
                  </w:txbxContent>
                </v:textbox>
              </v:shape>
              <v:shape id="直接箭头连接符 6" o:spid="_x0000_s2181" type="#_x0000_t32" style="position:absolute;left:3830794;top:281838;width:1;height:276901;flip:x"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stroke endarrow="block"/>
              </v:shape>
              <v:shape id="直接箭头连接符 7" o:spid="_x0000_s2180" type="#_x0000_t32" style="position:absolute;left:5037348;top:281838;width:1;height:276901;flip:x" o:gfxdata="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MqDq/&#10;AAAA3AAAAA8AAAAAAAAAAQAgAAAAIgAAAGRycy9kb3ducmV2LnhtbFBLAQIUABQAAAAIAIdO4kAz&#10;LwWeOwAAADkAAAAQAAAAAAAAAAEAIAAAAA4BAABkcnMvc2hhcGV4bWwueG1sUEsFBgAAAAAGAAYA&#10;WwEAALgDAAAAAA==&#10;">
                <v:stroke endarrow="block"/>
              </v:shape>
              <v:shape id="文本框 7" o:spid="_x0000_s2179" type="#_x0000_t202" style="position:absolute;left:3319807;top:563686;width:1021973;height:275461" o:gfxdata="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M/K/&#10;AAAA3AAAAA8AAAAAAAAAAQAgAAAAIgAAAGRycy9kb3ducmV2LnhtbFBLAQIUABQAAAAIAIdO4kAz&#10;LwWeOwAAADkAAAAQAAAAAAAAAAEAIAAAAA4BAABkcnMvc2hhcGV4bWwueG1sUEsFBgAAAAAGAAYA&#10;WwEAALgDA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中和沉淀池</w:t>
                      </w:r>
                    </w:p>
                  </w:txbxContent>
                </v:textbox>
              </v:shape>
              <v:shape id="直接箭头连接符 9" o:spid="_x0000_s2178" type="#_x0000_t32" style="position:absolute;left:4341780;top:690002;width:205197;height:2206;flip:y" o:gfxdata="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KT1r4A&#10;AADcAAAADwAAAAAAAAABACAAAAAiAAAAZHJzL2Rvd25yZXYueG1sUEsBAhQAFAAAAAgAh07iQDMv&#10;BZ47AAAAOQAAABAAAAAAAAAAAQAgAAAADQEAAGRycy9zaGFwZXhtbC54bWxQSwUGAAAAAAYABgBb&#10;AQAAtwMAAAAA&#10;">
                <v:stroke endarrow="block"/>
              </v:shape>
              <v:shape id="文本框 16" o:spid="_x0000_s2177" type="#_x0000_t202" style="position:absolute;left:4540516;top:550186;width:938012;height:281838" o:gfxdata="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4IHr4A&#10;AADcAAAADwAAAAAAAAABACAAAAAiAAAAZHJzL2Rvd25yZXYueG1sUEsBAhQAFAAAAAgAh07iQDMv&#10;BZ47AAAAOQAAABAAAAAAAAAAAQAgAAAADQEAAGRycy9zaGFwZXhtbC54bWxQSwUGAAAAAAYABgBb&#10;AQAAtwM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气浮装置</w:t>
                      </w:r>
                    </w:p>
                  </w:txbxContent>
                </v:textbox>
              </v:shape>
              <v:shape id="直接箭头连接符 11" o:spid="_x0000_s2176" type="#_x0000_t32" style="position:absolute;left:3121071;top:696715;width:205197;height:2206;flip:y" o:gfxdata="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Boj+8AAAA&#10;3AAAAA8AAAAAAAAAAQAgAAAAIgAAAGRycy9kb3ducmV2LnhtbFBLAQIUABQAAAAIAIdO4kAzLwWe&#10;OwAAADkAAAAQAAAAAAAAAAEAIAAAAAsBAABkcnMvc2hhcGV4bWwueG1sUEsFBgAAAAAGAAYAWwEA&#10;ALUDAAAAAA==&#10;">
                <v:stroke endarrow="block"/>
              </v:shape>
              <v:shape id="文本框 11" o:spid="_x0000_s2175" type="#_x0000_t202" style="position:absolute;left:2113254;top:563687;width:1021973;height:275460" o:gfxdata="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05974A&#10;AADcAAAADwAAAAAAAAABACAAAAAiAAAAZHJzL2Rvd25yZXYueG1sUEsBAhQAFAAAAAgAh07iQDMv&#10;BZ47AAAAOQAAABAAAAAAAAAAAQAgAAAADQEAAGRycy9zaGFwZXhtbC54bWxQSwUGAAAAAAYABgBb&#10;AQAAtwM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曝气调节池</w:t>
                      </w:r>
                    </w:p>
                  </w:txbxContent>
                </v:textbox>
              </v:shape>
              <v:shape id="直接箭头连接符 13" o:spid="_x0000_s2174" type="#_x0000_t32" style="position:absolute;left:1897046;top:695612;width:205197;height:2206;flip:y" o:gfxdata="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x3US8AAAA&#10;3AAAAA8AAAAAAAAAAQAgAAAAIgAAAGRycy9kb3ducmV2LnhtbFBLAQIUABQAAAAIAIdO4kAzLwWe&#10;OwAAADkAAAAQAAAAAAAAAAEAIAAAAAsBAABkcnMvc2hhcGV4bWwueG1sUEsFBgAAAAAGAAYAWwEA&#10;ALUDAAAAAA==&#10;">
                <v:stroke endarrow="block"/>
              </v:shape>
              <v:shape id="文本框 16" o:spid="_x0000_s2173" type="#_x0000_t202" style="position:absolute;left:1159711;top:554282;width:732815;height:284866" o:gfxdata="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jUaM&#10;wAAAANwAAAAPAAAAAAAAAAEAIAAAACIAAABkcnMvZG93bnJldi54bWxQSwECFAAUAAAACACHTuJA&#10;My8FnjsAAAA5AAAAEAAAAAAAAAABACAAAAAPAQAAZHJzL3NoYXBleG1sLnhtbFBLBQYAAAAABgAG&#10;AFsBAAC5Aw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格栅井</w:t>
                      </w:r>
                    </w:p>
                  </w:txbxContent>
                </v:textbox>
              </v:shape>
              <v:shape id="文本框 16" o:spid="_x0000_s2172" type="#_x0000_t202" style="position:absolute;top:569509;width:938012;height:281838" o:gfxdata="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X9j7&#10;wAAAANwAAAAPAAAAAAAAAAEAIAAAACIAAABkcnMvZG93bnJldi54bWxQSwECFAAUAAAACACHTuJA&#10;My8FnjsAAAA5AAAAEAAAAAAAAAABACAAAAAPAQAAZHJzL3NoYXBleG1sLnhtbFBLBQYAAAAABgAG&#10;AFsBAAC5Aw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混合废水</w:t>
                      </w:r>
                    </w:p>
                  </w:txbxContent>
                </v:textbox>
              </v:shape>
              <v:shape id="直接箭头连接符 16" o:spid="_x0000_s2171" type="#_x0000_t32" style="position:absolute;left:942532;top:694509;width:205197;height:2206;flip:y" o:gfxdata="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jQzO/&#10;AAAA3AAAAA8AAAAAAAAAAQAgAAAAIgAAAGRycy9kb3ducmV2LnhtbFBLAQIUABQAAAAIAIdO4kAz&#10;LwWeOwAAADkAAAAQAAAAAAAAAAEAIAAAAA4BAABkcnMvc2hhcGV4bWwueG1sUEsFBgAAAAAGAAYA&#10;WwEAALgDAAAAAA==&#10;">
                <v:stroke endarrow="block"/>
              </v:shape>
              <v:shape id="直接箭头连接符 17" o:spid="_x0000_s2170" type="#_x0000_t32" style="position:absolute;left:5033206;top:851347;width:1;height:496862;flip:x" o:gfxdata="UEsDBAoAAAAAAIdO4kAAAAAAAAAAAAAAAAAEAAAAZHJzL1BLAwQUAAAACACHTuJA1ArbR74AAADc&#10;AAAADwAAAGRycy9kb3ducmV2LnhtbEWPT4vCMBTE78J+h/CEvYimFl2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rbR74A&#10;AADcAAAADwAAAAAAAAABACAAAAAiAAAAZHJzL2Rvd25yZXYueG1sUEsBAhQAFAAAAAgAh07iQDMv&#10;BZ47AAAAOQAAABAAAAAAAAAAAQAgAAAADQEAAGRycy9zaGFwZXhtbC54bWxQSwUGAAAAAAYABgBb&#10;AQAAtwMAAAAA&#10;">
                <v:stroke endarrow="block"/>
              </v:shape>
              <v:shape id="文本框 17" o:spid="_x0000_s2169" type="#_x0000_t202" style="position:absolute;left:4522219;top:1350313;width:1021973;height:275461" o:gfxdata="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ZAj74A&#10;AADcAAAADwAAAAAAAAABACAAAAAiAAAAZHJzL2Rvd25yZXYueG1sUEsBAhQAFAAAAAgAh07iQDMv&#10;BZ47AAAAOQAAABAAAAAAAAAAAQAgAAAADQEAAGRycy9zaGFwZXhtbC54bWxQSwUGAAAAAAYABgBb&#10;AQAAtwM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水解酸化池</w:t>
                      </w:r>
                    </w:p>
                  </w:txbxContent>
                </v:textbox>
              </v:shape>
              <v:shape id="直接箭头连接符 19" o:spid="_x0000_s2168" type="#_x0000_t32" style="position:absolute;left:4279625;top:1480925;width:227258;height:7118;flip:y" o:gfxdata="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CKb74A&#10;AADcAAAADwAAAAAAAAABACAAAAAiAAAAZHJzL2Rvd25yZXYueG1sUEsBAhQAFAAAAAgAh07iQDMv&#10;BZ47AAAAOQAAABAAAAAAAAAAAQAgAAAADQEAAGRycy9zaGFwZXhtbC54bWxQSwUGAAAAAAYABgBb&#10;AQAAtwMAAAAA&#10;">
                <v:stroke startarrow="block"/>
              </v:shape>
              <v:shape id="文本框 19" o:spid="_x0000_s2167" type="#_x0000_t202" style="position:absolute;left:3277827;top:1350313;width:1021973;height:275461" o:gfxdata="UEsDBAoAAAAAAIdO4kAAAAAAAAAAAAAAAAAEAAAAZHJzL1BLAwQUAAAACACHTuJArSh7Y7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jK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h7Y74A&#10;AADcAAAADwAAAAAAAAABACAAAAAiAAAAZHJzL2Rvd25yZXYueG1sUEsBAhQAFAAAAAgAh07iQDMv&#10;BZ47AAAAOQAAABAAAAAAAAAAAQAgAAAADQEAAGRycy9zaGFwZXhtbC54bWxQSwUGAAAAAAYABgBb&#10;AQAAtwM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接触氧化池</w:t>
                      </w:r>
                    </w:p>
                  </w:txbxContent>
                </v:textbox>
              </v:shape>
              <v:shape id="文本框 5" o:spid="_x0000_s2166" type="#_x0000_t202" style="position:absolute;left:3526875;top:933230;width:523875;height:276901" o:gfxdata="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t+8RugAAANwA&#10;AAAPAAAAAAAAAAEAIAAAACIAAABkcnMvZG93bnJldi54bWxQSwECFAAUAAAACACHTuJAMy8FnjsA&#10;AAA5AAAAEAAAAAAAAAABACAAAAAJAQAAZHJzL3NoYXBleG1sLnhtbFBLBQYAAAAABgAGAFsBAACz&#10;Aw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风机</w:t>
                      </w:r>
                      <w:r>
                        <w:rPr>
                          <w:rFonts w:ascii="Calibri" w:eastAsia="仿宋" w:hAnsi="Calibri" w:cs="Times New Roman"/>
                          <w:color w:val="000000"/>
                          <w:kern w:val="2"/>
                        </w:rPr>
                        <w:t xml:space="preserve"> </w:t>
                      </w:r>
                    </w:p>
                  </w:txbxContent>
                </v:textbox>
              </v:shape>
              <v:shape id="直接箭头连接符 22" o:spid="_x0000_s2165" type="#_x0000_t32" style="position:absolute;left:3788813;top:1210131;width:1;height:138078" o:gfxdata="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JuC6/&#10;AAAA3AAAAA8AAAAAAAAAAQAgAAAAIgAAAGRycy9kb3ducmV2LnhtbFBLAQIUABQAAAAIAIdO4kAz&#10;LwWeOwAAADkAAAAQAAAAAAAAAAEAIAAAAA4BAABkcnMvc2hhcGV4bWwueG1sUEsFBgAAAAAGAAYA&#10;WwEAALgDAAAAAA==&#10;">
                <v:stroke endarrow="block"/>
              </v:shape>
              <v:shape id="直接箭头连接符 23" o:spid="_x0000_s2164" type="#_x0000_t32" style="position:absolute;left:2894203;top:1488043;width:386044;height:0" o:gfxdata="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8QBm5AAAA3AAA&#10;AA8AAAAAAAAAAQAgAAAAIgAAAGRycy9kb3ducmV2LnhtbFBLAQIUABQAAAAIAIdO4kAzLwWeOwAA&#10;ADkAAAAQAAAAAAAAAAEAIAAAAAgBAABkcnMvc2hhcGV4bWwueG1sUEsFBgAAAAAGAAYAWwEAALID&#10;AAAAAA==&#10;">
                <v:stroke startarrow="block"/>
              </v:shape>
              <v:shape id="文本框 16" o:spid="_x0000_s2163" type="#_x0000_t202" style="position:absolute;left:2151463;top:1354816;width:732815;height:268646" o:gfxdata="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NBR&#10;wAAAANwAAAAPAAAAAAAAAAEAIAAAACIAAABkcnMvZG93bnJldi54bWxQSwECFAAUAAAACACHTuJA&#10;My8FnjsAAAA5AAAAEAAAAAAAAAABACAAAAAPAQAAZHJzL3NoYXBleG1sLnhtbFBLBQYAAAAABgAG&#10;AFsBAAC5AwAAAAA=&#10;">
                <v:textbox>
                  <w:txbxContent>
                    <w:p w:rsidR="00F83433" w:rsidRDefault="005F675F">
                      <w:pPr>
                        <w:pStyle w:val="a9"/>
                        <w:spacing w:before="0" w:beforeAutospacing="0" w:after="0" w:afterAutospacing="0"/>
                        <w:jc w:val="center"/>
                      </w:pPr>
                      <w:r>
                        <w:rPr>
                          <w:rFonts w:ascii="Calibri" w:eastAsia="仿宋" w:hAnsi="Calibri" w:cs="Times New Roman"/>
                          <w:color w:val="000000"/>
                          <w:kern w:val="2"/>
                        </w:rPr>
                        <w:t xml:space="preserve"> </w:t>
                      </w:r>
                      <w:r>
                        <w:rPr>
                          <w:rFonts w:ascii="Calibri" w:eastAsia="仿宋" w:hAnsi="仿宋" w:cs="Times New Roman" w:hint="eastAsia"/>
                          <w:color w:val="000000"/>
                          <w:kern w:val="2"/>
                        </w:rPr>
                        <w:t>二沉池</w:t>
                      </w:r>
                    </w:p>
                  </w:txbxContent>
                </v:textbox>
              </v:shape>
              <v:shape id="文本框 16" o:spid="_x0000_s2162" type="#_x0000_t202" style="position:absolute;left:796345;top:1342975;width:938012;height:281838" o:gfxdata="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hk4m&#10;wAAAANwAAAAPAAAAAAAAAAEAIAAAACIAAABkcnMvZG93bnJldi54bWxQSwECFAAUAAAACACHTuJA&#10;My8FnjsAAAA5AAAAEAAAAAAAAAABACAAAAAPAQAAZHJzL3NoYXBleG1sLnhtbFBLBQYAAAAABgAG&#10;AFsBAAC5Aw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中间水池</w:t>
                      </w:r>
                    </w:p>
                  </w:txbxContent>
                </v:textbox>
              </v:shape>
              <v:shape id="直接箭头连接符 26" o:spid="_x0000_s2161" type="#_x0000_t32" style="position:absolute;left:1250431;top:1623462;width:1;height:276901;flip:x" o:gfxdata="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rV7r4A&#10;AADcAAAADwAAAAAAAAABACAAAAAiAAAAZHJzL2Rvd25yZXYueG1sUEsBAhQAFAAAAAgAh07iQDMv&#10;BZ47AAAAOQAAABAAAAAAAAAAAQAgAAAADQEAAGRycy9zaGFwZXhtbC54bWxQSwUGAAAAAAYABgBb&#10;AQAAtwMAAAAA&#10;">
                <v:stroke endarrow="block"/>
              </v:shape>
              <v:shape id="文本框 33" o:spid="_x0000_s2160" type="#_x0000_t202" style="position:absolute;left:680356;top:1900363;width:1212170;height:262185" o:gfxdata="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Nzyb4A&#10;AADcAAAADwAAAAAAAAABACAAAAAiAAAAZHJzL2Rvd25yZXYueG1sUEsBAhQAFAAAAAgAh07iQDMv&#10;BZ47AAAAOQAAABAAAAAAAAAAAQAgAAAADQEAAGRycy9zaGFwZXhtbC54bWxQSwUGAAAAAAYABgBb&#10;AQAAtwM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多介质过滤器</w:t>
                      </w:r>
                    </w:p>
                  </w:txbxContent>
                </v:textbox>
              </v:shape>
              <v:shape id="直接箭头连接符 28" o:spid="_x0000_s2159" type="#_x0000_t32" style="position:absolute;left:1897045;top:2014270;width:205197;height:2206;flip:y" o:gfxdata="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f6AG/&#10;AAAA3AAAAA8AAAAAAAAAAQAgAAAAIgAAAGRycy9kb3ducmV2LnhtbFBLAQIUABQAAAAIAIdO4kAz&#10;LwWeOwAAADkAAAAQAAAAAAAAAAEAIAAAAA4BAABkcnMvc2hhcGV4bWwueG1sUEsFBgAAAAAGAAYA&#10;WwEAALgDAAAAAA==&#10;">
                <v:stroke endarrow="block"/>
              </v:shape>
              <v:shape id="文本框 35" o:spid="_x0000_s2158" type="#_x0000_t202" style="position:absolute;left:2114098;top:1900363;width:1212170;height:262185" o:gfxdata="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1IJb4A&#10;AADcAAAADwAAAAAAAAABACAAAAAiAAAAZHJzL2Rvd25yZXYueG1sUEsBAhQAFAAAAAgAh07iQDMv&#10;BZ47AAAAOQAAABAAAAAAAAAAAQAgAAAADQEAAGRycy9zaGFwZXhtbC54bWxQSwUGAAAAAAYABgBb&#10;AQAAtwM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活性炭过滤器</w:t>
                      </w:r>
                    </w:p>
                  </w:txbxContent>
                </v:textbox>
              </v:shape>
              <v:shape id="文本框 16" o:spid="_x0000_s2157" type="#_x0000_t202" style="position:absolute;left:3547840;top:1890536;width:938012;height:281838" o:gfxdata="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x7b6/&#10;AAAA3AAAAA8AAAAAAAAAAQAgAAAAIgAAAGRycy9kb3ducmV2LnhtbFBLAQIUABQAAAAIAIdO4kAz&#10;LwWeOwAAADkAAAAQAAAAAAAAAAEAIAAAAA4BAABkcnMvc2hhcGV4bWwueG1sUEsFBgAAAAAGAAYA&#10;WwEAALgDAAAAAA==&#10;">
                <v:textbox>
                  <w:txbxContent>
                    <w:p w:rsidR="00F83433" w:rsidRDefault="005F675F">
                      <w:pPr>
                        <w:pStyle w:val="a9"/>
                        <w:spacing w:before="0" w:beforeAutospacing="0" w:after="0" w:afterAutospacing="0"/>
                        <w:jc w:val="center"/>
                      </w:pPr>
                      <w:r>
                        <w:rPr>
                          <w:rFonts w:ascii="Calibri" w:eastAsia="仿宋" w:hAnsi="仿宋" w:cs="Times New Roman" w:hint="eastAsia"/>
                          <w:color w:val="000000"/>
                          <w:kern w:val="2"/>
                        </w:rPr>
                        <w:t>排放水池</w:t>
                      </w:r>
                    </w:p>
                  </w:txbxContent>
                </v:textbox>
              </v:shape>
              <v:shape id="直接箭头连接符 31" o:spid="_x0000_s2156" type="#_x0000_t32" style="position:absolute;left:3330375;top:2050996;width:205197;height:2206;flip:y" o:gfxdata="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eR5+8AAAA&#10;3AAAAA8AAAAAAAAAAQAgAAAAIgAAAGRycy9kb3ducmV2LnhtbFBLAQIUABQAAAAIAIdO4kAzLwWe&#10;OwAAADkAAAAQAAAAAAAAAAEAIAAAAAsBAABkcnMvc2hhcGV4bWwueG1sUEsFBgAAAAAGAAYAWwEA&#10;ALUDAAAAAA==&#10;">
                <v:stroke endarrow="block"/>
              </v:shape>
              <v:shape id="直接箭头连接符 32" o:spid="_x0000_s2155" type="#_x0000_t32" style="position:absolute;left:1765419;top:1488043;width:386044;height:0" o:gfxdata="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xumEvQAA&#10;ANwAAAAPAAAAAAAAAAEAIAAAACIAAABkcnMvZG93bnJldi54bWxQSwECFAAUAAAACACHTuJAMy8F&#10;njsAAAA5AAAAEAAAAAAAAAABACAAAAAMAQAAZHJzL3NoYXBleG1sLnhtbFBLBQYAAAAABgAGAFsB&#10;AAC2AwAAAAA=&#10;">
                <v:stroke startarrow="block"/>
              </v:shape>
              <v:shape id="直接箭头连接符 33" o:spid="_x0000_s2154" type="#_x0000_t32" style="position:absolute;left:4011514;top:1613635;width:1;height:276901;flip:x y" o:gfxdata="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4q9FugAAANwA&#10;AAAPAAAAAAAAAAEAIAAAACIAAABkcnMvZG93bnJldi54bWxQSwECFAAUAAAACACHTuJAMy8FnjsA&#10;AAA5AAAAEAAAAAAAAAABACAAAAAJAQAAZHJzL3NoYXBleG1sLnhtbFBLBQYAAAAABgAGAFsBAACz&#10;AwAAAAA=&#10;">
                <v:stroke endarrow="block"/>
              </v:shape>
            </v:group>
            <v:shape id="文本框 43" o:spid="_x0000_s2152" type="#_x0000_t202" style="position:absolute;left:937896;top:2478436;width:3975105;height:320307" o:gfxdata="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8lDO8AAAA&#10;3AAAAA8AAAAAAAAAAQAgAAAAIgAAAGRycy9kb3ducmV2LnhtbFBLAQIUABQAAAAIAIdO4kAzLwWe&#10;OwAAADkAAAAQAAAAAAAAAAEAIAAAAAsBAABkcnMvc2hhcGV4bWwueG1sUEsFBgAAAAAGAAYAWwEA&#10;ALUDAAAAAA==&#10;" filled="f" stroked="f">
              <v:textbox style="mso-fit-shape-to-text:t">
                <w:txbxContent>
                  <w:p w:rsidR="00F83433" w:rsidRDefault="005F675F">
                    <w:pPr>
                      <w:pStyle w:val="a9"/>
                      <w:spacing w:before="0" w:beforeAutospacing="0" w:after="0" w:afterAutospacing="0"/>
                    </w:pPr>
                    <w:r>
                      <w:rPr>
                        <w:rFonts w:ascii="仿宋" w:eastAsia="仿宋" w:hAnsi="仿宋" w:cs="Times New Roman" w:hint="eastAsia"/>
                        <w:b/>
                        <w:bCs/>
                        <w:color w:val="000000"/>
                        <w:kern w:val="24"/>
                        <w:sz w:val="28"/>
                        <w:szCs w:val="28"/>
                      </w:rPr>
                      <w:t>图</w:t>
                    </w:r>
                    <w:r>
                      <w:rPr>
                        <w:rFonts w:ascii="仿宋" w:eastAsia="仿宋" w:hAnsi="仿宋" w:cs="Times New Roman" w:hint="eastAsia"/>
                        <w:b/>
                        <w:bCs/>
                        <w:color w:val="000000"/>
                        <w:kern w:val="24"/>
                        <w:sz w:val="28"/>
                        <w:szCs w:val="28"/>
                      </w:rPr>
                      <w:t xml:space="preserve">11.2-1    </w:t>
                    </w:r>
                    <w:r>
                      <w:rPr>
                        <w:rFonts w:ascii="仿宋" w:eastAsia="仿宋" w:hAnsi="仿宋" w:cs="Times New Roman" w:hint="eastAsia"/>
                        <w:b/>
                        <w:bCs/>
                        <w:color w:val="000000"/>
                        <w:kern w:val="24"/>
                        <w:sz w:val="28"/>
                        <w:szCs w:val="28"/>
                      </w:rPr>
                      <w:t>污水处理站废水处理工艺流程图</w:t>
                    </w:r>
                  </w:p>
                </w:txbxContent>
              </v:textbox>
            </v:shape>
            <w10:wrap type="none"/>
            <w10:anchorlock/>
          </v:group>
        </w:pict>
      </w:r>
    </w:p>
    <w:p w:rsidR="00F83433" w:rsidRDefault="005F675F">
      <w:pPr>
        <w:pStyle w:val="22"/>
        <w:spacing w:before="120" w:after="120"/>
        <w:rPr>
          <w:rFonts w:asciiTheme="minorEastAsia" w:eastAsiaTheme="minorEastAsia" w:hAnsiTheme="minorEastAsia" w:cstheme="minorEastAsia"/>
        </w:rPr>
      </w:pPr>
      <w:bookmarkStart w:id="101" w:name="_Toc3482"/>
      <w:r>
        <w:rPr>
          <w:rFonts w:asciiTheme="minorEastAsia" w:eastAsiaTheme="minorEastAsia" w:hAnsiTheme="minorEastAsia" w:cstheme="minorEastAsia" w:hint="eastAsia"/>
        </w:rPr>
        <w:t xml:space="preserve">11.3 </w:t>
      </w:r>
      <w:r>
        <w:rPr>
          <w:rFonts w:asciiTheme="minorEastAsia" w:eastAsiaTheme="minorEastAsia" w:hAnsiTheme="minorEastAsia" w:cstheme="minorEastAsia" w:hint="eastAsia"/>
        </w:rPr>
        <w:t>废气污染防治措施、达标情况及运行费用经济分析</w:t>
      </w:r>
      <w:bookmarkEnd w:id="101"/>
    </w:p>
    <w:p w:rsidR="00F83433" w:rsidRDefault="005F675F">
      <w:pPr>
        <w:pStyle w:val="12"/>
        <w:spacing w:line="360" w:lineRule="auto"/>
        <w:ind w:firstLine="560"/>
        <w:rPr>
          <w:rFonts w:asciiTheme="minorEastAsia" w:eastAsiaTheme="minorEastAsia" w:hAnsiTheme="minorEastAsia" w:cstheme="minorEastAsia"/>
          <w:sz w:val="28"/>
          <w:szCs w:val="28"/>
        </w:rPr>
      </w:pPr>
      <w:bookmarkStart w:id="102" w:name="_Toc224440880"/>
      <w:r>
        <w:rPr>
          <w:rFonts w:asciiTheme="minorEastAsia" w:eastAsiaTheme="minorEastAsia" w:hAnsiTheme="minorEastAsia" w:cstheme="minorEastAsia" w:hint="eastAsia"/>
          <w:sz w:val="28"/>
          <w:szCs w:val="28"/>
        </w:rPr>
        <w:t>木加工粉尘经集气吸尘罩收集后通过三套旋风分离器及脉冲布袋收尘器</w:t>
      </w:r>
      <w:r>
        <w:rPr>
          <w:rFonts w:asciiTheme="minorEastAsia" w:eastAsiaTheme="minorEastAsia" w:hAnsiTheme="minorEastAsia" w:cstheme="minorEastAsia" w:hint="eastAsia"/>
          <w:sz w:val="28"/>
          <w:szCs w:val="28"/>
        </w:rPr>
        <w:t>处理后通</w:t>
      </w:r>
      <w:r>
        <w:rPr>
          <w:rFonts w:asciiTheme="minorEastAsia" w:eastAsiaTheme="minorEastAsia" w:hAnsiTheme="minorEastAsia" w:cstheme="minorEastAsia" w:hint="eastAsia"/>
          <w:sz w:val="28"/>
          <w:szCs w:val="28"/>
        </w:rPr>
        <w:t>过</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根</w:t>
      </w:r>
      <w:r>
        <w:rPr>
          <w:rFonts w:asciiTheme="minorEastAsia" w:eastAsiaTheme="minorEastAsia" w:hAnsiTheme="minorEastAsia" w:cstheme="minorEastAsia" w:hint="eastAsia"/>
          <w:sz w:val="28"/>
          <w:szCs w:val="28"/>
        </w:rPr>
        <w:t>15m</w:t>
      </w:r>
      <w:r>
        <w:rPr>
          <w:rFonts w:asciiTheme="minorEastAsia" w:eastAsiaTheme="minorEastAsia" w:hAnsiTheme="minorEastAsia" w:cstheme="minorEastAsia" w:hint="eastAsia"/>
          <w:sz w:val="28"/>
          <w:szCs w:val="28"/>
        </w:rPr>
        <w:t>高的排气筒高空排放</w:t>
      </w:r>
      <w:r>
        <w:rPr>
          <w:rFonts w:asciiTheme="minorEastAsia" w:eastAsiaTheme="minorEastAsia" w:hAnsiTheme="minorEastAsia" w:cstheme="minorEastAsia" w:hint="eastAsia"/>
          <w:sz w:val="28"/>
          <w:szCs w:val="28"/>
        </w:rPr>
        <w:t>；干燥工段甲醛、氨气经车间分段收集后</w:t>
      </w:r>
      <w:r>
        <w:rPr>
          <w:rFonts w:asciiTheme="minorEastAsia" w:eastAsiaTheme="minorEastAsia" w:hAnsiTheme="minorEastAsia" w:cstheme="minorEastAsia" w:hint="eastAsia"/>
          <w:sz w:val="28"/>
          <w:szCs w:val="28"/>
        </w:rPr>
        <w:t>通过</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根</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m</w:t>
      </w:r>
      <w:r>
        <w:rPr>
          <w:rFonts w:asciiTheme="minorEastAsia" w:eastAsiaTheme="minorEastAsia" w:hAnsiTheme="minorEastAsia" w:cstheme="minorEastAsia" w:hint="eastAsia"/>
          <w:sz w:val="28"/>
          <w:szCs w:val="28"/>
        </w:rPr>
        <w:t>高的排气筒高空排放</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热压工段甲醛、氨气经车间排风扇直接排入外环境；封蜡废气经收尘除尘系统引风机引出后</w:t>
      </w:r>
      <w:r>
        <w:rPr>
          <w:rFonts w:asciiTheme="minorEastAsia" w:eastAsiaTheme="minorEastAsia" w:hAnsiTheme="minorEastAsia" w:cstheme="minorEastAsia" w:hint="eastAsia"/>
          <w:sz w:val="28"/>
          <w:szCs w:val="28"/>
        </w:rPr>
        <w:t>15m</w:t>
      </w:r>
      <w:r>
        <w:rPr>
          <w:rFonts w:asciiTheme="minorEastAsia" w:eastAsiaTheme="minorEastAsia" w:hAnsiTheme="minorEastAsia" w:cstheme="minorEastAsia" w:hint="eastAsia"/>
          <w:sz w:val="28"/>
          <w:szCs w:val="28"/>
        </w:rPr>
        <w:t>排气筒高空排放。</w:t>
      </w:r>
      <w:r>
        <w:rPr>
          <w:rFonts w:asciiTheme="minorEastAsia" w:eastAsiaTheme="minorEastAsia" w:hAnsiTheme="minorEastAsia" w:cstheme="minorEastAsia" w:hint="eastAsia"/>
          <w:sz w:val="28"/>
          <w:szCs w:val="28"/>
        </w:rPr>
        <w:t>根据</w:t>
      </w:r>
      <w:r>
        <w:rPr>
          <w:rFonts w:asciiTheme="minorEastAsia" w:eastAsiaTheme="minorEastAsia" w:hAnsiTheme="minorEastAsia" w:cstheme="minorEastAsia" w:hint="eastAsia"/>
          <w:sz w:val="28"/>
          <w:szCs w:val="28"/>
        </w:rPr>
        <w:t>2016</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12</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日</w:t>
      </w:r>
      <w:r>
        <w:rPr>
          <w:rFonts w:asciiTheme="minorEastAsia" w:eastAsiaTheme="minorEastAsia" w:hAnsiTheme="minorEastAsia" w:cstheme="minorEastAsia" w:hint="eastAsia"/>
          <w:sz w:val="28"/>
          <w:szCs w:val="28"/>
        </w:rPr>
        <w:t>，无锡中证检测技术有限公司对项目</w:t>
      </w:r>
      <w:r>
        <w:rPr>
          <w:rFonts w:asciiTheme="minorEastAsia" w:eastAsiaTheme="minorEastAsia" w:hAnsiTheme="minorEastAsia" w:cstheme="minorEastAsia" w:hint="eastAsia"/>
          <w:sz w:val="28"/>
          <w:szCs w:val="28"/>
        </w:rPr>
        <w:t>废气</w:t>
      </w:r>
      <w:r>
        <w:rPr>
          <w:rFonts w:asciiTheme="minorEastAsia" w:eastAsiaTheme="minorEastAsia" w:hAnsiTheme="minorEastAsia" w:cstheme="minorEastAsia" w:hint="eastAsia"/>
          <w:sz w:val="28"/>
          <w:szCs w:val="28"/>
        </w:rPr>
        <w:t>监控点浓度检测结果</w:t>
      </w:r>
      <w:r>
        <w:rPr>
          <w:rFonts w:asciiTheme="minorEastAsia" w:eastAsiaTheme="minorEastAsia" w:hAnsiTheme="minorEastAsia" w:cstheme="minorEastAsia" w:hint="eastAsia"/>
          <w:sz w:val="28"/>
          <w:szCs w:val="28"/>
        </w:rPr>
        <w:t>以及估算模式对废气的预测</w:t>
      </w:r>
      <w:r>
        <w:rPr>
          <w:rFonts w:asciiTheme="minorEastAsia" w:eastAsiaTheme="minorEastAsia" w:hAnsiTheme="minorEastAsia" w:cstheme="minorEastAsia" w:hint="eastAsia"/>
          <w:sz w:val="28"/>
          <w:szCs w:val="28"/>
        </w:rPr>
        <w:t>，公司</w:t>
      </w:r>
      <w:r>
        <w:rPr>
          <w:rFonts w:asciiTheme="minorEastAsia" w:eastAsiaTheme="minorEastAsia" w:hAnsiTheme="minorEastAsia" w:cstheme="minorEastAsia" w:hint="eastAsia"/>
          <w:sz w:val="28"/>
          <w:szCs w:val="28"/>
        </w:rPr>
        <w:t>废气</w:t>
      </w:r>
      <w:r>
        <w:rPr>
          <w:rFonts w:asciiTheme="minorEastAsia" w:eastAsiaTheme="minorEastAsia" w:hAnsiTheme="minorEastAsia" w:cstheme="minorEastAsia" w:hint="eastAsia"/>
          <w:sz w:val="28"/>
          <w:szCs w:val="28"/>
        </w:rPr>
        <w:t>浓度符合标准要求，因此本项目废气可实现达标排放。</w:t>
      </w:r>
      <w:r>
        <w:rPr>
          <w:rFonts w:asciiTheme="minorEastAsia" w:eastAsiaTheme="minorEastAsia" w:hAnsiTheme="minorEastAsia" w:cstheme="minorEastAsia" w:hint="eastAsia"/>
          <w:sz w:val="28"/>
          <w:szCs w:val="28"/>
        </w:rPr>
        <w:t>本项目主要为脉冲</w:t>
      </w:r>
      <w:r>
        <w:rPr>
          <w:rFonts w:asciiTheme="minorEastAsia" w:eastAsiaTheme="minorEastAsia" w:hAnsiTheme="minorEastAsia" w:cstheme="minorEastAsia" w:hint="eastAsia"/>
          <w:sz w:val="28"/>
          <w:szCs w:val="28"/>
        </w:rPr>
        <w:t>袋式</w:t>
      </w:r>
      <w:r>
        <w:rPr>
          <w:rFonts w:asciiTheme="minorEastAsia" w:eastAsiaTheme="minorEastAsia" w:hAnsiTheme="minorEastAsia" w:cstheme="minorEastAsia" w:hint="eastAsia"/>
          <w:sz w:val="28"/>
          <w:szCs w:val="28"/>
        </w:rPr>
        <w:t>除尘器设施运行及车间排风扇运行费用，</w:t>
      </w:r>
      <w:r>
        <w:rPr>
          <w:rFonts w:asciiTheme="minorEastAsia" w:eastAsiaTheme="minorEastAsia" w:hAnsiTheme="minorEastAsia" w:cstheme="minorEastAsia" w:hint="eastAsia"/>
          <w:sz w:val="28"/>
          <w:szCs w:val="28"/>
        </w:rPr>
        <w:t>总投资</w:t>
      </w:r>
      <w:r>
        <w:rPr>
          <w:rFonts w:asciiTheme="minorEastAsia" w:eastAsiaTheme="minorEastAsia" w:hAnsiTheme="minorEastAsia" w:cstheme="minorEastAsia" w:hint="eastAsia"/>
          <w:sz w:val="28"/>
          <w:szCs w:val="28"/>
        </w:rPr>
        <w:t>20</w:t>
      </w:r>
      <w:r>
        <w:rPr>
          <w:rFonts w:asciiTheme="minorEastAsia" w:eastAsiaTheme="minorEastAsia" w:hAnsiTheme="minorEastAsia" w:cstheme="minorEastAsia" w:hint="eastAsia"/>
          <w:sz w:val="28"/>
          <w:szCs w:val="28"/>
        </w:rPr>
        <w:t>万</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运行费用</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万元</w:t>
      </w:r>
      <w:r>
        <w:rPr>
          <w:rFonts w:asciiTheme="minorEastAsia" w:eastAsiaTheme="minorEastAsia" w:hAnsiTheme="minorEastAsia" w:cstheme="minorEastAsia" w:hint="eastAsia"/>
          <w:sz w:val="28"/>
          <w:szCs w:val="28"/>
        </w:rPr>
        <w:t>，在企业可接受范围内。</w:t>
      </w:r>
    </w:p>
    <w:p w:rsidR="00F83433" w:rsidRDefault="005F675F">
      <w:pPr>
        <w:pStyle w:val="22"/>
        <w:spacing w:before="120" w:after="120"/>
        <w:rPr>
          <w:rFonts w:asciiTheme="minorEastAsia" w:eastAsiaTheme="minorEastAsia" w:hAnsiTheme="minorEastAsia" w:cstheme="minorEastAsia"/>
        </w:rPr>
      </w:pPr>
      <w:bookmarkStart w:id="103" w:name="_Toc16251"/>
      <w:bookmarkEnd w:id="102"/>
      <w:r>
        <w:rPr>
          <w:rFonts w:asciiTheme="minorEastAsia" w:eastAsiaTheme="minorEastAsia" w:hAnsiTheme="minorEastAsia" w:cstheme="minorEastAsia" w:hint="eastAsia"/>
        </w:rPr>
        <w:lastRenderedPageBreak/>
        <w:t xml:space="preserve">11.4 </w:t>
      </w:r>
      <w:r>
        <w:rPr>
          <w:rFonts w:asciiTheme="minorEastAsia" w:eastAsiaTheme="minorEastAsia" w:hAnsiTheme="minorEastAsia" w:cstheme="minorEastAsia" w:hint="eastAsia"/>
        </w:rPr>
        <w:t>固体废弃物治理措施、相关规定满足情况及运行费用经济分析</w:t>
      </w:r>
      <w:bookmarkEnd w:id="103"/>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本项目产生的固废主要有：废</w:t>
      </w:r>
      <w:r>
        <w:rPr>
          <w:rFonts w:asciiTheme="minorEastAsia" w:eastAsiaTheme="minorEastAsia" w:hAnsiTheme="minorEastAsia" w:cstheme="minorEastAsia" w:hint="eastAsia"/>
          <w:sz w:val="28"/>
          <w:szCs w:val="28"/>
        </w:rPr>
        <w:t>边角料</w:t>
      </w:r>
      <w:r>
        <w:rPr>
          <w:rFonts w:asciiTheme="minorEastAsia" w:eastAsiaTheme="minorEastAsia" w:hAnsiTheme="minorEastAsia" w:cstheme="minorEastAsia" w:hint="eastAsia"/>
          <w:sz w:val="28"/>
          <w:szCs w:val="28"/>
        </w:rPr>
        <w:t>，粉尘木屑，废胶水桶，废</w:t>
      </w:r>
      <w:r>
        <w:rPr>
          <w:rFonts w:asciiTheme="minorEastAsia" w:eastAsiaTheme="minorEastAsia" w:hAnsiTheme="minorEastAsia" w:cstheme="minorEastAsia" w:hint="eastAsia"/>
          <w:sz w:val="28"/>
          <w:szCs w:val="28"/>
        </w:rPr>
        <w:t>润滑</w:t>
      </w:r>
      <w:r>
        <w:rPr>
          <w:rFonts w:asciiTheme="minorEastAsia" w:eastAsiaTheme="minorEastAsia" w:hAnsiTheme="minorEastAsia" w:cstheme="minorEastAsia" w:hint="eastAsia"/>
          <w:sz w:val="28"/>
          <w:szCs w:val="28"/>
        </w:rPr>
        <w:t>油</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废油漆桶</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生活垃圾等。</w:t>
      </w:r>
      <w:r>
        <w:rPr>
          <w:rFonts w:asciiTheme="minorEastAsia" w:eastAsiaTheme="minorEastAsia" w:hAnsiTheme="minorEastAsia" w:cstheme="minorEastAsia" w:hint="eastAsia"/>
          <w:sz w:val="28"/>
          <w:szCs w:val="28"/>
        </w:rPr>
        <w:t>其中，</w:t>
      </w:r>
      <w:r>
        <w:rPr>
          <w:rFonts w:asciiTheme="minorEastAsia" w:eastAsiaTheme="minorEastAsia" w:hAnsiTheme="minorEastAsia" w:cstheme="minorEastAsia" w:hint="eastAsia"/>
          <w:sz w:val="28"/>
          <w:szCs w:val="28"/>
        </w:rPr>
        <w:t>废</w:t>
      </w:r>
      <w:r>
        <w:rPr>
          <w:rFonts w:asciiTheme="minorEastAsia" w:eastAsiaTheme="minorEastAsia" w:hAnsiTheme="minorEastAsia" w:cstheme="minorEastAsia" w:hint="eastAsia"/>
          <w:sz w:val="28"/>
          <w:szCs w:val="28"/>
        </w:rPr>
        <w:t>边角料、</w:t>
      </w:r>
      <w:r>
        <w:rPr>
          <w:rFonts w:asciiTheme="minorEastAsia" w:eastAsiaTheme="minorEastAsia" w:hAnsiTheme="minorEastAsia" w:cstheme="minorEastAsia" w:hint="eastAsia"/>
          <w:sz w:val="28"/>
          <w:szCs w:val="28"/>
        </w:rPr>
        <w:t>粉尘木屑均属于一般工业固废，</w:t>
      </w:r>
      <w:r>
        <w:rPr>
          <w:rFonts w:asciiTheme="minorEastAsia" w:eastAsiaTheme="minorEastAsia" w:hAnsiTheme="minorEastAsia" w:cstheme="minorEastAsia" w:hint="eastAsia"/>
          <w:sz w:val="28"/>
          <w:szCs w:val="28"/>
        </w:rPr>
        <w:t>可回收利用作为大亚集团其他产品的原料</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废胶水桶</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w:t>
      </w:r>
      <w:r>
        <w:rPr>
          <w:rFonts w:asciiTheme="minorEastAsia" w:eastAsiaTheme="minorEastAsia" w:hAnsiTheme="minorEastAsia" w:cstheme="minorEastAsia" w:hint="eastAsia"/>
          <w:sz w:val="28"/>
          <w:szCs w:val="28"/>
        </w:rPr>
        <w:t>润滑</w:t>
      </w:r>
      <w:r>
        <w:rPr>
          <w:rFonts w:asciiTheme="minorEastAsia" w:eastAsiaTheme="minorEastAsia" w:hAnsiTheme="minorEastAsia" w:cstheme="minorEastAsia" w:hint="eastAsia"/>
          <w:sz w:val="28"/>
          <w:szCs w:val="28"/>
        </w:rPr>
        <w:t>油</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废油漆桶</w:t>
      </w:r>
      <w:r>
        <w:rPr>
          <w:rFonts w:asciiTheme="minorEastAsia" w:eastAsiaTheme="minorEastAsia" w:hAnsiTheme="minorEastAsia" w:cstheme="minorEastAsia" w:hint="eastAsia"/>
          <w:sz w:val="28"/>
          <w:szCs w:val="28"/>
        </w:rPr>
        <w:t>属于危险工业固废，其中，</w:t>
      </w:r>
      <w:r>
        <w:rPr>
          <w:rFonts w:asciiTheme="minorEastAsia" w:eastAsiaTheme="minorEastAsia" w:hAnsiTheme="minorEastAsia" w:cstheme="minorEastAsia" w:hint="eastAsia"/>
          <w:sz w:val="28"/>
          <w:szCs w:val="28"/>
        </w:rPr>
        <w:t>废胶水桶</w:t>
      </w:r>
      <w:r>
        <w:rPr>
          <w:rFonts w:asciiTheme="minorEastAsia" w:eastAsiaTheme="minorEastAsia" w:hAnsiTheme="minorEastAsia" w:cstheme="minorEastAsia" w:hint="eastAsia"/>
          <w:sz w:val="28"/>
          <w:szCs w:val="28"/>
        </w:rPr>
        <w:t>由相应原料生产单位回收利用；</w:t>
      </w:r>
      <w:r>
        <w:rPr>
          <w:rFonts w:asciiTheme="minorEastAsia" w:eastAsiaTheme="minorEastAsia" w:hAnsiTheme="minorEastAsia" w:cstheme="minorEastAsia" w:hint="eastAsia"/>
          <w:sz w:val="28"/>
          <w:szCs w:val="28"/>
        </w:rPr>
        <w:t>废</w:t>
      </w:r>
      <w:r>
        <w:rPr>
          <w:rFonts w:asciiTheme="minorEastAsia" w:eastAsiaTheme="minorEastAsia" w:hAnsiTheme="minorEastAsia" w:cstheme="minorEastAsia" w:hint="eastAsia"/>
          <w:sz w:val="28"/>
          <w:szCs w:val="28"/>
        </w:rPr>
        <w:t>润滑</w:t>
      </w:r>
      <w:r>
        <w:rPr>
          <w:rFonts w:asciiTheme="minorEastAsia" w:eastAsiaTheme="minorEastAsia" w:hAnsiTheme="minorEastAsia" w:cstheme="minorEastAsia" w:hint="eastAsia"/>
          <w:sz w:val="28"/>
          <w:szCs w:val="28"/>
        </w:rPr>
        <w:t>油</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废油漆桶</w:t>
      </w:r>
      <w:r>
        <w:rPr>
          <w:rFonts w:asciiTheme="minorEastAsia" w:eastAsiaTheme="minorEastAsia" w:hAnsiTheme="minorEastAsia" w:cstheme="minorEastAsia" w:hint="eastAsia"/>
          <w:sz w:val="28"/>
          <w:szCs w:val="28"/>
        </w:rPr>
        <w:t>委托镇江新宇固废有限公司处理。</w:t>
      </w:r>
      <w:r>
        <w:rPr>
          <w:rFonts w:asciiTheme="minorEastAsia" w:eastAsiaTheme="minorEastAsia" w:hAnsiTheme="minorEastAsia" w:cstheme="minorEastAsia" w:hint="eastAsia"/>
          <w:sz w:val="28"/>
          <w:szCs w:val="28"/>
        </w:rPr>
        <w:t>生活垃圾由环卫部门统一清运。</w:t>
      </w:r>
      <w:r>
        <w:rPr>
          <w:rFonts w:asciiTheme="minorEastAsia" w:eastAsiaTheme="minorEastAsia" w:hAnsiTheme="minorEastAsia" w:cstheme="minorEastAsia" w:hint="eastAsia"/>
          <w:sz w:val="28"/>
          <w:szCs w:val="28"/>
        </w:rPr>
        <w:t>全厂固废处理</w:t>
      </w:r>
      <w:r>
        <w:rPr>
          <w:rFonts w:asciiTheme="minorEastAsia" w:eastAsiaTheme="minorEastAsia" w:hAnsiTheme="minorEastAsia" w:cstheme="minorEastAsia" w:hint="eastAsia"/>
          <w:sz w:val="28"/>
          <w:szCs w:val="28"/>
        </w:rPr>
        <w:t>总投资</w:t>
      </w:r>
      <w:r>
        <w:rPr>
          <w:rFonts w:asciiTheme="minorEastAsia" w:eastAsiaTheme="minorEastAsia" w:hAnsiTheme="minorEastAsia" w:cstheme="minorEastAsia" w:hint="eastAsia"/>
          <w:sz w:val="28"/>
          <w:szCs w:val="28"/>
        </w:rPr>
        <w:t>5</w:t>
      </w:r>
      <w:r>
        <w:rPr>
          <w:rFonts w:asciiTheme="minorEastAsia" w:eastAsiaTheme="minorEastAsia" w:hAnsiTheme="minorEastAsia" w:cstheme="minorEastAsia" w:hint="eastAsia"/>
          <w:sz w:val="28"/>
          <w:szCs w:val="28"/>
        </w:rPr>
        <w:t>万元，</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运行费用</w:t>
      </w:r>
      <w:r>
        <w:rPr>
          <w:rFonts w:asciiTheme="minorEastAsia" w:eastAsiaTheme="minorEastAsia" w:hAnsiTheme="minorEastAsia" w:cstheme="minorEastAsia" w:hint="eastAsia"/>
          <w:sz w:val="28"/>
          <w:szCs w:val="28"/>
        </w:rPr>
        <w:t>为</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万元</w:t>
      </w:r>
      <w:r>
        <w:rPr>
          <w:rFonts w:asciiTheme="minorEastAsia" w:eastAsiaTheme="minorEastAsia" w:hAnsiTheme="minorEastAsia" w:cstheme="minorEastAsia" w:hint="eastAsia"/>
          <w:sz w:val="28"/>
          <w:szCs w:val="28"/>
        </w:rPr>
        <w:t>，在企业可接受范围内。</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公司现有固体废物的贮存满足“防风、防雨、防渗”等国家相关标准规定的要求，能够有效防止二次污染；利用和处理处置方式满足相关要求，可以实现固体废物零排放。</w:t>
      </w:r>
    </w:p>
    <w:p w:rsidR="00F83433" w:rsidRDefault="005F675F">
      <w:pPr>
        <w:pStyle w:val="22"/>
        <w:spacing w:before="120" w:after="120"/>
        <w:rPr>
          <w:rFonts w:asciiTheme="minorEastAsia" w:eastAsiaTheme="minorEastAsia" w:hAnsiTheme="minorEastAsia" w:cstheme="minorEastAsia"/>
        </w:rPr>
      </w:pPr>
      <w:bookmarkStart w:id="104" w:name="_Toc15613"/>
      <w:r>
        <w:rPr>
          <w:rFonts w:asciiTheme="minorEastAsia" w:eastAsiaTheme="minorEastAsia" w:hAnsiTheme="minorEastAsia" w:cstheme="minorEastAsia" w:hint="eastAsia"/>
        </w:rPr>
        <w:t xml:space="preserve">11.5 </w:t>
      </w:r>
      <w:r>
        <w:rPr>
          <w:rFonts w:asciiTheme="minorEastAsia" w:eastAsiaTheme="minorEastAsia" w:hAnsiTheme="minorEastAsia" w:cstheme="minorEastAsia" w:hint="eastAsia"/>
        </w:rPr>
        <w:t>噪声治理措施、达标情况及运行费用经济分析</w:t>
      </w:r>
      <w:bookmarkEnd w:id="104"/>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该项目选用低噪声设备，对空压机、风机等噪音大的设备设置在室内或加隔声罩，集中分布，设置采取隔震座等措施，来降低噪声排放的影响。</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根据无锡市中证检测技术有限公司于</w:t>
      </w:r>
      <w:r>
        <w:rPr>
          <w:rFonts w:asciiTheme="minorEastAsia" w:eastAsiaTheme="minorEastAsia" w:hAnsiTheme="minorEastAsia" w:cstheme="minorEastAsia" w:hint="eastAsia"/>
          <w:sz w:val="28"/>
          <w:szCs w:val="28"/>
        </w:rPr>
        <w:t>2016</w:t>
      </w:r>
      <w:r>
        <w:rPr>
          <w:rFonts w:asciiTheme="minorEastAsia" w:eastAsiaTheme="minorEastAsia" w:hAnsiTheme="minorEastAsia" w:cstheme="minorEastAsia" w:hint="eastAsia"/>
          <w:sz w:val="28"/>
          <w:szCs w:val="28"/>
        </w:rPr>
        <w:t>年</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月</w:t>
      </w:r>
      <w:r>
        <w:rPr>
          <w:rFonts w:asciiTheme="minorEastAsia" w:eastAsiaTheme="minorEastAsia" w:hAnsiTheme="minorEastAsia" w:cstheme="minorEastAsia" w:hint="eastAsia"/>
          <w:sz w:val="28"/>
          <w:szCs w:val="28"/>
        </w:rPr>
        <w:t>9</w:t>
      </w:r>
      <w:r>
        <w:rPr>
          <w:rFonts w:asciiTheme="minorEastAsia" w:eastAsiaTheme="minorEastAsia" w:hAnsiTheme="minorEastAsia" w:cstheme="minorEastAsia" w:hint="eastAsia"/>
          <w:sz w:val="28"/>
          <w:szCs w:val="28"/>
        </w:rPr>
        <w:t>日</w:t>
      </w:r>
      <w:r>
        <w:rPr>
          <w:rFonts w:asciiTheme="minorEastAsia" w:eastAsiaTheme="minorEastAsia" w:hAnsiTheme="minorEastAsia" w:cstheme="minorEastAsia" w:hint="eastAsia"/>
          <w:sz w:val="28"/>
          <w:szCs w:val="28"/>
        </w:rPr>
        <w:t>对公司各厂界噪声进行的监测结果，该公司正常工况下，各厂界噪声可达到《工业企业厂界环境噪声排放标准》（</w:t>
      </w:r>
      <w:r>
        <w:rPr>
          <w:rFonts w:asciiTheme="minorEastAsia" w:eastAsiaTheme="minorEastAsia" w:hAnsiTheme="minorEastAsia" w:cstheme="minorEastAsia" w:hint="eastAsia"/>
          <w:sz w:val="28"/>
          <w:szCs w:val="28"/>
        </w:rPr>
        <w:t>GB12348-2008</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类标准要求。同时，区域声环境质量可达到《声环境质量标准》（</w:t>
      </w:r>
      <w:r>
        <w:rPr>
          <w:rFonts w:asciiTheme="minorEastAsia" w:eastAsiaTheme="minorEastAsia" w:hAnsiTheme="minorEastAsia" w:cstheme="minorEastAsia" w:hint="eastAsia"/>
          <w:sz w:val="28"/>
          <w:szCs w:val="28"/>
        </w:rPr>
        <w:t>GB3096-2008</w:t>
      </w:r>
      <w:r>
        <w:rPr>
          <w:rFonts w:asciiTheme="minorEastAsia" w:eastAsiaTheme="minorEastAsia" w:hAnsiTheme="minorEastAsia" w:cstheme="minorEastAsia" w:hint="eastAsia"/>
          <w:sz w:val="28"/>
          <w:szCs w:val="28"/>
        </w:rPr>
        <w:t>）的</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类功能区标准要求。</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该项目正常营运期间，每年噪声防治措施维护（包括检修等）费用约为</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万元，在企业可承受的范围内。</w:t>
      </w:r>
    </w:p>
    <w:p w:rsidR="00F83433" w:rsidRDefault="005F675F">
      <w:pPr>
        <w:pStyle w:val="22"/>
        <w:spacing w:before="120" w:after="120"/>
        <w:rPr>
          <w:rFonts w:asciiTheme="minorEastAsia" w:eastAsiaTheme="minorEastAsia" w:hAnsiTheme="minorEastAsia" w:cstheme="minorEastAsia"/>
        </w:rPr>
      </w:pPr>
      <w:bookmarkStart w:id="105" w:name="_Toc8252"/>
      <w:r>
        <w:rPr>
          <w:rFonts w:asciiTheme="minorEastAsia" w:eastAsiaTheme="minorEastAsia" w:hAnsiTheme="minorEastAsia" w:cstheme="minorEastAsia" w:hint="eastAsia"/>
        </w:rPr>
        <w:lastRenderedPageBreak/>
        <w:t xml:space="preserve">11.6 </w:t>
      </w:r>
      <w:r>
        <w:rPr>
          <w:rFonts w:asciiTheme="minorEastAsia" w:eastAsiaTheme="minorEastAsia" w:hAnsiTheme="minorEastAsia" w:cstheme="minorEastAsia" w:hint="eastAsia"/>
        </w:rPr>
        <w:t>污染防治措施调查结论及改进措施</w:t>
      </w:r>
      <w:bookmarkEnd w:id="105"/>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建设项目三同时一览表见表</w:t>
      </w:r>
      <w:r>
        <w:rPr>
          <w:rFonts w:asciiTheme="minorEastAsia" w:eastAsiaTheme="minorEastAsia" w:hAnsiTheme="minorEastAsia" w:cstheme="minorEastAsia" w:hint="eastAsia"/>
          <w:sz w:val="28"/>
          <w:szCs w:val="28"/>
        </w:rPr>
        <w:t>11.6-1</w:t>
      </w:r>
      <w:r>
        <w:rPr>
          <w:rFonts w:asciiTheme="minorEastAsia" w:eastAsiaTheme="minorEastAsia" w:hAnsiTheme="minorEastAsia" w:cstheme="minorEastAsia" w:hint="eastAsia"/>
          <w:sz w:val="28"/>
          <w:szCs w:val="28"/>
        </w:rPr>
        <w:t>。</w:t>
      </w:r>
    </w:p>
    <w:p w:rsidR="00F83433" w:rsidRDefault="005F675F" w:rsidP="00F83433">
      <w:pPr>
        <w:spacing w:line="360" w:lineRule="auto"/>
        <w:ind w:firstLineChars="200" w:firstLine="562"/>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bCs/>
          <w:snapToGrid w:val="0"/>
          <w:sz w:val="28"/>
          <w:szCs w:val="28"/>
        </w:rPr>
        <w:t>表</w:t>
      </w:r>
      <w:r>
        <w:rPr>
          <w:rFonts w:asciiTheme="minorEastAsia" w:eastAsiaTheme="minorEastAsia" w:hAnsiTheme="minorEastAsia" w:cstheme="minorEastAsia" w:hint="eastAsia"/>
          <w:b/>
          <w:bCs/>
          <w:snapToGrid w:val="0"/>
          <w:sz w:val="28"/>
          <w:szCs w:val="28"/>
        </w:rPr>
        <w:t xml:space="preserve">11.6-1  </w:t>
      </w:r>
      <w:r>
        <w:rPr>
          <w:rFonts w:asciiTheme="minorEastAsia" w:eastAsiaTheme="minorEastAsia" w:hAnsiTheme="minorEastAsia" w:cstheme="minorEastAsia" w:hint="eastAsia"/>
          <w:b/>
          <w:bCs/>
          <w:snapToGrid w:val="0"/>
          <w:sz w:val="28"/>
          <w:szCs w:val="28"/>
        </w:rPr>
        <w:t>环保三同时一览表</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57"/>
        <w:gridCol w:w="1008"/>
        <w:gridCol w:w="1223"/>
        <w:gridCol w:w="9"/>
        <w:gridCol w:w="2223"/>
        <w:gridCol w:w="1406"/>
        <w:gridCol w:w="782"/>
        <w:gridCol w:w="566"/>
      </w:tblGrid>
      <w:tr w:rsidR="00F83433">
        <w:trPr>
          <w:cantSplit/>
          <w:jc w:val="center"/>
        </w:trPr>
        <w:tc>
          <w:tcPr>
            <w:tcW w:w="1457"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类别</w:t>
            </w: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污染源</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污染物</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治理措施（设施数量、规模、处理能力等）</w:t>
            </w:r>
          </w:p>
        </w:tc>
        <w:tc>
          <w:tcPr>
            <w:tcW w:w="1406"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处理效果、执行标准或拟达要求</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投资</w:t>
            </w:r>
          </w:p>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（万元）</w:t>
            </w:r>
          </w:p>
        </w:tc>
        <w:tc>
          <w:tcPr>
            <w:tcW w:w="566"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完成时间</w:t>
            </w:r>
          </w:p>
        </w:tc>
      </w:tr>
      <w:tr w:rsidR="00F83433">
        <w:trPr>
          <w:cantSplit/>
          <w:jc w:val="center"/>
        </w:trPr>
        <w:tc>
          <w:tcPr>
            <w:tcW w:w="1457"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废气</w:t>
            </w: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木加工工段</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粉尘</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集中</w:t>
            </w:r>
            <w:r>
              <w:rPr>
                <w:rFonts w:asciiTheme="minorEastAsia" w:eastAsiaTheme="minorEastAsia" w:hAnsiTheme="minorEastAsia" w:cstheme="minorEastAsia" w:hint="eastAsia"/>
                <w:sz w:val="18"/>
                <w:szCs w:val="18"/>
              </w:rPr>
              <w:t>收集后通过</w:t>
            </w:r>
            <w:r>
              <w:rPr>
                <w:rFonts w:asciiTheme="minorEastAsia" w:eastAsiaTheme="minorEastAsia" w:hAnsiTheme="minorEastAsia" w:cstheme="minorEastAsia" w:hint="eastAsia"/>
                <w:sz w:val="18"/>
                <w:szCs w:val="18"/>
              </w:rPr>
              <w:t>三套</w:t>
            </w:r>
            <w:r>
              <w:rPr>
                <w:rFonts w:asciiTheme="minorEastAsia" w:eastAsiaTheme="minorEastAsia" w:hAnsiTheme="minorEastAsia" w:cstheme="minorEastAsia" w:hint="eastAsia"/>
                <w:sz w:val="18"/>
                <w:szCs w:val="18"/>
              </w:rPr>
              <w:t>旋风分离器及脉冲</w:t>
            </w:r>
            <w:r>
              <w:rPr>
                <w:rFonts w:asciiTheme="minorEastAsia" w:eastAsiaTheme="minorEastAsia" w:hAnsiTheme="minorEastAsia" w:cstheme="minorEastAsia" w:hint="eastAsia"/>
                <w:sz w:val="18"/>
                <w:szCs w:val="18"/>
              </w:rPr>
              <w:t>袋式</w:t>
            </w:r>
            <w:r>
              <w:rPr>
                <w:rFonts w:asciiTheme="minorEastAsia" w:eastAsiaTheme="minorEastAsia" w:hAnsiTheme="minorEastAsia" w:cstheme="minorEastAsia" w:hint="eastAsia"/>
                <w:sz w:val="18"/>
                <w:szCs w:val="18"/>
              </w:rPr>
              <w:t>除尘器集中处理后通过</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根</w:t>
            </w:r>
            <w:r>
              <w:rPr>
                <w:rFonts w:asciiTheme="minorEastAsia" w:eastAsiaTheme="minorEastAsia" w:hAnsiTheme="minorEastAsia" w:cstheme="minorEastAsia" w:hint="eastAsia"/>
                <w:sz w:val="18"/>
                <w:szCs w:val="18"/>
              </w:rPr>
              <w:t>15m</w:t>
            </w:r>
            <w:r>
              <w:rPr>
                <w:rFonts w:asciiTheme="minorEastAsia" w:eastAsiaTheme="minorEastAsia" w:hAnsiTheme="minorEastAsia" w:cstheme="minorEastAsia" w:hint="eastAsia"/>
                <w:sz w:val="18"/>
                <w:szCs w:val="18"/>
              </w:rPr>
              <w:t>高的排气筒高空排放</w:t>
            </w:r>
          </w:p>
        </w:tc>
        <w:tc>
          <w:tcPr>
            <w:tcW w:w="1406"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达标排放</w:t>
            </w:r>
          </w:p>
        </w:tc>
        <w:tc>
          <w:tcPr>
            <w:tcW w:w="782"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20</w:t>
            </w:r>
          </w:p>
        </w:tc>
        <w:tc>
          <w:tcPr>
            <w:tcW w:w="566"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Cs w:val="21"/>
              </w:rPr>
              <w:t>与主体工程同时设计、同时施工、同时投产</w:t>
            </w:r>
          </w:p>
        </w:tc>
      </w:tr>
      <w:tr w:rsidR="00F83433">
        <w:trPr>
          <w:cantSplit/>
          <w:jc w:val="center"/>
        </w:trPr>
        <w:tc>
          <w:tcPr>
            <w:tcW w:w="1457" w:type="dxa"/>
            <w:vMerge/>
            <w:vAlign w:val="center"/>
          </w:tcPr>
          <w:p w:rsidR="00F83433" w:rsidRDefault="00F83433">
            <w:pPr>
              <w:jc w:val="center"/>
              <w:rPr>
                <w:rFonts w:asciiTheme="minorEastAsia" w:eastAsiaTheme="minorEastAsia" w:hAnsiTheme="minorEastAsia" w:cstheme="minorEastAsia"/>
                <w:sz w:val="18"/>
                <w:szCs w:val="18"/>
              </w:rPr>
            </w:pP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干燥工段</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甲醛、氨气</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集中收集后通过</w:t>
            </w:r>
            <w:r>
              <w:rPr>
                <w:rFonts w:asciiTheme="minorEastAsia" w:eastAsiaTheme="minorEastAsia" w:hAnsiTheme="minorEastAsia" w:cstheme="minorEastAsia" w:hint="eastAsia"/>
                <w:sz w:val="18"/>
                <w:szCs w:val="18"/>
              </w:rPr>
              <w:t>3</w:t>
            </w:r>
            <w:r>
              <w:rPr>
                <w:rFonts w:asciiTheme="minorEastAsia" w:eastAsiaTheme="minorEastAsia" w:hAnsiTheme="minorEastAsia" w:cstheme="minorEastAsia" w:hint="eastAsia"/>
                <w:sz w:val="18"/>
                <w:szCs w:val="18"/>
              </w:rPr>
              <w:t>根</w:t>
            </w:r>
            <w:r>
              <w:rPr>
                <w:rFonts w:asciiTheme="minorEastAsia" w:eastAsiaTheme="minorEastAsia" w:hAnsiTheme="minorEastAsia" w:cstheme="minorEastAsia" w:hint="eastAsia"/>
                <w:sz w:val="18"/>
                <w:szCs w:val="18"/>
              </w:rPr>
              <w:t>15m</w:t>
            </w:r>
            <w:r>
              <w:rPr>
                <w:rFonts w:asciiTheme="minorEastAsia" w:eastAsiaTheme="minorEastAsia" w:hAnsiTheme="minorEastAsia" w:cstheme="minorEastAsia" w:hint="eastAsia"/>
                <w:sz w:val="18"/>
                <w:szCs w:val="18"/>
              </w:rPr>
              <w:t>高的排气筒排放</w:t>
            </w:r>
          </w:p>
        </w:tc>
        <w:tc>
          <w:tcPr>
            <w:tcW w:w="1406" w:type="dxa"/>
            <w:vMerge/>
            <w:vAlign w:val="center"/>
          </w:tcPr>
          <w:p w:rsidR="00F83433" w:rsidRDefault="00F83433">
            <w:pPr>
              <w:jc w:val="center"/>
              <w:rPr>
                <w:rFonts w:asciiTheme="minorEastAsia" w:eastAsiaTheme="minorEastAsia" w:hAnsiTheme="minorEastAsia" w:cstheme="minorEastAsia"/>
                <w:sz w:val="18"/>
                <w:szCs w:val="18"/>
              </w:rPr>
            </w:pPr>
          </w:p>
        </w:tc>
        <w:tc>
          <w:tcPr>
            <w:tcW w:w="782" w:type="dxa"/>
            <w:vMerge/>
            <w:vAlign w:val="center"/>
          </w:tcPr>
          <w:p w:rsidR="00F83433" w:rsidRDefault="00F83433">
            <w:pPr>
              <w:jc w:val="center"/>
              <w:rPr>
                <w:rFonts w:asciiTheme="minorEastAsia" w:eastAsiaTheme="minorEastAsia" w:hAnsiTheme="minorEastAsia" w:cstheme="minorEastAsia"/>
                <w:sz w:val="18"/>
                <w:szCs w:val="18"/>
              </w:rPr>
            </w:pPr>
          </w:p>
        </w:tc>
        <w:tc>
          <w:tcPr>
            <w:tcW w:w="566" w:type="dxa"/>
            <w:vMerge/>
            <w:vAlign w:val="center"/>
          </w:tcPr>
          <w:p w:rsidR="00F83433" w:rsidRDefault="00F83433">
            <w:pPr>
              <w:jc w:val="center"/>
              <w:rPr>
                <w:rFonts w:asciiTheme="minorEastAsia" w:eastAsiaTheme="minorEastAsia" w:hAnsiTheme="minorEastAsia" w:cstheme="minorEastAsia"/>
                <w:szCs w:val="21"/>
              </w:rPr>
            </w:pPr>
          </w:p>
        </w:tc>
      </w:tr>
      <w:tr w:rsidR="00F83433">
        <w:trPr>
          <w:cantSplit/>
          <w:jc w:val="center"/>
        </w:trPr>
        <w:tc>
          <w:tcPr>
            <w:tcW w:w="1457" w:type="dxa"/>
            <w:vMerge/>
            <w:vAlign w:val="center"/>
          </w:tcPr>
          <w:p w:rsidR="00F83433" w:rsidRDefault="00F83433">
            <w:pPr>
              <w:jc w:val="center"/>
              <w:rPr>
                <w:rFonts w:asciiTheme="minorEastAsia" w:eastAsiaTheme="minorEastAsia" w:hAnsiTheme="minorEastAsia" w:cstheme="minorEastAsia"/>
                <w:sz w:val="18"/>
                <w:szCs w:val="18"/>
              </w:rPr>
            </w:pP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热压工段</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甲醛、氨气</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通过车间排风扇排放</w:t>
            </w:r>
          </w:p>
        </w:tc>
        <w:tc>
          <w:tcPr>
            <w:tcW w:w="1406" w:type="dxa"/>
            <w:vMerge/>
            <w:vAlign w:val="center"/>
          </w:tcPr>
          <w:p w:rsidR="00F83433" w:rsidRDefault="00F83433">
            <w:pPr>
              <w:jc w:val="center"/>
              <w:rPr>
                <w:rFonts w:asciiTheme="minorEastAsia" w:eastAsiaTheme="minorEastAsia" w:hAnsiTheme="minorEastAsia" w:cstheme="minorEastAsia"/>
                <w:sz w:val="18"/>
                <w:szCs w:val="18"/>
              </w:rPr>
            </w:pPr>
          </w:p>
        </w:tc>
        <w:tc>
          <w:tcPr>
            <w:tcW w:w="782" w:type="dxa"/>
            <w:vMerge/>
            <w:vAlign w:val="center"/>
          </w:tcPr>
          <w:p w:rsidR="00F83433" w:rsidRDefault="00F83433">
            <w:pPr>
              <w:jc w:val="center"/>
              <w:rPr>
                <w:rFonts w:asciiTheme="minorEastAsia" w:eastAsiaTheme="minorEastAsia" w:hAnsiTheme="minorEastAsia" w:cstheme="minorEastAsia"/>
                <w:sz w:val="18"/>
                <w:szCs w:val="18"/>
              </w:rPr>
            </w:pPr>
          </w:p>
        </w:tc>
        <w:tc>
          <w:tcPr>
            <w:tcW w:w="566" w:type="dxa"/>
            <w:vMerge/>
            <w:vAlign w:val="center"/>
          </w:tcPr>
          <w:p w:rsidR="00F83433" w:rsidRDefault="00F83433">
            <w:pPr>
              <w:jc w:val="center"/>
              <w:rPr>
                <w:rFonts w:asciiTheme="minorEastAsia" w:eastAsiaTheme="minorEastAsia" w:hAnsiTheme="minorEastAsia" w:cstheme="minorEastAsia"/>
                <w:szCs w:val="21"/>
              </w:rPr>
            </w:pPr>
          </w:p>
        </w:tc>
      </w:tr>
      <w:tr w:rsidR="00F83433">
        <w:trPr>
          <w:cantSplit/>
          <w:jc w:val="center"/>
        </w:trPr>
        <w:tc>
          <w:tcPr>
            <w:tcW w:w="1457" w:type="dxa"/>
            <w:vMerge/>
            <w:vAlign w:val="center"/>
          </w:tcPr>
          <w:p w:rsidR="00F83433" w:rsidRDefault="00F83433">
            <w:pPr>
              <w:jc w:val="center"/>
              <w:rPr>
                <w:rFonts w:asciiTheme="minorEastAsia" w:eastAsiaTheme="minorEastAsia" w:hAnsiTheme="minorEastAsia" w:cstheme="minorEastAsia"/>
                <w:sz w:val="18"/>
                <w:szCs w:val="18"/>
              </w:rPr>
            </w:pP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封蜡废气</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非甲烷总烃</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经</w:t>
            </w:r>
            <w:r>
              <w:rPr>
                <w:rFonts w:asciiTheme="minorEastAsia" w:eastAsiaTheme="minorEastAsia" w:hAnsiTheme="minorEastAsia" w:cstheme="minorEastAsia" w:hint="eastAsia"/>
                <w:sz w:val="18"/>
                <w:szCs w:val="18"/>
              </w:rPr>
              <w:t>收尘除尘系统引风机引出后</w:t>
            </w:r>
            <w:r>
              <w:rPr>
                <w:rFonts w:asciiTheme="minorEastAsia" w:eastAsiaTheme="minorEastAsia" w:hAnsiTheme="minorEastAsia" w:cstheme="minorEastAsia" w:hint="eastAsia"/>
                <w:sz w:val="18"/>
                <w:szCs w:val="18"/>
              </w:rPr>
              <w:t>1</w:t>
            </w:r>
            <w:r>
              <w:rPr>
                <w:rFonts w:asciiTheme="minorEastAsia" w:eastAsiaTheme="minorEastAsia" w:hAnsiTheme="minorEastAsia" w:cstheme="minorEastAsia" w:hint="eastAsia"/>
                <w:sz w:val="18"/>
                <w:szCs w:val="18"/>
              </w:rPr>
              <w:t>5m</w:t>
            </w:r>
            <w:r>
              <w:rPr>
                <w:rFonts w:asciiTheme="minorEastAsia" w:eastAsiaTheme="minorEastAsia" w:hAnsiTheme="minorEastAsia" w:cstheme="minorEastAsia" w:hint="eastAsia"/>
                <w:sz w:val="18"/>
                <w:szCs w:val="18"/>
              </w:rPr>
              <w:t>高的排气筒高空排放</w:t>
            </w:r>
          </w:p>
        </w:tc>
        <w:tc>
          <w:tcPr>
            <w:tcW w:w="1406" w:type="dxa"/>
            <w:vMerge/>
            <w:vAlign w:val="center"/>
          </w:tcPr>
          <w:p w:rsidR="00F83433" w:rsidRDefault="00F83433">
            <w:pPr>
              <w:jc w:val="center"/>
              <w:rPr>
                <w:rFonts w:asciiTheme="minorEastAsia" w:eastAsiaTheme="minorEastAsia" w:hAnsiTheme="minorEastAsia" w:cstheme="minorEastAsia"/>
                <w:sz w:val="18"/>
                <w:szCs w:val="18"/>
              </w:rPr>
            </w:pPr>
          </w:p>
        </w:tc>
        <w:tc>
          <w:tcPr>
            <w:tcW w:w="782" w:type="dxa"/>
            <w:vMerge/>
            <w:vAlign w:val="center"/>
          </w:tcPr>
          <w:p w:rsidR="00F83433" w:rsidRDefault="00F83433">
            <w:pPr>
              <w:jc w:val="center"/>
              <w:rPr>
                <w:rFonts w:asciiTheme="minorEastAsia" w:eastAsiaTheme="minorEastAsia" w:hAnsiTheme="minorEastAsia" w:cstheme="minorEastAsia"/>
                <w:sz w:val="18"/>
                <w:szCs w:val="18"/>
              </w:rPr>
            </w:pPr>
          </w:p>
        </w:tc>
        <w:tc>
          <w:tcPr>
            <w:tcW w:w="566" w:type="dxa"/>
            <w:vMerge/>
            <w:vAlign w:val="center"/>
          </w:tcPr>
          <w:p w:rsidR="00F83433" w:rsidRDefault="00F83433">
            <w:pPr>
              <w:jc w:val="center"/>
              <w:rPr>
                <w:rFonts w:asciiTheme="minorEastAsia" w:eastAsiaTheme="minorEastAsia" w:hAnsiTheme="minorEastAsia" w:cstheme="minorEastAsia"/>
                <w:szCs w:val="21"/>
              </w:rPr>
            </w:pPr>
          </w:p>
        </w:tc>
      </w:tr>
      <w:tr w:rsidR="00F83433">
        <w:trPr>
          <w:cantSplit/>
          <w:trHeight w:val="356"/>
          <w:jc w:val="center"/>
        </w:trPr>
        <w:tc>
          <w:tcPr>
            <w:tcW w:w="1457"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废水处理</w:t>
            </w: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生活污水</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COD</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SS</w:t>
            </w:r>
            <w:r>
              <w:rPr>
                <w:rFonts w:asciiTheme="minorEastAsia" w:eastAsiaTheme="minorEastAsia" w:hAnsiTheme="minorEastAsia" w:cstheme="minorEastAsia" w:hint="eastAsia"/>
                <w:sz w:val="18"/>
                <w:szCs w:val="18"/>
              </w:rPr>
              <w:t>、氨氮、总磷</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化粪池</w:t>
            </w:r>
          </w:p>
        </w:tc>
        <w:tc>
          <w:tcPr>
            <w:tcW w:w="1406"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达到接管要求</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Merge/>
            <w:vAlign w:val="center"/>
          </w:tcPr>
          <w:p w:rsidR="00F83433" w:rsidRDefault="00F83433">
            <w:pPr>
              <w:jc w:val="center"/>
              <w:rPr>
                <w:rFonts w:asciiTheme="minorEastAsia" w:eastAsiaTheme="minorEastAsia" w:hAnsiTheme="minorEastAsia" w:cstheme="minorEastAsia"/>
                <w:sz w:val="18"/>
                <w:szCs w:val="18"/>
              </w:rPr>
            </w:pP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工业废水</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COD</w:t>
            </w:r>
            <w:r>
              <w:rPr>
                <w:rFonts w:asciiTheme="minorEastAsia" w:eastAsiaTheme="minorEastAsia" w:hAnsiTheme="minorEastAsia" w:cstheme="minorEastAsia" w:hint="eastAsia"/>
                <w:sz w:val="18"/>
                <w:szCs w:val="18"/>
              </w:rPr>
              <w:t>、</w:t>
            </w:r>
            <w:r>
              <w:rPr>
                <w:rFonts w:asciiTheme="minorEastAsia" w:eastAsiaTheme="minorEastAsia" w:hAnsiTheme="minorEastAsia" w:cstheme="minorEastAsia" w:hint="eastAsia"/>
                <w:sz w:val="18"/>
                <w:szCs w:val="18"/>
              </w:rPr>
              <w:t>SS</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厂区污水处理站</w:t>
            </w:r>
          </w:p>
        </w:tc>
        <w:tc>
          <w:tcPr>
            <w:tcW w:w="1406" w:type="dxa"/>
            <w:vMerge/>
            <w:vAlign w:val="center"/>
          </w:tcPr>
          <w:p w:rsidR="00F83433" w:rsidRDefault="00F83433">
            <w:pPr>
              <w:jc w:val="center"/>
              <w:rPr>
                <w:rFonts w:asciiTheme="minorEastAsia" w:eastAsiaTheme="minorEastAsia" w:hAnsiTheme="minorEastAsia" w:cstheme="minorEastAsia"/>
                <w:sz w:val="18"/>
                <w:szCs w:val="18"/>
              </w:rPr>
            </w:pP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噪声</w:t>
            </w: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设备噪声</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噪声</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车间噪声、设备减震等措施</w:t>
            </w:r>
          </w:p>
        </w:tc>
        <w:tc>
          <w:tcPr>
            <w:tcW w:w="1406"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厂界达标排放</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trHeight w:val="64"/>
          <w:jc w:val="center"/>
        </w:trPr>
        <w:tc>
          <w:tcPr>
            <w:tcW w:w="1457"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固废</w:t>
            </w: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职工生活</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生活垃圾</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当地</w:t>
            </w:r>
            <w:r>
              <w:rPr>
                <w:rFonts w:asciiTheme="minorEastAsia" w:eastAsiaTheme="minorEastAsia" w:hAnsiTheme="minorEastAsia" w:cstheme="minorEastAsia" w:hint="eastAsia"/>
                <w:sz w:val="18"/>
                <w:szCs w:val="18"/>
              </w:rPr>
              <w:t>环卫部门</w:t>
            </w:r>
            <w:r>
              <w:rPr>
                <w:rFonts w:asciiTheme="minorEastAsia" w:eastAsiaTheme="minorEastAsia" w:hAnsiTheme="minorEastAsia" w:cstheme="minorEastAsia" w:hint="eastAsia"/>
                <w:sz w:val="18"/>
                <w:szCs w:val="18"/>
              </w:rPr>
              <w:t>统一</w:t>
            </w:r>
            <w:r>
              <w:rPr>
                <w:rFonts w:asciiTheme="minorEastAsia" w:eastAsiaTheme="minorEastAsia" w:hAnsiTheme="minorEastAsia" w:cstheme="minorEastAsia" w:hint="eastAsia"/>
                <w:sz w:val="18"/>
                <w:szCs w:val="18"/>
              </w:rPr>
              <w:t>清运</w:t>
            </w:r>
          </w:p>
        </w:tc>
        <w:tc>
          <w:tcPr>
            <w:tcW w:w="1406"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零排放、无二次污染</w:t>
            </w:r>
          </w:p>
        </w:tc>
        <w:tc>
          <w:tcPr>
            <w:tcW w:w="782" w:type="dxa"/>
            <w:vMerge w:val="restart"/>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Merge/>
            <w:vAlign w:val="center"/>
          </w:tcPr>
          <w:p w:rsidR="00F83433" w:rsidRDefault="00F83433">
            <w:pPr>
              <w:widowControl/>
              <w:jc w:val="left"/>
              <w:rPr>
                <w:rFonts w:asciiTheme="minorEastAsia" w:eastAsiaTheme="minorEastAsia" w:hAnsiTheme="minorEastAsia" w:cstheme="minorEastAsia"/>
                <w:sz w:val="18"/>
                <w:szCs w:val="18"/>
              </w:rPr>
            </w:pPr>
          </w:p>
        </w:tc>
        <w:tc>
          <w:tcPr>
            <w:tcW w:w="1008"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生产</w:t>
            </w:r>
          </w:p>
        </w:tc>
        <w:tc>
          <w:tcPr>
            <w:tcW w:w="1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工业固废</w:t>
            </w:r>
          </w:p>
        </w:tc>
        <w:tc>
          <w:tcPr>
            <w:tcW w:w="2223"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固废分类收集、有效处置</w:t>
            </w:r>
          </w:p>
        </w:tc>
        <w:tc>
          <w:tcPr>
            <w:tcW w:w="1406" w:type="dxa"/>
            <w:vMerge/>
            <w:vAlign w:val="center"/>
          </w:tcPr>
          <w:p w:rsidR="00F83433" w:rsidRDefault="00F83433">
            <w:pPr>
              <w:widowControl/>
              <w:jc w:val="left"/>
              <w:rPr>
                <w:rFonts w:asciiTheme="minorEastAsia" w:eastAsiaTheme="minorEastAsia" w:hAnsiTheme="minorEastAsia" w:cstheme="minorEastAsia"/>
                <w:sz w:val="18"/>
                <w:szCs w:val="18"/>
              </w:rPr>
            </w:pPr>
          </w:p>
        </w:tc>
        <w:tc>
          <w:tcPr>
            <w:tcW w:w="782" w:type="dxa"/>
            <w:vMerge/>
            <w:vAlign w:val="center"/>
          </w:tcPr>
          <w:p w:rsidR="00F83433" w:rsidRDefault="00F83433">
            <w:pPr>
              <w:widowControl/>
              <w:jc w:val="left"/>
              <w:rPr>
                <w:rFonts w:asciiTheme="minorEastAsia" w:eastAsiaTheme="minorEastAsia" w:hAnsiTheme="minorEastAsia" w:cstheme="minorEastAsia"/>
                <w:sz w:val="18"/>
                <w:szCs w:val="18"/>
              </w:rPr>
            </w:pP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产品、原料贮存</w:t>
            </w:r>
          </w:p>
        </w:tc>
        <w:tc>
          <w:tcPr>
            <w:tcW w:w="4463" w:type="dxa"/>
            <w:gridSpan w:val="4"/>
            <w:vAlign w:val="center"/>
          </w:tcPr>
          <w:p w:rsidR="00F83433" w:rsidRDefault="005F675F">
            <w:pPr>
              <w:ind w:firstLine="210"/>
              <w:jc w:val="center"/>
              <w:rPr>
                <w:rFonts w:asciiTheme="minorEastAsia" w:eastAsiaTheme="minorEastAsia" w:hAnsiTheme="minorEastAsia" w:cstheme="minorEastAsia"/>
                <w:sz w:val="18"/>
                <w:szCs w:val="18"/>
              </w:rPr>
            </w:pPr>
            <w:r>
              <w:rPr>
                <w:rFonts w:ascii="宋体" w:hAnsi="宋体" w:hint="eastAsia"/>
                <w:sz w:val="18"/>
                <w:szCs w:val="18"/>
              </w:rPr>
              <w:t>车间地面防渗、防漏</w:t>
            </w:r>
          </w:p>
        </w:tc>
        <w:tc>
          <w:tcPr>
            <w:tcW w:w="1406"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5</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trHeight w:val="228"/>
          <w:jc w:val="center"/>
        </w:trPr>
        <w:tc>
          <w:tcPr>
            <w:tcW w:w="1457"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事故应急措施</w:t>
            </w:r>
          </w:p>
        </w:tc>
        <w:tc>
          <w:tcPr>
            <w:tcW w:w="4463" w:type="dxa"/>
            <w:gridSpan w:val="4"/>
            <w:vAlign w:val="center"/>
          </w:tcPr>
          <w:p w:rsidR="00F83433" w:rsidRDefault="005F675F">
            <w:pPr>
              <w:ind w:firstLine="210"/>
              <w:jc w:val="center"/>
              <w:rPr>
                <w:rFonts w:asciiTheme="minorEastAsia" w:eastAsiaTheme="minorEastAsia" w:hAnsiTheme="minorEastAsia" w:cstheme="minorEastAsia"/>
                <w:sz w:val="18"/>
                <w:szCs w:val="18"/>
              </w:rPr>
            </w:pPr>
            <w:r>
              <w:rPr>
                <w:rFonts w:ascii="宋体" w:hAnsi="宋体" w:hint="eastAsia"/>
                <w:sz w:val="18"/>
                <w:szCs w:val="18"/>
              </w:rPr>
              <w:t>消防、应急材料等</w:t>
            </w:r>
          </w:p>
        </w:tc>
        <w:tc>
          <w:tcPr>
            <w:tcW w:w="1406"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可满足事故应急要求</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宋体" w:eastAsiaTheme="minorEastAsia" w:hAnsi="宋体" w:hint="eastAsia"/>
                <w:sz w:val="18"/>
                <w:szCs w:val="18"/>
              </w:rPr>
              <w:t>5</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环境管理（机构、监测能力等）</w:t>
            </w:r>
          </w:p>
        </w:tc>
        <w:tc>
          <w:tcPr>
            <w:tcW w:w="4463" w:type="dxa"/>
            <w:gridSpan w:val="4"/>
            <w:vAlign w:val="center"/>
          </w:tcPr>
          <w:p w:rsidR="00F83433" w:rsidRDefault="005F675F">
            <w:pPr>
              <w:ind w:firstLine="210"/>
              <w:jc w:val="center"/>
              <w:rPr>
                <w:rFonts w:asciiTheme="minorEastAsia" w:eastAsiaTheme="minorEastAsia" w:hAnsiTheme="minorEastAsia" w:cstheme="minorEastAsia"/>
                <w:sz w:val="18"/>
                <w:szCs w:val="18"/>
              </w:rPr>
            </w:pPr>
            <w:r>
              <w:rPr>
                <w:rFonts w:ascii="宋体" w:hAnsi="宋体" w:hint="eastAsia"/>
                <w:sz w:val="18"/>
                <w:szCs w:val="18"/>
              </w:rPr>
              <w:t>委托监测单位开展</w:t>
            </w:r>
          </w:p>
        </w:tc>
        <w:tc>
          <w:tcPr>
            <w:tcW w:w="1406"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0</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清污分流、排污口规范化设置</w:t>
            </w:r>
          </w:p>
        </w:tc>
        <w:tc>
          <w:tcPr>
            <w:tcW w:w="4463" w:type="dxa"/>
            <w:gridSpan w:val="4"/>
            <w:vAlign w:val="center"/>
          </w:tcPr>
          <w:p w:rsidR="00F83433" w:rsidRDefault="005F675F">
            <w:pPr>
              <w:ind w:firstLine="210"/>
              <w:jc w:val="center"/>
              <w:rPr>
                <w:rFonts w:asciiTheme="minorEastAsia" w:eastAsiaTheme="minorEastAsia" w:hAnsiTheme="minorEastAsia" w:cstheme="minorEastAsia"/>
                <w:sz w:val="18"/>
                <w:szCs w:val="18"/>
              </w:rPr>
            </w:pPr>
            <w:r>
              <w:rPr>
                <w:rFonts w:ascii="宋体" w:hAnsi="宋体" w:hint="eastAsia"/>
                <w:sz w:val="18"/>
                <w:szCs w:val="18"/>
              </w:rPr>
              <w:t>清污分流管网、规范化排污口</w:t>
            </w:r>
            <w:r>
              <w:rPr>
                <w:rFonts w:ascii="宋体" w:hAnsi="宋体" w:hint="eastAsia"/>
                <w:sz w:val="18"/>
                <w:szCs w:val="18"/>
              </w:rPr>
              <w:t xml:space="preserve"> </w:t>
            </w:r>
          </w:p>
        </w:tc>
        <w:tc>
          <w:tcPr>
            <w:tcW w:w="1406"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符合《江苏省排污口设置及规范化整治管理办法》（苏环控</w:t>
            </w:r>
            <w:r>
              <w:rPr>
                <w:rFonts w:ascii="宋体" w:hAnsi="宋体" w:hint="eastAsia"/>
                <w:sz w:val="18"/>
                <w:szCs w:val="18"/>
              </w:rPr>
              <w:t>[97]122</w:t>
            </w:r>
            <w:r>
              <w:rPr>
                <w:rFonts w:ascii="宋体" w:hAnsi="宋体" w:hint="eastAsia"/>
                <w:sz w:val="18"/>
                <w:szCs w:val="18"/>
              </w:rPr>
              <w:t>号）规定</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宋体" w:hAnsi="宋体" w:hint="eastAsia"/>
                <w:sz w:val="18"/>
                <w:szCs w:val="18"/>
              </w:rPr>
              <w:t>5</w:t>
            </w:r>
          </w:p>
        </w:tc>
        <w:tc>
          <w:tcPr>
            <w:tcW w:w="566" w:type="dxa"/>
            <w:vMerge/>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Align w:val="center"/>
          </w:tcPr>
          <w:p w:rsidR="00F83433" w:rsidRDefault="005F675F">
            <w:pPr>
              <w:jc w:val="center"/>
              <w:rPr>
                <w:rFonts w:ascii="宋体" w:hAnsi="宋体"/>
                <w:sz w:val="18"/>
                <w:szCs w:val="18"/>
              </w:rPr>
            </w:pPr>
            <w:r>
              <w:rPr>
                <w:rFonts w:ascii="宋体" w:hAnsi="宋体" w:hint="eastAsia"/>
                <w:sz w:val="18"/>
                <w:szCs w:val="18"/>
              </w:rPr>
              <w:t>总量平衡具体方案</w:t>
            </w:r>
          </w:p>
        </w:tc>
        <w:tc>
          <w:tcPr>
            <w:tcW w:w="6651" w:type="dxa"/>
            <w:gridSpan w:val="6"/>
            <w:vAlign w:val="center"/>
          </w:tcPr>
          <w:p w:rsidR="00F83433" w:rsidRDefault="005F675F">
            <w:pPr>
              <w:spacing w:line="240" w:lineRule="exact"/>
              <w:ind w:firstLineChars="200" w:firstLine="360"/>
              <w:rPr>
                <w:rFonts w:ascii="宋体" w:hAnsi="宋体"/>
                <w:sz w:val="18"/>
                <w:szCs w:val="18"/>
              </w:rPr>
            </w:pPr>
            <w:r>
              <w:rPr>
                <w:rFonts w:ascii="宋体" w:hAnsi="宋体" w:hint="eastAsia"/>
                <w:sz w:val="18"/>
                <w:szCs w:val="18"/>
              </w:rPr>
              <w:t>废水：纳入丹阳市</w:t>
            </w:r>
            <w:r>
              <w:rPr>
                <w:rFonts w:ascii="宋体" w:hAnsi="宋体" w:hint="eastAsia"/>
                <w:sz w:val="18"/>
                <w:szCs w:val="18"/>
              </w:rPr>
              <w:t>沃特</w:t>
            </w:r>
            <w:r>
              <w:rPr>
                <w:rFonts w:ascii="宋体" w:hAnsi="宋体" w:hint="eastAsia"/>
                <w:sz w:val="18"/>
                <w:szCs w:val="18"/>
              </w:rPr>
              <w:t>污水处理厂控制，对其接管量进行考核控制，最终外排环境量在丹阳市</w:t>
            </w:r>
            <w:r>
              <w:rPr>
                <w:rFonts w:ascii="宋体" w:hAnsi="宋体" w:hint="eastAsia"/>
                <w:sz w:val="18"/>
                <w:szCs w:val="18"/>
              </w:rPr>
              <w:t>沃特</w:t>
            </w:r>
            <w:r>
              <w:rPr>
                <w:rFonts w:ascii="宋体" w:hAnsi="宋体" w:hint="eastAsia"/>
                <w:sz w:val="18"/>
                <w:szCs w:val="18"/>
              </w:rPr>
              <w:t>污水处理厂核定总量中平衡解决。</w:t>
            </w:r>
          </w:p>
          <w:p w:rsidR="00F83433" w:rsidRDefault="005F675F" w:rsidP="00F83433">
            <w:pPr>
              <w:pStyle w:val="30"/>
              <w:spacing w:line="240" w:lineRule="exact"/>
              <w:ind w:leftChars="8" w:left="17" w:firstLineChars="200" w:firstLine="360"/>
              <w:rPr>
                <w:rFonts w:ascii="宋体" w:eastAsia="宋体" w:hAnsi="宋体"/>
                <w:sz w:val="18"/>
                <w:szCs w:val="18"/>
              </w:rPr>
            </w:pPr>
            <w:r>
              <w:rPr>
                <w:rFonts w:ascii="宋体" w:eastAsia="宋体" w:hAnsi="宋体" w:hint="eastAsia"/>
                <w:sz w:val="18"/>
                <w:szCs w:val="18"/>
              </w:rPr>
              <w:t>废气：向当地环境保护管理部门申请备案。</w:t>
            </w:r>
          </w:p>
          <w:p w:rsidR="00F83433" w:rsidRDefault="005F675F">
            <w:pPr>
              <w:ind w:firstLineChars="200" w:firstLine="360"/>
              <w:rPr>
                <w:rFonts w:asciiTheme="minorEastAsia" w:eastAsiaTheme="minorEastAsia" w:hAnsiTheme="minorEastAsia" w:cstheme="minorEastAsia"/>
                <w:sz w:val="18"/>
                <w:szCs w:val="18"/>
              </w:rPr>
            </w:pPr>
            <w:r>
              <w:rPr>
                <w:rFonts w:ascii="宋体" w:hAnsi="宋体" w:hint="eastAsia"/>
                <w:sz w:val="18"/>
                <w:szCs w:val="18"/>
              </w:rPr>
              <w:t>固废：零排放。</w:t>
            </w:r>
          </w:p>
        </w:tc>
        <w:tc>
          <w:tcPr>
            <w:tcW w:w="566" w:type="dxa"/>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jc w:val="center"/>
        </w:trPr>
        <w:tc>
          <w:tcPr>
            <w:tcW w:w="1457" w:type="dxa"/>
            <w:vAlign w:val="center"/>
          </w:tcPr>
          <w:p w:rsidR="00F83433" w:rsidRDefault="005F675F">
            <w:pPr>
              <w:jc w:val="center"/>
              <w:rPr>
                <w:rFonts w:ascii="宋体" w:hAnsi="宋体"/>
                <w:sz w:val="18"/>
                <w:szCs w:val="18"/>
              </w:rPr>
            </w:pPr>
            <w:r>
              <w:rPr>
                <w:rFonts w:ascii="宋体" w:hAnsi="宋体" w:hint="eastAsia"/>
                <w:sz w:val="18"/>
                <w:szCs w:val="18"/>
              </w:rPr>
              <w:t>卫生防护距离设置</w:t>
            </w:r>
          </w:p>
        </w:tc>
        <w:tc>
          <w:tcPr>
            <w:tcW w:w="6651" w:type="dxa"/>
            <w:gridSpan w:val="6"/>
            <w:vAlign w:val="center"/>
          </w:tcPr>
          <w:p w:rsidR="00F83433" w:rsidRDefault="005F675F">
            <w:pPr>
              <w:ind w:firstLineChars="200" w:firstLine="360"/>
              <w:rPr>
                <w:rFonts w:asciiTheme="minorEastAsia" w:eastAsiaTheme="minorEastAsia" w:hAnsiTheme="minorEastAsia" w:cstheme="minorEastAsia"/>
                <w:sz w:val="18"/>
                <w:szCs w:val="18"/>
              </w:rPr>
            </w:pPr>
            <w:r>
              <w:rPr>
                <w:rFonts w:ascii="宋体" w:hAnsi="宋体" w:hint="eastAsia"/>
                <w:sz w:val="18"/>
                <w:szCs w:val="18"/>
              </w:rPr>
              <w:t>该项目</w:t>
            </w:r>
            <w:r>
              <w:rPr>
                <w:rFonts w:ascii="宋体" w:hAnsi="宋体" w:hint="eastAsia"/>
                <w:sz w:val="18"/>
                <w:szCs w:val="18"/>
              </w:rPr>
              <w:t>生产</w:t>
            </w:r>
            <w:r>
              <w:rPr>
                <w:rFonts w:ascii="宋体" w:hAnsi="宋体" w:hint="eastAsia"/>
                <w:sz w:val="18"/>
                <w:szCs w:val="18"/>
              </w:rPr>
              <w:t>车间设置卫生防护距离</w:t>
            </w:r>
            <w:r>
              <w:rPr>
                <w:rFonts w:ascii="宋体" w:hAnsi="宋体" w:hint="eastAsia"/>
                <w:sz w:val="18"/>
                <w:szCs w:val="18"/>
              </w:rPr>
              <w:t>10</w:t>
            </w:r>
            <w:r>
              <w:rPr>
                <w:rFonts w:ascii="宋体" w:hAnsi="宋体" w:hint="eastAsia"/>
                <w:sz w:val="18"/>
                <w:szCs w:val="18"/>
              </w:rPr>
              <w:t>0m</w:t>
            </w:r>
            <w:r>
              <w:rPr>
                <w:rFonts w:ascii="宋体" w:hAnsi="宋体" w:hint="eastAsia"/>
                <w:sz w:val="18"/>
                <w:szCs w:val="18"/>
              </w:rPr>
              <w:t>，建设地周围环境条件即可满足相关卫生防护距离设置要求。</w:t>
            </w:r>
          </w:p>
        </w:tc>
        <w:tc>
          <w:tcPr>
            <w:tcW w:w="566" w:type="dxa"/>
            <w:vAlign w:val="center"/>
          </w:tcPr>
          <w:p w:rsidR="00F83433" w:rsidRDefault="00F83433">
            <w:pPr>
              <w:widowControl/>
              <w:jc w:val="left"/>
              <w:rPr>
                <w:rFonts w:asciiTheme="minorEastAsia" w:eastAsiaTheme="minorEastAsia" w:hAnsiTheme="minorEastAsia" w:cstheme="minorEastAsia"/>
                <w:sz w:val="18"/>
                <w:szCs w:val="18"/>
              </w:rPr>
            </w:pPr>
          </w:p>
        </w:tc>
      </w:tr>
      <w:tr w:rsidR="00F83433">
        <w:trPr>
          <w:cantSplit/>
          <w:trHeight w:val="70"/>
          <w:jc w:val="center"/>
        </w:trPr>
        <w:tc>
          <w:tcPr>
            <w:tcW w:w="3688" w:type="dxa"/>
            <w:gridSpan w:val="3"/>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合计</w:t>
            </w:r>
          </w:p>
        </w:tc>
        <w:tc>
          <w:tcPr>
            <w:tcW w:w="2232" w:type="dxa"/>
            <w:gridSpan w:val="2"/>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406"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782" w:type="dxa"/>
            <w:vAlign w:val="center"/>
          </w:tcPr>
          <w:p w:rsidR="00F83433" w:rsidRDefault="005F675F">
            <w:pPr>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50</w:t>
            </w:r>
          </w:p>
        </w:tc>
        <w:tc>
          <w:tcPr>
            <w:tcW w:w="566" w:type="dxa"/>
            <w:vAlign w:val="center"/>
          </w:tcPr>
          <w:p w:rsidR="00F83433" w:rsidRDefault="005F675F">
            <w:pPr>
              <w:widowControl/>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bl>
    <w:p w:rsidR="00F83433" w:rsidRDefault="00F83433">
      <w:pPr>
        <w:spacing w:line="360" w:lineRule="auto"/>
        <w:ind w:firstLineChars="200" w:firstLine="560"/>
        <w:rPr>
          <w:rFonts w:asciiTheme="minorEastAsia" w:eastAsiaTheme="minorEastAsia" w:hAnsiTheme="minorEastAsia" w:cstheme="minorEastAsia"/>
          <w:sz w:val="28"/>
          <w:szCs w:val="28"/>
        </w:rPr>
      </w:pP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F83433" w:rsidRDefault="005F675F">
      <w:pPr>
        <w:pStyle w:val="11"/>
        <w:spacing w:before="120" w:after="120"/>
        <w:jc w:val="center"/>
        <w:rPr>
          <w:rFonts w:asciiTheme="minorEastAsia" w:eastAsiaTheme="minorEastAsia" w:hAnsiTheme="minorEastAsia" w:cstheme="minorEastAsia"/>
        </w:rPr>
      </w:pPr>
      <w:bookmarkStart w:id="106" w:name="_Toc25502"/>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12</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污染物总量控制</w:t>
      </w:r>
      <w:bookmarkEnd w:id="106"/>
    </w:p>
    <w:p w:rsidR="00F83433" w:rsidRDefault="005F675F">
      <w:pPr>
        <w:pStyle w:val="22"/>
        <w:spacing w:before="120" w:after="120"/>
        <w:rPr>
          <w:rFonts w:asciiTheme="minorEastAsia" w:eastAsiaTheme="minorEastAsia" w:hAnsiTheme="minorEastAsia" w:cstheme="minorEastAsia"/>
        </w:rPr>
      </w:pPr>
      <w:bookmarkStart w:id="107" w:name="_Toc4294"/>
      <w:r>
        <w:rPr>
          <w:rFonts w:asciiTheme="minorEastAsia" w:eastAsiaTheme="minorEastAsia" w:hAnsiTheme="minorEastAsia" w:cstheme="minorEastAsia" w:hint="eastAsia"/>
        </w:rPr>
        <w:t xml:space="preserve">12.1 </w:t>
      </w:r>
      <w:r>
        <w:rPr>
          <w:rFonts w:asciiTheme="minorEastAsia" w:eastAsiaTheme="minorEastAsia" w:hAnsiTheme="minorEastAsia" w:cstheme="minorEastAsia" w:hint="eastAsia"/>
        </w:rPr>
        <w:t>排污总量控制对象</w:t>
      </w:r>
      <w:bookmarkEnd w:id="107"/>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根据《江苏省排放污染物总量控制暂行规定》（省政府</w:t>
      </w:r>
      <w:r>
        <w:rPr>
          <w:rFonts w:asciiTheme="minorEastAsia" w:eastAsiaTheme="minorEastAsia" w:hAnsiTheme="minorEastAsia" w:cstheme="minorEastAsia" w:hint="eastAsia"/>
          <w:sz w:val="28"/>
          <w:szCs w:val="28"/>
        </w:rPr>
        <w:t>38</w:t>
      </w:r>
      <w:r>
        <w:rPr>
          <w:rFonts w:asciiTheme="minorEastAsia" w:eastAsiaTheme="minorEastAsia" w:hAnsiTheme="minorEastAsia" w:cstheme="minorEastAsia" w:hint="eastAsia"/>
          <w:sz w:val="28"/>
          <w:szCs w:val="28"/>
        </w:rPr>
        <w:t>号令），本项目建设必须实施污染物排放总量控制，主要通过对项目建成投入运营后排污总量的核算，确定本项目主要污染物排放总量控制指标，确定项目实施总量控制的项目为：</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大气污染总量控制因子：</w:t>
      </w:r>
      <w:r>
        <w:rPr>
          <w:rFonts w:asciiTheme="minorEastAsia" w:eastAsiaTheme="minorEastAsia" w:hAnsiTheme="minorEastAsia" w:cstheme="minorEastAsia" w:hint="eastAsia"/>
          <w:sz w:val="28"/>
          <w:szCs w:val="28"/>
        </w:rPr>
        <w:t>粉尘、甲醛、非甲烷总烃、氨气</w:t>
      </w:r>
      <w:r>
        <w:rPr>
          <w:rFonts w:asciiTheme="minorEastAsia" w:eastAsiaTheme="minorEastAsia" w:hAnsiTheme="minorEastAsia" w:cstheme="minorEastAsia" w:hint="eastAsia"/>
          <w:sz w:val="28"/>
          <w:szCs w:val="28"/>
        </w:rPr>
        <w:t>；</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废水总量控制因子：</w:t>
      </w:r>
      <w:r>
        <w:rPr>
          <w:rFonts w:asciiTheme="minorEastAsia" w:eastAsiaTheme="minorEastAsia" w:hAnsiTheme="minorEastAsia" w:cstheme="minorEastAsia" w:hint="eastAsia"/>
          <w:sz w:val="28"/>
          <w:szCs w:val="28"/>
        </w:rPr>
        <w:t>COD</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SS</w:t>
      </w:r>
      <w:r>
        <w:rPr>
          <w:rFonts w:asciiTheme="minorEastAsia" w:eastAsiaTheme="minorEastAsia" w:hAnsiTheme="minorEastAsia" w:cstheme="minorEastAsia" w:hint="eastAsia"/>
          <w:sz w:val="28"/>
          <w:szCs w:val="28"/>
        </w:rPr>
        <w:t>、氨氮、总磷；</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固体废物总量控制因子：工业固体废物。</w:t>
      </w:r>
    </w:p>
    <w:p w:rsidR="00F83433" w:rsidRDefault="005F675F">
      <w:pPr>
        <w:pStyle w:val="22"/>
        <w:spacing w:before="120" w:after="120"/>
        <w:rPr>
          <w:rFonts w:asciiTheme="minorEastAsia" w:eastAsiaTheme="minorEastAsia" w:hAnsiTheme="minorEastAsia" w:cstheme="minorEastAsia"/>
        </w:rPr>
      </w:pPr>
      <w:bookmarkStart w:id="108" w:name="_Toc10062"/>
      <w:r>
        <w:rPr>
          <w:rFonts w:asciiTheme="minorEastAsia" w:eastAsiaTheme="minorEastAsia" w:hAnsiTheme="minorEastAsia" w:cstheme="minorEastAsia" w:hint="eastAsia"/>
        </w:rPr>
        <w:t xml:space="preserve">12.2 </w:t>
      </w:r>
      <w:r>
        <w:rPr>
          <w:rFonts w:asciiTheme="minorEastAsia" w:eastAsiaTheme="minorEastAsia" w:hAnsiTheme="minorEastAsia" w:cstheme="minorEastAsia" w:hint="eastAsia"/>
        </w:rPr>
        <w:t>排污总量控制分析</w:t>
      </w:r>
      <w:bookmarkEnd w:id="108"/>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12.2-1  </w:t>
      </w:r>
      <w:r>
        <w:rPr>
          <w:rFonts w:asciiTheme="minorEastAsia" w:eastAsiaTheme="minorEastAsia" w:hAnsiTheme="minorEastAsia" w:cstheme="minorEastAsia" w:hint="eastAsia"/>
          <w:b/>
          <w:sz w:val="28"/>
          <w:szCs w:val="28"/>
        </w:rPr>
        <w:t>污染物总量控制表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039"/>
        <w:gridCol w:w="204"/>
        <w:gridCol w:w="1296"/>
        <w:gridCol w:w="1132"/>
        <w:gridCol w:w="1063"/>
        <w:gridCol w:w="1081"/>
        <w:gridCol w:w="1329"/>
      </w:tblGrid>
      <w:tr w:rsidR="00F83433">
        <w:trPr>
          <w:cantSplit/>
          <w:trHeight w:val="268"/>
          <w:jc w:val="center"/>
        </w:trPr>
        <w:tc>
          <w:tcPr>
            <w:tcW w:w="1384" w:type="dxa"/>
            <w:vAlign w:val="center"/>
          </w:tcPr>
          <w:p w:rsidR="00F83433" w:rsidRDefault="005F675F">
            <w:pPr>
              <w:adjustRightInd w:val="0"/>
              <w:snapToGrid w:val="0"/>
              <w:jc w:val="center"/>
              <w:rPr>
                <w:rFonts w:eastAsiaTheme="minorEastAsia"/>
                <w:sz w:val="24"/>
              </w:rPr>
            </w:pPr>
            <w:bookmarkStart w:id="109" w:name="_Toc15850"/>
            <w:r>
              <w:rPr>
                <w:rFonts w:eastAsiaTheme="minorEastAsia" w:hint="eastAsia"/>
                <w:sz w:val="24"/>
              </w:rPr>
              <w:t>种类</w:t>
            </w: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污染物名称</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产生量</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削减量</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排放量</w:t>
            </w:r>
          </w:p>
        </w:tc>
      </w:tr>
      <w:tr w:rsidR="00F83433">
        <w:trPr>
          <w:cantSplit/>
          <w:trHeight w:val="64"/>
          <w:jc w:val="center"/>
        </w:trPr>
        <w:tc>
          <w:tcPr>
            <w:tcW w:w="1384" w:type="dxa"/>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废气</w:t>
            </w:r>
          </w:p>
        </w:tc>
        <w:tc>
          <w:tcPr>
            <w:tcW w:w="1039" w:type="dxa"/>
            <w:vMerge w:val="restart"/>
            <w:vAlign w:val="center"/>
          </w:tcPr>
          <w:p w:rsidR="00F83433" w:rsidRDefault="005F675F">
            <w:pPr>
              <w:pStyle w:val="af"/>
              <w:rPr>
                <w:rFonts w:eastAsiaTheme="minorEastAsia"/>
              </w:rPr>
            </w:pPr>
            <w:r>
              <w:rPr>
                <w:rFonts w:eastAsiaTheme="minorEastAsia" w:hint="eastAsia"/>
              </w:rPr>
              <w:t>有</w:t>
            </w:r>
          </w:p>
          <w:p w:rsidR="00F83433" w:rsidRDefault="005F675F">
            <w:pPr>
              <w:pStyle w:val="af"/>
              <w:rPr>
                <w:rFonts w:eastAsiaTheme="minorEastAsia"/>
              </w:rPr>
            </w:pPr>
            <w:r>
              <w:rPr>
                <w:rFonts w:eastAsiaTheme="minorEastAsia" w:hint="eastAsia"/>
              </w:rPr>
              <w:t>组</w:t>
            </w:r>
          </w:p>
          <w:p w:rsidR="00F83433" w:rsidRDefault="005F675F">
            <w:pPr>
              <w:pStyle w:val="af"/>
              <w:rPr>
                <w:rFonts w:eastAsiaTheme="minorEastAsia"/>
              </w:rPr>
            </w:pPr>
            <w:r>
              <w:rPr>
                <w:rFonts w:eastAsiaTheme="minorEastAsia" w:hint="eastAsia"/>
              </w:rPr>
              <w:t>织</w:t>
            </w: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color w:val="auto"/>
                <w:spacing w:val="0"/>
                <w:szCs w:val="24"/>
              </w:rPr>
              <w:t>粉尘</w:t>
            </w:r>
          </w:p>
        </w:tc>
        <w:tc>
          <w:tcPr>
            <w:tcW w:w="1132" w:type="dxa"/>
            <w:vAlign w:val="center"/>
          </w:tcPr>
          <w:p w:rsidR="00F83433" w:rsidRDefault="005F675F">
            <w:pPr>
              <w:pStyle w:val="af"/>
              <w:rPr>
                <w:rFonts w:eastAsiaTheme="minorEastAsia"/>
              </w:rPr>
            </w:pPr>
            <w:r>
              <w:rPr>
                <w:rFonts w:eastAsiaTheme="minorEastAsia"/>
                <w:color w:val="auto"/>
                <w:spacing w:val="0"/>
                <w:szCs w:val="24"/>
              </w:rPr>
              <w:t>750</w:t>
            </w:r>
          </w:p>
        </w:tc>
        <w:tc>
          <w:tcPr>
            <w:tcW w:w="1063" w:type="dxa"/>
            <w:vAlign w:val="center"/>
          </w:tcPr>
          <w:p w:rsidR="00F83433" w:rsidRDefault="005F675F">
            <w:pPr>
              <w:pStyle w:val="af"/>
              <w:rPr>
                <w:rFonts w:eastAsiaTheme="minorEastAsia"/>
              </w:rPr>
            </w:pPr>
            <w:r>
              <w:rPr>
                <w:rFonts w:eastAsiaTheme="minorEastAsia"/>
                <w:color w:val="auto"/>
                <w:spacing w:val="0"/>
                <w:szCs w:val="24"/>
              </w:rPr>
              <w:t>742.5</w:t>
            </w:r>
          </w:p>
        </w:tc>
        <w:tc>
          <w:tcPr>
            <w:tcW w:w="2410" w:type="dxa"/>
            <w:gridSpan w:val="2"/>
            <w:vAlign w:val="center"/>
          </w:tcPr>
          <w:p w:rsidR="00F83433" w:rsidRDefault="005F675F">
            <w:pPr>
              <w:pStyle w:val="af"/>
              <w:rPr>
                <w:rFonts w:eastAsiaTheme="minorEastAsia"/>
              </w:rPr>
            </w:pPr>
            <w:r>
              <w:rPr>
                <w:rFonts w:eastAsiaTheme="minorEastAsia"/>
                <w:color w:val="auto"/>
                <w:spacing w:val="0"/>
                <w:szCs w:val="24"/>
              </w:rPr>
              <w:t>7.5</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color w:val="auto"/>
                <w:spacing w:val="0"/>
                <w:szCs w:val="24"/>
              </w:rPr>
              <w:t>甲醛</w:t>
            </w:r>
          </w:p>
        </w:tc>
        <w:tc>
          <w:tcPr>
            <w:tcW w:w="1132" w:type="dxa"/>
            <w:vAlign w:val="center"/>
          </w:tcPr>
          <w:p w:rsidR="00F83433" w:rsidRDefault="005F675F">
            <w:pPr>
              <w:pStyle w:val="af"/>
              <w:rPr>
                <w:rFonts w:eastAsiaTheme="minorEastAsia"/>
              </w:rPr>
            </w:pPr>
            <w:r>
              <w:rPr>
                <w:rFonts w:eastAsiaTheme="minorEastAsia" w:hint="eastAsia"/>
                <w:color w:val="auto"/>
                <w:spacing w:val="0"/>
                <w:szCs w:val="24"/>
              </w:rPr>
              <w:t>1.8</w:t>
            </w:r>
          </w:p>
        </w:tc>
        <w:tc>
          <w:tcPr>
            <w:tcW w:w="1063" w:type="dxa"/>
            <w:vAlign w:val="center"/>
          </w:tcPr>
          <w:p w:rsidR="00F83433" w:rsidRDefault="005F675F">
            <w:pPr>
              <w:pStyle w:val="af"/>
              <w:rPr>
                <w:rFonts w:eastAsiaTheme="minorEastAsia"/>
              </w:rPr>
            </w:pPr>
            <w:r>
              <w:rPr>
                <w:rFonts w:eastAsiaTheme="minorEastAsia"/>
                <w:color w:val="auto"/>
                <w:spacing w:val="0"/>
                <w:szCs w:val="24"/>
              </w:rPr>
              <w:t>0</w:t>
            </w:r>
          </w:p>
        </w:tc>
        <w:tc>
          <w:tcPr>
            <w:tcW w:w="2410" w:type="dxa"/>
            <w:gridSpan w:val="2"/>
            <w:vAlign w:val="center"/>
          </w:tcPr>
          <w:p w:rsidR="00F83433" w:rsidRDefault="005F675F">
            <w:pPr>
              <w:pStyle w:val="af"/>
              <w:rPr>
                <w:rFonts w:eastAsiaTheme="minorEastAsia"/>
              </w:rPr>
            </w:pPr>
            <w:r>
              <w:rPr>
                <w:rFonts w:eastAsiaTheme="minorEastAsia" w:hint="eastAsia"/>
                <w:color w:val="auto"/>
                <w:spacing w:val="0"/>
                <w:szCs w:val="24"/>
              </w:rPr>
              <w:t>1.8</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color w:val="auto"/>
                <w:spacing w:val="0"/>
                <w:szCs w:val="24"/>
              </w:rPr>
              <w:t>非甲烷总烃</w:t>
            </w:r>
          </w:p>
        </w:tc>
        <w:tc>
          <w:tcPr>
            <w:tcW w:w="1132" w:type="dxa"/>
            <w:vAlign w:val="center"/>
          </w:tcPr>
          <w:p w:rsidR="00F83433" w:rsidRDefault="005F675F">
            <w:pPr>
              <w:pStyle w:val="af"/>
              <w:rPr>
                <w:rFonts w:eastAsiaTheme="minorEastAsia"/>
              </w:rPr>
            </w:pPr>
            <w:r>
              <w:rPr>
                <w:rFonts w:eastAsiaTheme="minorEastAsia"/>
                <w:szCs w:val="24"/>
              </w:rPr>
              <w:t>0.035</w:t>
            </w:r>
          </w:p>
        </w:tc>
        <w:tc>
          <w:tcPr>
            <w:tcW w:w="1063" w:type="dxa"/>
            <w:vAlign w:val="center"/>
          </w:tcPr>
          <w:p w:rsidR="00F83433" w:rsidRDefault="005F675F">
            <w:pPr>
              <w:pStyle w:val="af"/>
              <w:rPr>
                <w:rFonts w:eastAsiaTheme="minorEastAsia"/>
              </w:rPr>
            </w:pPr>
            <w:r>
              <w:rPr>
                <w:rFonts w:eastAsiaTheme="minorEastAsia"/>
                <w:color w:val="auto"/>
                <w:spacing w:val="0"/>
                <w:szCs w:val="24"/>
              </w:rPr>
              <w:t>0</w:t>
            </w:r>
          </w:p>
        </w:tc>
        <w:tc>
          <w:tcPr>
            <w:tcW w:w="2410" w:type="dxa"/>
            <w:gridSpan w:val="2"/>
            <w:vAlign w:val="center"/>
          </w:tcPr>
          <w:p w:rsidR="00F83433" w:rsidRDefault="005F675F">
            <w:pPr>
              <w:pStyle w:val="af"/>
              <w:rPr>
                <w:rFonts w:eastAsiaTheme="minorEastAsia"/>
              </w:rPr>
            </w:pPr>
            <w:r>
              <w:rPr>
                <w:rFonts w:eastAsiaTheme="minorEastAsia"/>
                <w:szCs w:val="24"/>
              </w:rPr>
              <w:t>0.035</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color w:val="auto"/>
                <w:spacing w:val="0"/>
                <w:szCs w:val="24"/>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氨气</w:t>
            </w:r>
          </w:p>
        </w:tc>
        <w:tc>
          <w:tcPr>
            <w:tcW w:w="1132" w:type="dxa"/>
            <w:vAlign w:val="center"/>
          </w:tcPr>
          <w:p w:rsidR="00F83433" w:rsidRDefault="005F675F">
            <w:pPr>
              <w:pStyle w:val="af"/>
              <w:rPr>
                <w:rFonts w:eastAsiaTheme="minorEastAsia"/>
                <w:szCs w:val="24"/>
              </w:rPr>
            </w:pPr>
            <w:r>
              <w:rPr>
                <w:rFonts w:eastAsiaTheme="minorEastAsia" w:hint="eastAsia"/>
                <w:szCs w:val="24"/>
              </w:rPr>
              <w:t>0.077</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2410" w:type="dxa"/>
            <w:gridSpan w:val="2"/>
            <w:vAlign w:val="center"/>
          </w:tcPr>
          <w:p w:rsidR="00F83433" w:rsidRDefault="005F675F">
            <w:pPr>
              <w:pStyle w:val="af"/>
              <w:rPr>
                <w:rFonts w:eastAsiaTheme="minorEastAsia"/>
                <w:szCs w:val="24"/>
              </w:rPr>
            </w:pPr>
            <w:r>
              <w:rPr>
                <w:rFonts w:eastAsiaTheme="minorEastAsia" w:hint="eastAsia"/>
                <w:szCs w:val="24"/>
              </w:rPr>
              <w:t>0.077</w:t>
            </w:r>
          </w:p>
        </w:tc>
      </w:tr>
      <w:tr w:rsidR="00F83433">
        <w:trPr>
          <w:cantSplit/>
          <w:trHeight w:val="90"/>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restart"/>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无组织</w:t>
            </w: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甲醛</w:t>
            </w:r>
          </w:p>
        </w:tc>
        <w:tc>
          <w:tcPr>
            <w:tcW w:w="1132" w:type="dxa"/>
            <w:vAlign w:val="center"/>
          </w:tcPr>
          <w:p w:rsidR="00F83433" w:rsidRDefault="005F675F">
            <w:pPr>
              <w:pStyle w:val="af"/>
              <w:rPr>
                <w:rFonts w:eastAsiaTheme="minorEastAsia"/>
                <w:szCs w:val="24"/>
              </w:rPr>
            </w:pPr>
            <w:r>
              <w:rPr>
                <w:rFonts w:eastAsiaTheme="minorEastAsia" w:hint="eastAsia"/>
                <w:szCs w:val="24"/>
              </w:rPr>
              <w:t>0.2</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2410" w:type="dxa"/>
            <w:gridSpan w:val="2"/>
            <w:vAlign w:val="center"/>
          </w:tcPr>
          <w:p w:rsidR="00F83433" w:rsidRDefault="005F675F">
            <w:pPr>
              <w:pStyle w:val="af"/>
              <w:rPr>
                <w:rFonts w:eastAsiaTheme="minorEastAsia"/>
                <w:szCs w:val="24"/>
              </w:rPr>
            </w:pPr>
            <w:r>
              <w:rPr>
                <w:rFonts w:eastAsiaTheme="minorEastAsia" w:hint="eastAsia"/>
                <w:szCs w:val="24"/>
              </w:rPr>
              <w:t>0.2</w:t>
            </w:r>
          </w:p>
        </w:tc>
      </w:tr>
      <w:tr w:rsidR="00F83433">
        <w:trPr>
          <w:cantSplit/>
          <w:trHeight w:val="148"/>
          <w:jc w:val="center"/>
        </w:trPr>
        <w:tc>
          <w:tcPr>
            <w:tcW w:w="1384" w:type="dxa"/>
            <w:vMerge/>
            <w:vAlign w:val="center"/>
          </w:tcPr>
          <w:p w:rsidR="00F83433" w:rsidRDefault="00F83433">
            <w:pPr>
              <w:adjustRightInd w:val="0"/>
              <w:snapToGrid w:val="0"/>
              <w:jc w:val="center"/>
              <w:rPr>
                <w:rFonts w:eastAsiaTheme="minorEastAsia"/>
                <w:sz w:val="24"/>
              </w:rPr>
            </w:pPr>
          </w:p>
        </w:tc>
        <w:tc>
          <w:tcPr>
            <w:tcW w:w="1039" w:type="dxa"/>
            <w:vMerge/>
            <w:vAlign w:val="center"/>
          </w:tcPr>
          <w:p w:rsidR="00F83433" w:rsidRDefault="00F83433">
            <w:pPr>
              <w:pStyle w:val="af"/>
              <w:rPr>
                <w:rFonts w:eastAsiaTheme="minorEastAsia"/>
                <w:color w:val="auto"/>
                <w:spacing w:val="0"/>
                <w:szCs w:val="24"/>
              </w:rPr>
            </w:pPr>
          </w:p>
        </w:tc>
        <w:tc>
          <w:tcPr>
            <w:tcW w:w="1500" w:type="dxa"/>
            <w:gridSpan w:val="2"/>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氨气</w:t>
            </w:r>
          </w:p>
        </w:tc>
        <w:tc>
          <w:tcPr>
            <w:tcW w:w="1132" w:type="dxa"/>
            <w:vAlign w:val="center"/>
          </w:tcPr>
          <w:p w:rsidR="00F83433" w:rsidRDefault="005F675F">
            <w:pPr>
              <w:pStyle w:val="af"/>
              <w:rPr>
                <w:rFonts w:eastAsiaTheme="minorEastAsia"/>
                <w:szCs w:val="24"/>
              </w:rPr>
            </w:pPr>
            <w:r>
              <w:rPr>
                <w:rFonts w:eastAsiaTheme="minorEastAsia" w:hint="eastAsia"/>
                <w:szCs w:val="24"/>
              </w:rPr>
              <w:t>0.01</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2410" w:type="dxa"/>
            <w:gridSpan w:val="2"/>
            <w:vAlign w:val="center"/>
          </w:tcPr>
          <w:p w:rsidR="00F83433" w:rsidRDefault="005F675F">
            <w:pPr>
              <w:pStyle w:val="af"/>
              <w:rPr>
                <w:rFonts w:eastAsiaTheme="minorEastAsia"/>
                <w:szCs w:val="24"/>
              </w:rPr>
            </w:pPr>
            <w:r>
              <w:rPr>
                <w:rFonts w:eastAsiaTheme="minorEastAsia" w:hint="eastAsia"/>
                <w:szCs w:val="24"/>
              </w:rPr>
              <w:t>0.01</w:t>
            </w:r>
          </w:p>
        </w:tc>
      </w:tr>
      <w:tr w:rsidR="00F83433">
        <w:trPr>
          <w:cantSplit/>
          <w:trHeight w:val="295"/>
          <w:jc w:val="center"/>
        </w:trPr>
        <w:tc>
          <w:tcPr>
            <w:tcW w:w="1384" w:type="dxa"/>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废水</w:t>
            </w: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w:t>
            </w:r>
          </w:p>
        </w:tc>
        <w:tc>
          <w:tcPr>
            <w:tcW w:w="1081" w:type="dxa"/>
            <w:vAlign w:val="center"/>
          </w:tcPr>
          <w:p w:rsidR="00F83433" w:rsidRDefault="005F675F">
            <w:pPr>
              <w:adjustRightInd w:val="0"/>
              <w:snapToGrid w:val="0"/>
              <w:jc w:val="center"/>
              <w:rPr>
                <w:rFonts w:eastAsiaTheme="minorEastAsia"/>
                <w:sz w:val="24"/>
              </w:rPr>
            </w:pPr>
            <w:r>
              <w:rPr>
                <w:rFonts w:eastAsiaTheme="minorEastAsia" w:hint="eastAsia"/>
                <w:sz w:val="24"/>
              </w:rPr>
              <w:t>接管量</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最终排放</w:t>
            </w:r>
          </w:p>
        </w:tc>
      </w:tr>
      <w:tr w:rsidR="00F83433">
        <w:trPr>
          <w:cantSplit/>
          <w:trHeight w:val="283"/>
          <w:jc w:val="center"/>
        </w:trPr>
        <w:tc>
          <w:tcPr>
            <w:tcW w:w="1384" w:type="dxa"/>
            <w:vMerge/>
            <w:vAlign w:val="center"/>
          </w:tcPr>
          <w:p w:rsidR="00F83433" w:rsidRDefault="00F83433">
            <w:pPr>
              <w:adjustRightInd w:val="0"/>
              <w:snapToGrid w:val="0"/>
              <w:jc w:val="center"/>
              <w:rPr>
                <w:rFonts w:eastAsiaTheme="minorEastAsia"/>
                <w:sz w:val="24"/>
              </w:rPr>
            </w:pP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污水量</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2730</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c>
          <w:tcPr>
            <w:tcW w:w="1081" w:type="dxa"/>
            <w:vAlign w:val="center"/>
          </w:tcPr>
          <w:p w:rsidR="00F83433" w:rsidRDefault="005F675F">
            <w:pPr>
              <w:adjustRightInd w:val="0"/>
              <w:snapToGrid w:val="0"/>
              <w:jc w:val="center"/>
              <w:rPr>
                <w:rFonts w:eastAsiaTheme="minorEastAsia"/>
                <w:sz w:val="24"/>
              </w:rPr>
            </w:pPr>
            <w:r>
              <w:rPr>
                <w:rFonts w:eastAsiaTheme="minorEastAsia" w:hint="eastAsia"/>
                <w:sz w:val="24"/>
              </w:rPr>
              <w:t>2730</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2730</w:t>
            </w:r>
          </w:p>
        </w:tc>
      </w:tr>
      <w:tr w:rsidR="00F83433">
        <w:trPr>
          <w:cantSplit/>
          <w:trHeight w:val="70"/>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生活污水</w:t>
            </w:r>
          </w:p>
          <w:p w:rsidR="00F83433" w:rsidRDefault="005F675F">
            <w:pPr>
              <w:adjustRightInd w:val="0"/>
              <w:snapToGrid w:val="0"/>
              <w:jc w:val="center"/>
              <w:rPr>
                <w:rFonts w:eastAsiaTheme="minorEastAsia"/>
                <w:sz w:val="24"/>
              </w:rPr>
            </w:pPr>
            <w:r>
              <w:rPr>
                <w:rFonts w:eastAsiaTheme="minorEastAsia" w:hint="eastAsia"/>
                <w:sz w:val="24"/>
              </w:rPr>
              <w:t>1920</w:t>
            </w: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COD</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0.67</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0.67</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0.096</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SS</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0.77</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0.77</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0.019</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氨氮</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0.048</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0.048</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0.0096</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总磷</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0.015</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0.015</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0.00096</w:t>
            </w:r>
          </w:p>
        </w:tc>
      </w:tr>
      <w:tr w:rsidR="00F83433">
        <w:trPr>
          <w:cantSplit/>
          <w:trHeight w:val="431"/>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工业废水</w:t>
            </w:r>
          </w:p>
          <w:p w:rsidR="00F83433" w:rsidRDefault="005F675F">
            <w:pPr>
              <w:adjustRightInd w:val="0"/>
              <w:snapToGrid w:val="0"/>
              <w:jc w:val="center"/>
              <w:rPr>
                <w:rFonts w:eastAsiaTheme="minorEastAsia"/>
                <w:sz w:val="24"/>
              </w:rPr>
            </w:pPr>
            <w:r>
              <w:rPr>
                <w:rFonts w:eastAsiaTheme="minorEastAsia" w:hint="eastAsia"/>
                <w:sz w:val="24"/>
              </w:rPr>
              <w:t>810</w:t>
            </w: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COD</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0.28</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0.28</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0.041</w:t>
            </w:r>
          </w:p>
        </w:tc>
      </w:tr>
      <w:tr w:rsidR="00F83433">
        <w:trPr>
          <w:cantSplit/>
          <w:trHeight w:val="142"/>
          <w:jc w:val="center"/>
        </w:trPr>
        <w:tc>
          <w:tcPr>
            <w:tcW w:w="1384" w:type="dxa"/>
            <w:vMerge/>
            <w:vAlign w:val="center"/>
          </w:tcPr>
          <w:p w:rsidR="00F83433" w:rsidRDefault="00F83433">
            <w:pPr>
              <w:adjustRightInd w:val="0"/>
              <w:snapToGrid w:val="0"/>
              <w:jc w:val="center"/>
              <w:rPr>
                <w:rFonts w:eastAsiaTheme="minorEastAsia"/>
                <w:sz w:val="24"/>
              </w:rPr>
            </w:pPr>
          </w:p>
        </w:tc>
        <w:tc>
          <w:tcPr>
            <w:tcW w:w="1243" w:type="dxa"/>
            <w:gridSpan w:val="2"/>
            <w:vMerge/>
            <w:vAlign w:val="center"/>
          </w:tcPr>
          <w:p w:rsidR="00F83433" w:rsidRDefault="00F83433">
            <w:pPr>
              <w:adjustRightInd w:val="0"/>
              <w:snapToGrid w:val="0"/>
              <w:jc w:val="center"/>
              <w:rPr>
                <w:rFonts w:eastAsiaTheme="minorEastAsia"/>
                <w:sz w:val="24"/>
              </w:rPr>
            </w:pPr>
          </w:p>
        </w:tc>
        <w:tc>
          <w:tcPr>
            <w:tcW w:w="1296" w:type="dxa"/>
            <w:vAlign w:val="center"/>
          </w:tcPr>
          <w:p w:rsidR="00F83433" w:rsidRDefault="005F675F">
            <w:pPr>
              <w:adjustRightInd w:val="0"/>
              <w:snapToGrid w:val="0"/>
              <w:jc w:val="center"/>
              <w:rPr>
                <w:rFonts w:eastAsiaTheme="minorEastAsia"/>
                <w:sz w:val="24"/>
              </w:rPr>
            </w:pPr>
            <w:r>
              <w:rPr>
                <w:rFonts w:eastAsiaTheme="minorEastAsia" w:hint="eastAsia"/>
                <w:sz w:val="24"/>
              </w:rPr>
              <w:t>SS</w:t>
            </w:r>
          </w:p>
        </w:tc>
        <w:tc>
          <w:tcPr>
            <w:tcW w:w="1132"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0.32</w:t>
            </w:r>
          </w:p>
        </w:tc>
        <w:tc>
          <w:tcPr>
            <w:tcW w:w="1063"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w:t>
            </w:r>
          </w:p>
        </w:tc>
        <w:tc>
          <w:tcPr>
            <w:tcW w:w="1081" w:type="dxa"/>
            <w:vAlign w:val="center"/>
          </w:tcPr>
          <w:p w:rsidR="00F83433" w:rsidRDefault="005F675F">
            <w:pPr>
              <w:pStyle w:val="af"/>
              <w:rPr>
                <w:rFonts w:eastAsiaTheme="minorEastAsia"/>
                <w:color w:val="auto"/>
                <w:spacing w:val="0"/>
                <w:szCs w:val="24"/>
              </w:rPr>
            </w:pPr>
            <w:r>
              <w:rPr>
                <w:rFonts w:eastAsiaTheme="minorEastAsia" w:hint="eastAsia"/>
                <w:color w:val="auto"/>
                <w:spacing w:val="0"/>
                <w:szCs w:val="24"/>
              </w:rPr>
              <w:t>0.32</w:t>
            </w:r>
          </w:p>
        </w:tc>
        <w:tc>
          <w:tcPr>
            <w:tcW w:w="1329" w:type="dxa"/>
            <w:vAlign w:val="center"/>
          </w:tcPr>
          <w:p w:rsidR="00F83433" w:rsidRDefault="005F675F">
            <w:pPr>
              <w:adjustRightInd w:val="0"/>
              <w:snapToGrid w:val="0"/>
              <w:jc w:val="center"/>
              <w:rPr>
                <w:rFonts w:eastAsiaTheme="minorEastAsia"/>
                <w:sz w:val="24"/>
              </w:rPr>
            </w:pPr>
            <w:r>
              <w:rPr>
                <w:rFonts w:eastAsiaTheme="minorEastAsia" w:hint="eastAsia"/>
                <w:sz w:val="24"/>
              </w:rPr>
              <w:t>0.0081</w:t>
            </w:r>
          </w:p>
        </w:tc>
      </w:tr>
      <w:tr w:rsidR="00F83433">
        <w:trPr>
          <w:cantSplit/>
          <w:trHeight w:val="268"/>
          <w:jc w:val="center"/>
        </w:trPr>
        <w:tc>
          <w:tcPr>
            <w:tcW w:w="1384" w:type="dxa"/>
            <w:vMerge w:val="restart"/>
            <w:vAlign w:val="center"/>
          </w:tcPr>
          <w:p w:rsidR="00F83433" w:rsidRDefault="005F675F">
            <w:pPr>
              <w:adjustRightInd w:val="0"/>
              <w:snapToGrid w:val="0"/>
              <w:jc w:val="center"/>
              <w:rPr>
                <w:rFonts w:eastAsiaTheme="minorEastAsia"/>
                <w:sz w:val="24"/>
              </w:rPr>
            </w:pPr>
            <w:r>
              <w:rPr>
                <w:rFonts w:eastAsiaTheme="minorEastAsia" w:hint="eastAsia"/>
                <w:sz w:val="24"/>
              </w:rPr>
              <w:t>固废</w:t>
            </w: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一般工业固废</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423</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423</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r>
      <w:tr w:rsidR="00F83433">
        <w:trPr>
          <w:cantSplit/>
          <w:trHeight w:val="268"/>
          <w:jc w:val="center"/>
        </w:trPr>
        <w:tc>
          <w:tcPr>
            <w:tcW w:w="1384" w:type="dxa"/>
            <w:vMerge/>
            <w:vAlign w:val="center"/>
          </w:tcPr>
          <w:p w:rsidR="00F83433" w:rsidRDefault="00F83433">
            <w:pPr>
              <w:adjustRightInd w:val="0"/>
              <w:snapToGrid w:val="0"/>
              <w:jc w:val="center"/>
              <w:rPr>
                <w:rFonts w:eastAsiaTheme="minorEastAsia"/>
                <w:sz w:val="24"/>
              </w:rPr>
            </w:pP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危险工业固废</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55.25</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55.25</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r>
      <w:tr w:rsidR="00F83433">
        <w:trPr>
          <w:cantSplit/>
          <w:trHeight w:val="147"/>
          <w:jc w:val="center"/>
        </w:trPr>
        <w:tc>
          <w:tcPr>
            <w:tcW w:w="1384" w:type="dxa"/>
            <w:vMerge/>
            <w:vAlign w:val="center"/>
          </w:tcPr>
          <w:p w:rsidR="00F83433" w:rsidRDefault="00F83433">
            <w:pPr>
              <w:adjustRightInd w:val="0"/>
              <w:snapToGrid w:val="0"/>
              <w:jc w:val="center"/>
              <w:rPr>
                <w:rFonts w:eastAsiaTheme="minorEastAsia"/>
                <w:sz w:val="24"/>
              </w:rPr>
            </w:pPr>
          </w:p>
        </w:tc>
        <w:tc>
          <w:tcPr>
            <w:tcW w:w="2539" w:type="dxa"/>
            <w:gridSpan w:val="3"/>
            <w:vAlign w:val="center"/>
          </w:tcPr>
          <w:p w:rsidR="00F83433" w:rsidRDefault="005F675F">
            <w:pPr>
              <w:adjustRightInd w:val="0"/>
              <w:snapToGrid w:val="0"/>
              <w:jc w:val="center"/>
              <w:rPr>
                <w:rFonts w:eastAsiaTheme="minorEastAsia"/>
                <w:sz w:val="24"/>
              </w:rPr>
            </w:pPr>
            <w:r>
              <w:rPr>
                <w:rFonts w:eastAsiaTheme="minorEastAsia" w:hint="eastAsia"/>
                <w:sz w:val="24"/>
              </w:rPr>
              <w:t>生活垃圾</w:t>
            </w:r>
          </w:p>
        </w:tc>
        <w:tc>
          <w:tcPr>
            <w:tcW w:w="1132" w:type="dxa"/>
            <w:vAlign w:val="center"/>
          </w:tcPr>
          <w:p w:rsidR="00F83433" w:rsidRDefault="005F675F">
            <w:pPr>
              <w:adjustRightInd w:val="0"/>
              <w:snapToGrid w:val="0"/>
              <w:jc w:val="center"/>
              <w:rPr>
                <w:rFonts w:eastAsiaTheme="minorEastAsia"/>
                <w:sz w:val="24"/>
              </w:rPr>
            </w:pPr>
            <w:r>
              <w:rPr>
                <w:rFonts w:eastAsiaTheme="minorEastAsia" w:hint="eastAsia"/>
                <w:sz w:val="24"/>
              </w:rPr>
              <w:t>15</w:t>
            </w:r>
          </w:p>
        </w:tc>
        <w:tc>
          <w:tcPr>
            <w:tcW w:w="1063" w:type="dxa"/>
            <w:vAlign w:val="center"/>
          </w:tcPr>
          <w:p w:rsidR="00F83433" w:rsidRDefault="005F675F">
            <w:pPr>
              <w:adjustRightInd w:val="0"/>
              <w:snapToGrid w:val="0"/>
              <w:jc w:val="center"/>
              <w:rPr>
                <w:rFonts w:eastAsiaTheme="minorEastAsia"/>
                <w:sz w:val="24"/>
              </w:rPr>
            </w:pPr>
            <w:r>
              <w:rPr>
                <w:rFonts w:eastAsiaTheme="minorEastAsia" w:hint="eastAsia"/>
                <w:sz w:val="24"/>
              </w:rPr>
              <w:t>15</w:t>
            </w:r>
          </w:p>
        </w:tc>
        <w:tc>
          <w:tcPr>
            <w:tcW w:w="2410" w:type="dxa"/>
            <w:gridSpan w:val="2"/>
            <w:vAlign w:val="center"/>
          </w:tcPr>
          <w:p w:rsidR="00F83433" w:rsidRDefault="005F675F">
            <w:pPr>
              <w:adjustRightInd w:val="0"/>
              <w:snapToGrid w:val="0"/>
              <w:jc w:val="center"/>
              <w:rPr>
                <w:rFonts w:eastAsiaTheme="minorEastAsia"/>
                <w:sz w:val="24"/>
              </w:rPr>
            </w:pPr>
            <w:r>
              <w:rPr>
                <w:rFonts w:eastAsiaTheme="minorEastAsia" w:hint="eastAsia"/>
                <w:sz w:val="24"/>
              </w:rPr>
              <w:t>0</w:t>
            </w:r>
          </w:p>
        </w:tc>
      </w:tr>
    </w:tbl>
    <w:p w:rsidR="00F83433" w:rsidRDefault="005F675F">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 xml:space="preserve">12.3 </w:t>
      </w:r>
      <w:r>
        <w:rPr>
          <w:rFonts w:asciiTheme="minorEastAsia" w:eastAsiaTheme="minorEastAsia" w:hAnsiTheme="minorEastAsia" w:cstheme="minorEastAsia" w:hint="eastAsia"/>
        </w:rPr>
        <w:t>总量平衡途径</w:t>
      </w:r>
      <w:bookmarkEnd w:id="109"/>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）大气污染物排放总量</w:t>
      </w:r>
    </w:p>
    <w:p w:rsidR="00F83433" w:rsidRDefault="005F675F">
      <w:pPr>
        <w:spacing w:line="360" w:lineRule="auto"/>
        <w:ind w:firstLineChars="200" w:firstLine="560"/>
        <w:rPr>
          <w:rFonts w:eastAsiaTheme="minorEastAsia"/>
          <w:sz w:val="28"/>
          <w:szCs w:val="28"/>
        </w:rPr>
      </w:pPr>
      <w:r>
        <w:rPr>
          <w:rFonts w:eastAsiaTheme="minorEastAsia"/>
          <w:sz w:val="28"/>
          <w:szCs w:val="28"/>
        </w:rPr>
        <w:t>建设项目</w:t>
      </w:r>
      <w:r>
        <w:rPr>
          <w:rFonts w:eastAsiaTheme="minorEastAsia"/>
          <w:sz w:val="28"/>
          <w:szCs w:val="28"/>
        </w:rPr>
        <w:t>有组织</w:t>
      </w:r>
      <w:r>
        <w:rPr>
          <w:rFonts w:eastAsiaTheme="minorEastAsia"/>
          <w:sz w:val="28"/>
          <w:szCs w:val="28"/>
        </w:rPr>
        <w:t>排放大气污染物</w:t>
      </w:r>
      <w:r>
        <w:rPr>
          <w:rFonts w:eastAsiaTheme="minorEastAsia"/>
          <w:sz w:val="28"/>
          <w:szCs w:val="28"/>
        </w:rPr>
        <w:t>粉</w:t>
      </w:r>
      <w:r>
        <w:rPr>
          <w:rFonts w:eastAsiaTheme="minorEastAsia"/>
          <w:sz w:val="28"/>
          <w:szCs w:val="28"/>
        </w:rPr>
        <w:t>尘</w:t>
      </w:r>
      <w:r>
        <w:rPr>
          <w:rFonts w:eastAsiaTheme="minorEastAsia"/>
          <w:sz w:val="28"/>
          <w:szCs w:val="28"/>
        </w:rPr>
        <w:t>7.5</w:t>
      </w:r>
      <w:r>
        <w:rPr>
          <w:rFonts w:eastAsiaTheme="minorEastAsia"/>
          <w:sz w:val="28"/>
          <w:szCs w:val="28"/>
        </w:rPr>
        <w:t>t/a</w:t>
      </w:r>
      <w:r>
        <w:rPr>
          <w:rFonts w:eastAsiaTheme="minorEastAsia"/>
          <w:sz w:val="28"/>
          <w:szCs w:val="28"/>
        </w:rPr>
        <w:t>、</w:t>
      </w:r>
      <w:r>
        <w:rPr>
          <w:rFonts w:eastAsiaTheme="minorEastAsia"/>
          <w:sz w:val="28"/>
          <w:szCs w:val="28"/>
        </w:rPr>
        <w:t>甲醛</w:t>
      </w:r>
      <w:r>
        <w:rPr>
          <w:rFonts w:eastAsiaTheme="minorEastAsia" w:hint="eastAsia"/>
          <w:sz w:val="28"/>
          <w:szCs w:val="28"/>
        </w:rPr>
        <w:t>1.</w:t>
      </w:r>
      <w:r>
        <w:rPr>
          <w:rFonts w:eastAsiaTheme="minorEastAsia"/>
          <w:sz w:val="28"/>
          <w:szCs w:val="28"/>
        </w:rPr>
        <w:t>8</w:t>
      </w:r>
      <w:r>
        <w:rPr>
          <w:rFonts w:eastAsiaTheme="minorEastAsia"/>
          <w:sz w:val="28"/>
          <w:szCs w:val="28"/>
        </w:rPr>
        <w:t>t/a</w:t>
      </w:r>
      <w:r>
        <w:rPr>
          <w:rFonts w:eastAsiaTheme="minorEastAsia"/>
          <w:sz w:val="28"/>
          <w:szCs w:val="28"/>
        </w:rPr>
        <w:t>，</w:t>
      </w:r>
      <w:r>
        <w:rPr>
          <w:rFonts w:eastAsiaTheme="minorEastAsia" w:hint="eastAsia"/>
          <w:sz w:val="28"/>
          <w:szCs w:val="28"/>
        </w:rPr>
        <w:t>非甲烷总烃</w:t>
      </w:r>
      <w:r>
        <w:rPr>
          <w:rFonts w:eastAsiaTheme="minorEastAsia" w:hint="eastAsia"/>
          <w:sz w:val="28"/>
          <w:szCs w:val="28"/>
        </w:rPr>
        <w:t>0.035</w:t>
      </w:r>
      <w:r>
        <w:rPr>
          <w:rFonts w:eastAsiaTheme="minorEastAsia"/>
          <w:sz w:val="28"/>
          <w:szCs w:val="28"/>
        </w:rPr>
        <w:t>t/a</w:t>
      </w:r>
      <w:r>
        <w:rPr>
          <w:rFonts w:eastAsiaTheme="minorEastAsia" w:hint="eastAsia"/>
          <w:sz w:val="28"/>
          <w:szCs w:val="28"/>
        </w:rPr>
        <w:t>、</w:t>
      </w:r>
      <w:r>
        <w:rPr>
          <w:rFonts w:eastAsiaTheme="minorEastAsia" w:hint="eastAsia"/>
          <w:sz w:val="28"/>
          <w:szCs w:val="28"/>
        </w:rPr>
        <w:t>氨气</w:t>
      </w:r>
      <w:r>
        <w:rPr>
          <w:rFonts w:eastAsiaTheme="minorEastAsia" w:hint="eastAsia"/>
          <w:sz w:val="28"/>
          <w:szCs w:val="28"/>
        </w:rPr>
        <w:t>0.077</w:t>
      </w:r>
      <w:r>
        <w:rPr>
          <w:rFonts w:eastAsiaTheme="minorEastAsia"/>
          <w:sz w:val="28"/>
          <w:szCs w:val="28"/>
        </w:rPr>
        <w:t>t/a</w:t>
      </w:r>
      <w:r>
        <w:rPr>
          <w:rFonts w:eastAsiaTheme="minorEastAsia"/>
          <w:sz w:val="28"/>
          <w:szCs w:val="28"/>
        </w:rPr>
        <w:t>可在丹阳市开发区范围内平衡解决，由丹阳市环保局核拨</w:t>
      </w:r>
      <w:r>
        <w:rPr>
          <w:rFonts w:eastAsiaTheme="minorEastAsia" w:hint="eastAsia"/>
          <w:sz w:val="28"/>
          <w:szCs w:val="28"/>
        </w:rPr>
        <w:t>；无组织排放甲醛</w:t>
      </w:r>
      <w:r>
        <w:rPr>
          <w:rFonts w:eastAsiaTheme="minorEastAsia" w:hint="eastAsia"/>
          <w:sz w:val="28"/>
          <w:szCs w:val="28"/>
        </w:rPr>
        <w:t>0.2</w:t>
      </w:r>
      <w:r>
        <w:rPr>
          <w:rFonts w:eastAsiaTheme="minorEastAsia"/>
          <w:sz w:val="28"/>
          <w:szCs w:val="28"/>
        </w:rPr>
        <w:t>t/a</w:t>
      </w:r>
      <w:r>
        <w:rPr>
          <w:rFonts w:eastAsiaTheme="minorEastAsia" w:hint="eastAsia"/>
          <w:sz w:val="28"/>
          <w:szCs w:val="28"/>
        </w:rPr>
        <w:t>、</w:t>
      </w:r>
      <w:r>
        <w:rPr>
          <w:rFonts w:eastAsiaTheme="minorEastAsia" w:hint="eastAsia"/>
          <w:sz w:val="28"/>
          <w:szCs w:val="28"/>
        </w:rPr>
        <w:t>氨气</w:t>
      </w:r>
      <w:r>
        <w:rPr>
          <w:rFonts w:eastAsiaTheme="minorEastAsia" w:hint="eastAsia"/>
          <w:sz w:val="28"/>
          <w:szCs w:val="28"/>
        </w:rPr>
        <w:t>0.01</w:t>
      </w:r>
      <w:r>
        <w:rPr>
          <w:rFonts w:eastAsiaTheme="minorEastAsia"/>
          <w:sz w:val="28"/>
          <w:szCs w:val="28"/>
        </w:rPr>
        <w:t>t/a</w:t>
      </w:r>
      <w:r>
        <w:rPr>
          <w:rFonts w:eastAsiaTheme="minorEastAsia"/>
          <w:sz w:val="28"/>
          <w:szCs w:val="28"/>
        </w:rPr>
        <w:t>，</w:t>
      </w:r>
      <w:r>
        <w:rPr>
          <w:rFonts w:eastAsiaTheme="minorEastAsia"/>
          <w:sz w:val="28"/>
          <w:szCs w:val="28"/>
        </w:rPr>
        <w:t>作为考核指标，</w:t>
      </w:r>
      <w:r>
        <w:rPr>
          <w:rFonts w:eastAsiaTheme="minorEastAsia" w:hint="eastAsia"/>
          <w:sz w:val="28"/>
          <w:szCs w:val="28"/>
        </w:rPr>
        <w:t>报丹阳市环保局备案。</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）水污染物排放总量</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该项目正常营运期间，全厂生活污水及其污染物排放总量纳入丹阳市</w:t>
      </w:r>
      <w:r>
        <w:rPr>
          <w:rFonts w:asciiTheme="minorEastAsia" w:eastAsiaTheme="minorEastAsia" w:hAnsiTheme="minorEastAsia" w:cstheme="minorEastAsia" w:hint="eastAsia"/>
          <w:sz w:val="28"/>
          <w:szCs w:val="28"/>
        </w:rPr>
        <w:t>沃特</w:t>
      </w:r>
      <w:r>
        <w:rPr>
          <w:rFonts w:asciiTheme="minorEastAsia" w:eastAsiaTheme="minorEastAsia" w:hAnsiTheme="minorEastAsia" w:cstheme="minorEastAsia" w:hint="eastAsia"/>
          <w:sz w:val="28"/>
          <w:szCs w:val="28"/>
        </w:rPr>
        <w:t>污水处理厂统一控制，在丹阳市导墅污水处理厂排放总量中平衡。</w:t>
      </w:r>
    </w:p>
    <w:p w:rsidR="00F83433" w:rsidRDefault="005F675F">
      <w:pPr>
        <w:spacing w:line="360" w:lineRule="auto"/>
        <w:ind w:firstLineChars="200" w:firstLine="560"/>
        <w:rPr>
          <w:rFonts w:eastAsiaTheme="minorEastAsia"/>
          <w:sz w:val="28"/>
          <w:szCs w:val="28"/>
        </w:rPr>
      </w:pPr>
      <w:r>
        <w:rPr>
          <w:rFonts w:eastAsiaTheme="minorEastAsia"/>
          <w:sz w:val="28"/>
          <w:szCs w:val="28"/>
        </w:rPr>
        <w:t>接管量：废水量</w:t>
      </w:r>
      <w:r>
        <w:rPr>
          <w:rFonts w:eastAsiaTheme="minorEastAsia"/>
          <w:sz w:val="28"/>
          <w:szCs w:val="28"/>
        </w:rPr>
        <w:t>2730</w:t>
      </w:r>
      <w:r>
        <w:rPr>
          <w:rFonts w:eastAsiaTheme="minorEastAsia"/>
          <w:sz w:val="28"/>
          <w:szCs w:val="28"/>
        </w:rPr>
        <w:t>m</w:t>
      </w:r>
      <w:r>
        <w:rPr>
          <w:rFonts w:eastAsiaTheme="minorEastAsia"/>
          <w:sz w:val="28"/>
          <w:szCs w:val="28"/>
          <w:vertAlign w:val="superscript"/>
        </w:rPr>
        <w:t>3</w:t>
      </w:r>
      <w:r>
        <w:rPr>
          <w:rFonts w:eastAsiaTheme="minorEastAsia"/>
          <w:sz w:val="28"/>
          <w:szCs w:val="28"/>
        </w:rPr>
        <w:t>/a</w:t>
      </w:r>
      <w:r>
        <w:rPr>
          <w:rFonts w:eastAsiaTheme="minorEastAsia"/>
          <w:sz w:val="28"/>
          <w:szCs w:val="28"/>
        </w:rPr>
        <w:t>、</w:t>
      </w:r>
      <w:r>
        <w:rPr>
          <w:rFonts w:eastAsiaTheme="minorEastAsia"/>
          <w:sz w:val="28"/>
          <w:szCs w:val="28"/>
        </w:rPr>
        <w:t>COD</w:t>
      </w:r>
      <w:r>
        <w:rPr>
          <w:rFonts w:eastAsiaTheme="minorEastAsia" w:hint="eastAsia"/>
          <w:sz w:val="28"/>
          <w:szCs w:val="28"/>
        </w:rPr>
        <w:t>0.95</w:t>
      </w:r>
      <w:r>
        <w:rPr>
          <w:rFonts w:eastAsiaTheme="minorEastAsia"/>
          <w:sz w:val="28"/>
          <w:szCs w:val="28"/>
        </w:rPr>
        <w:t>t/a</w:t>
      </w:r>
      <w:r>
        <w:rPr>
          <w:rFonts w:eastAsiaTheme="minorEastAsia"/>
          <w:sz w:val="28"/>
          <w:szCs w:val="28"/>
        </w:rPr>
        <w:t>、</w:t>
      </w:r>
      <w:r>
        <w:rPr>
          <w:rFonts w:eastAsiaTheme="minorEastAsia"/>
          <w:sz w:val="28"/>
          <w:szCs w:val="28"/>
        </w:rPr>
        <w:t>SS</w:t>
      </w:r>
      <w:r>
        <w:rPr>
          <w:rFonts w:eastAsiaTheme="minorEastAsia" w:hint="eastAsia"/>
          <w:sz w:val="28"/>
          <w:szCs w:val="28"/>
        </w:rPr>
        <w:t>1.09</w:t>
      </w:r>
      <w:r>
        <w:rPr>
          <w:rFonts w:eastAsiaTheme="minorEastAsia"/>
          <w:sz w:val="28"/>
          <w:szCs w:val="28"/>
        </w:rPr>
        <w:t>t/a</w:t>
      </w:r>
      <w:r>
        <w:rPr>
          <w:rFonts w:eastAsiaTheme="minorEastAsia"/>
          <w:sz w:val="28"/>
          <w:szCs w:val="28"/>
        </w:rPr>
        <w:t>、氨氮</w:t>
      </w:r>
      <w:r>
        <w:rPr>
          <w:rFonts w:eastAsiaTheme="minorEastAsia"/>
          <w:sz w:val="28"/>
          <w:szCs w:val="28"/>
        </w:rPr>
        <w:t>0.0</w:t>
      </w:r>
      <w:r>
        <w:rPr>
          <w:rFonts w:eastAsiaTheme="minorEastAsia" w:hint="eastAsia"/>
          <w:sz w:val="28"/>
          <w:szCs w:val="28"/>
        </w:rPr>
        <w:t>48</w:t>
      </w:r>
      <w:r>
        <w:rPr>
          <w:rFonts w:eastAsiaTheme="minorEastAsia"/>
          <w:sz w:val="28"/>
          <w:szCs w:val="28"/>
        </w:rPr>
        <w:t>t/a</w:t>
      </w:r>
      <w:r>
        <w:rPr>
          <w:rFonts w:eastAsiaTheme="minorEastAsia"/>
          <w:sz w:val="28"/>
          <w:szCs w:val="28"/>
        </w:rPr>
        <w:t>、总磷</w:t>
      </w:r>
      <w:r>
        <w:rPr>
          <w:rFonts w:eastAsiaTheme="minorEastAsia"/>
          <w:sz w:val="28"/>
          <w:szCs w:val="28"/>
        </w:rPr>
        <w:t>0.0</w:t>
      </w:r>
      <w:r>
        <w:rPr>
          <w:rFonts w:eastAsiaTheme="minorEastAsia" w:hint="eastAsia"/>
          <w:sz w:val="28"/>
          <w:szCs w:val="28"/>
        </w:rPr>
        <w:t>15</w:t>
      </w:r>
      <w:r>
        <w:rPr>
          <w:rFonts w:eastAsiaTheme="minorEastAsia"/>
          <w:sz w:val="28"/>
          <w:szCs w:val="28"/>
        </w:rPr>
        <w:t>t/a</w:t>
      </w:r>
      <w:r>
        <w:rPr>
          <w:rFonts w:eastAsiaTheme="minorEastAsia"/>
          <w:sz w:val="28"/>
          <w:szCs w:val="28"/>
        </w:rPr>
        <w:t>；</w:t>
      </w:r>
    </w:p>
    <w:p w:rsidR="00F83433" w:rsidRDefault="005F675F">
      <w:pPr>
        <w:spacing w:line="360" w:lineRule="auto"/>
        <w:ind w:firstLineChars="200" w:firstLine="560"/>
        <w:rPr>
          <w:rFonts w:eastAsiaTheme="minorEastAsia"/>
          <w:sz w:val="28"/>
          <w:szCs w:val="28"/>
        </w:rPr>
      </w:pPr>
      <w:r>
        <w:rPr>
          <w:rFonts w:eastAsiaTheme="minorEastAsia"/>
          <w:sz w:val="28"/>
          <w:szCs w:val="28"/>
        </w:rPr>
        <w:t>最终外排环境量：废水量</w:t>
      </w:r>
      <w:r>
        <w:rPr>
          <w:rFonts w:eastAsiaTheme="minorEastAsia"/>
          <w:sz w:val="28"/>
          <w:szCs w:val="28"/>
        </w:rPr>
        <w:t>2730</w:t>
      </w:r>
      <w:r>
        <w:rPr>
          <w:rFonts w:eastAsiaTheme="minorEastAsia"/>
          <w:sz w:val="28"/>
          <w:szCs w:val="28"/>
        </w:rPr>
        <w:t>m</w:t>
      </w:r>
      <w:r>
        <w:rPr>
          <w:rFonts w:eastAsiaTheme="minorEastAsia"/>
          <w:sz w:val="28"/>
          <w:szCs w:val="28"/>
          <w:vertAlign w:val="superscript"/>
        </w:rPr>
        <w:t>3</w:t>
      </w:r>
      <w:r>
        <w:rPr>
          <w:rFonts w:eastAsiaTheme="minorEastAsia"/>
          <w:sz w:val="28"/>
          <w:szCs w:val="28"/>
        </w:rPr>
        <w:t>/a</w:t>
      </w:r>
      <w:r>
        <w:rPr>
          <w:rFonts w:eastAsiaTheme="minorEastAsia"/>
          <w:sz w:val="28"/>
          <w:szCs w:val="28"/>
        </w:rPr>
        <w:t>、</w:t>
      </w:r>
      <w:r>
        <w:rPr>
          <w:rFonts w:eastAsiaTheme="minorEastAsia"/>
          <w:sz w:val="28"/>
          <w:szCs w:val="28"/>
        </w:rPr>
        <w:t>COD0.</w:t>
      </w:r>
      <w:r>
        <w:rPr>
          <w:rFonts w:eastAsiaTheme="minorEastAsia"/>
          <w:sz w:val="28"/>
          <w:szCs w:val="28"/>
        </w:rPr>
        <w:t>1</w:t>
      </w:r>
      <w:r>
        <w:rPr>
          <w:rFonts w:eastAsiaTheme="minorEastAsia" w:hint="eastAsia"/>
          <w:sz w:val="28"/>
          <w:szCs w:val="28"/>
        </w:rPr>
        <w:t>4</w:t>
      </w:r>
      <w:r>
        <w:rPr>
          <w:rFonts w:eastAsiaTheme="minorEastAsia"/>
          <w:sz w:val="28"/>
          <w:szCs w:val="28"/>
        </w:rPr>
        <w:t>t/a</w:t>
      </w:r>
      <w:r>
        <w:rPr>
          <w:rFonts w:eastAsiaTheme="minorEastAsia"/>
          <w:sz w:val="28"/>
          <w:szCs w:val="28"/>
        </w:rPr>
        <w:t>、</w:t>
      </w:r>
      <w:r>
        <w:rPr>
          <w:rFonts w:eastAsiaTheme="minorEastAsia"/>
          <w:sz w:val="28"/>
          <w:szCs w:val="28"/>
        </w:rPr>
        <w:t>SS0.</w:t>
      </w:r>
      <w:r>
        <w:rPr>
          <w:rFonts w:eastAsiaTheme="minorEastAsia"/>
          <w:sz w:val="28"/>
          <w:szCs w:val="28"/>
        </w:rPr>
        <w:t>0</w:t>
      </w:r>
      <w:r>
        <w:rPr>
          <w:rFonts w:eastAsiaTheme="minorEastAsia" w:hint="eastAsia"/>
          <w:sz w:val="28"/>
          <w:szCs w:val="28"/>
        </w:rPr>
        <w:t>27</w:t>
      </w:r>
      <w:r>
        <w:rPr>
          <w:rFonts w:eastAsiaTheme="minorEastAsia"/>
          <w:sz w:val="28"/>
          <w:szCs w:val="28"/>
        </w:rPr>
        <w:t>t/a</w:t>
      </w:r>
      <w:r>
        <w:rPr>
          <w:rFonts w:eastAsiaTheme="minorEastAsia"/>
          <w:sz w:val="28"/>
          <w:szCs w:val="28"/>
        </w:rPr>
        <w:t>、氨氮</w:t>
      </w:r>
      <w:r>
        <w:rPr>
          <w:rFonts w:eastAsiaTheme="minorEastAsia"/>
          <w:sz w:val="28"/>
          <w:szCs w:val="28"/>
        </w:rPr>
        <w:t>0.0</w:t>
      </w:r>
      <w:r>
        <w:rPr>
          <w:rFonts w:eastAsiaTheme="minorEastAsia" w:hint="eastAsia"/>
          <w:sz w:val="28"/>
          <w:szCs w:val="28"/>
        </w:rPr>
        <w:t>096</w:t>
      </w:r>
      <w:r>
        <w:rPr>
          <w:rFonts w:eastAsiaTheme="minorEastAsia"/>
          <w:sz w:val="28"/>
          <w:szCs w:val="28"/>
        </w:rPr>
        <w:t>t/a</w:t>
      </w:r>
      <w:r>
        <w:rPr>
          <w:rFonts w:eastAsiaTheme="minorEastAsia"/>
          <w:sz w:val="28"/>
          <w:szCs w:val="28"/>
        </w:rPr>
        <w:t>、总磷</w:t>
      </w:r>
      <w:r>
        <w:rPr>
          <w:rFonts w:eastAsiaTheme="minorEastAsia"/>
          <w:sz w:val="28"/>
          <w:szCs w:val="28"/>
        </w:rPr>
        <w:t>0.00</w:t>
      </w:r>
      <w:r>
        <w:rPr>
          <w:rFonts w:eastAsiaTheme="minorEastAsia" w:hint="eastAsia"/>
          <w:sz w:val="28"/>
          <w:szCs w:val="28"/>
        </w:rPr>
        <w:t>096</w:t>
      </w:r>
      <w:r>
        <w:rPr>
          <w:rFonts w:eastAsiaTheme="minorEastAsia"/>
          <w:sz w:val="28"/>
          <w:szCs w:val="28"/>
        </w:rPr>
        <w:t>t/a</w:t>
      </w:r>
      <w:r>
        <w:rPr>
          <w:rFonts w:eastAsiaTheme="minorEastAsia"/>
          <w:sz w:val="28"/>
          <w:szCs w:val="28"/>
        </w:rPr>
        <w:t>。</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）工业固体废弃物排放总量</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建设项目固体废弃物产生量均得到相应的处理处置，工业固体废弃物排放量为零。</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br w:type="page"/>
      </w:r>
    </w:p>
    <w:p w:rsidR="00F83433" w:rsidRDefault="005F675F">
      <w:pPr>
        <w:pStyle w:val="11"/>
        <w:spacing w:before="120" w:after="120"/>
        <w:jc w:val="center"/>
        <w:rPr>
          <w:rFonts w:asciiTheme="minorEastAsia" w:eastAsiaTheme="minorEastAsia" w:hAnsiTheme="minorEastAsia" w:cstheme="minorEastAsia"/>
        </w:rPr>
      </w:pPr>
      <w:bookmarkStart w:id="110" w:name="_Toc3823"/>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13</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环境管理及检测计划</w:t>
      </w:r>
      <w:bookmarkEnd w:id="110"/>
    </w:p>
    <w:p w:rsidR="00F83433" w:rsidRDefault="005F675F">
      <w:pPr>
        <w:pStyle w:val="22"/>
        <w:spacing w:before="120" w:after="120"/>
        <w:rPr>
          <w:rFonts w:asciiTheme="minorEastAsia" w:eastAsiaTheme="minorEastAsia" w:hAnsiTheme="minorEastAsia" w:cstheme="minorEastAsia"/>
        </w:rPr>
      </w:pPr>
      <w:bookmarkStart w:id="111" w:name="_Toc13059"/>
      <w:r>
        <w:rPr>
          <w:rFonts w:asciiTheme="minorEastAsia" w:eastAsiaTheme="minorEastAsia" w:hAnsiTheme="minorEastAsia" w:cstheme="minorEastAsia" w:hint="eastAsia"/>
        </w:rPr>
        <w:t xml:space="preserve">13.1 </w:t>
      </w:r>
      <w:r>
        <w:rPr>
          <w:rFonts w:asciiTheme="minorEastAsia" w:eastAsiaTheme="minorEastAsia" w:hAnsiTheme="minorEastAsia" w:cstheme="minorEastAsia" w:hint="eastAsia"/>
        </w:rPr>
        <w:t>环境管理及环境监测制度现状调查</w:t>
      </w:r>
      <w:bookmarkEnd w:id="111"/>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13.1.1</w:t>
      </w:r>
      <w:r>
        <w:rPr>
          <w:rFonts w:asciiTheme="minorEastAsia" w:eastAsiaTheme="minorEastAsia" w:hAnsiTheme="minorEastAsia" w:cstheme="minorEastAsia" w:hint="eastAsia"/>
        </w:rPr>
        <w:t>排污费缴纳情况</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排污费征收使用管理条例》中相关内容，直接向环境外排污染物的单位和个体工商户应缴纳排污费。企业自运行以来，未进行排污费缴纳，在以后的运行过程中需严格按照相关法律法规以及排污费收费标准及时向丹阳市环保局缴纳排污费。</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13.1.2</w:t>
      </w:r>
      <w:r>
        <w:rPr>
          <w:rFonts w:asciiTheme="minorEastAsia" w:eastAsiaTheme="minorEastAsia" w:hAnsiTheme="minorEastAsia" w:cstheme="minorEastAsia" w:hint="eastAsia"/>
        </w:rPr>
        <w:t>环境管理体系、机构及制度情况</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公司自成立以来，就非常重视环保问题，并制定符合企业本身的环境保护的规章制度，使全体员工都参与环境保护工作。</w:t>
      </w:r>
    </w:p>
    <w:p w:rsidR="00F83433" w:rsidRDefault="005F675F">
      <w:pPr>
        <w:pStyle w:val="31"/>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13.1.3</w:t>
      </w:r>
      <w:r>
        <w:rPr>
          <w:rFonts w:asciiTheme="minorEastAsia" w:eastAsiaTheme="minorEastAsia" w:hAnsiTheme="minorEastAsia" w:cstheme="minorEastAsia" w:hint="eastAsia"/>
        </w:rPr>
        <w:t>日常环境监测计划</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参考江苏省环境咨询中心发布的《关于环评文件（报告书）中环境监测内容的要求》，公司制定了环境监测制度，具体如下：</w:t>
      </w:r>
    </w:p>
    <w:p w:rsidR="00F83433" w:rsidRDefault="005F675F">
      <w:pPr>
        <w:spacing w:line="360" w:lineRule="auto"/>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表</w:t>
      </w:r>
      <w:r>
        <w:rPr>
          <w:rFonts w:asciiTheme="minorEastAsia" w:eastAsiaTheme="minorEastAsia" w:hAnsiTheme="minorEastAsia" w:cstheme="minorEastAsia" w:hint="eastAsia"/>
          <w:b/>
          <w:sz w:val="28"/>
          <w:szCs w:val="28"/>
        </w:rPr>
        <w:t xml:space="preserve">13.1-1 </w:t>
      </w:r>
      <w:r>
        <w:rPr>
          <w:rFonts w:asciiTheme="minorEastAsia" w:eastAsiaTheme="minorEastAsia" w:hAnsiTheme="minorEastAsia" w:cstheme="minorEastAsia" w:hint="eastAsia"/>
          <w:b/>
          <w:sz w:val="28"/>
          <w:szCs w:val="28"/>
        </w:rPr>
        <w:t>公司污染源环境监测计划</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1"/>
        <w:gridCol w:w="1896"/>
        <w:gridCol w:w="1322"/>
        <w:gridCol w:w="3137"/>
        <w:gridCol w:w="1352"/>
      </w:tblGrid>
      <w:tr w:rsidR="00F83433">
        <w:trPr>
          <w:jc w:val="center"/>
        </w:trPr>
        <w:tc>
          <w:tcPr>
            <w:tcW w:w="82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类别</w:t>
            </w:r>
          </w:p>
        </w:tc>
        <w:tc>
          <w:tcPr>
            <w:tcW w:w="18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监测位置</w:t>
            </w:r>
          </w:p>
        </w:tc>
        <w:tc>
          <w:tcPr>
            <w:tcW w:w="132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监测点数</w:t>
            </w:r>
          </w:p>
        </w:tc>
        <w:tc>
          <w:tcPr>
            <w:tcW w:w="3137"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监测项目</w:t>
            </w:r>
          </w:p>
        </w:tc>
        <w:tc>
          <w:tcPr>
            <w:tcW w:w="135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监测频次</w:t>
            </w:r>
          </w:p>
        </w:tc>
      </w:tr>
      <w:tr w:rsidR="00F83433">
        <w:trPr>
          <w:jc w:val="center"/>
        </w:trPr>
        <w:tc>
          <w:tcPr>
            <w:tcW w:w="82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废气</w:t>
            </w:r>
          </w:p>
        </w:tc>
        <w:tc>
          <w:tcPr>
            <w:tcW w:w="18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排气筒</w:t>
            </w:r>
          </w:p>
        </w:tc>
        <w:tc>
          <w:tcPr>
            <w:tcW w:w="132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p>
        </w:tc>
        <w:tc>
          <w:tcPr>
            <w:tcW w:w="3137"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甲醛、颗粒物、非甲烷总烃、氨气</w:t>
            </w:r>
          </w:p>
        </w:tc>
        <w:tc>
          <w:tcPr>
            <w:tcW w:w="135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每年一次</w:t>
            </w:r>
          </w:p>
        </w:tc>
      </w:tr>
      <w:tr w:rsidR="00F83433">
        <w:trPr>
          <w:jc w:val="center"/>
        </w:trPr>
        <w:tc>
          <w:tcPr>
            <w:tcW w:w="82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废水</w:t>
            </w:r>
          </w:p>
        </w:tc>
        <w:tc>
          <w:tcPr>
            <w:tcW w:w="18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污水总排口</w:t>
            </w:r>
          </w:p>
        </w:tc>
        <w:tc>
          <w:tcPr>
            <w:tcW w:w="132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w:t>
            </w:r>
          </w:p>
        </w:tc>
        <w:tc>
          <w:tcPr>
            <w:tcW w:w="3137"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pH</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COD</w:t>
            </w:r>
            <w:r>
              <w:rPr>
                <w:rFonts w:asciiTheme="minorEastAsia" w:eastAsiaTheme="minorEastAsia" w:hAnsiTheme="minorEastAsia" w:cstheme="minorEastAsia" w:hint="eastAsia"/>
                <w:sz w:val="24"/>
              </w:rPr>
              <w:t>、</w:t>
            </w:r>
            <w:r>
              <w:rPr>
                <w:rFonts w:asciiTheme="minorEastAsia" w:eastAsiaTheme="minorEastAsia" w:hAnsiTheme="minorEastAsia" w:cstheme="minorEastAsia" w:hint="eastAsia"/>
                <w:sz w:val="24"/>
              </w:rPr>
              <w:t>SS</w:t>
            </w:r>
            <w:r>
              <w:rPr>
                <w:rFonts w:asciiTheme="minorEastAsia" w:eastAsiaTheme="minorEastAsia" w:hAnsiTheme="minorEastAsia" w:cstheme="minorEastAsia" w:hint="eastAsia"/>
                <w:sz w:val="24"/>
              </w:rPr>
              <w:t>、氨氮、总磷</w:t>
            </w:r>
          </w:p>
        </w:tc>
        <w:tc>
          <w:tcPr>
            <w:tcW w:w="135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每年一次</w:t>
            </w:r>
          </w:p>
        </w:tc>
      </w:tr>
      <w:tr w:rsidR="00F83433">
        <w:trPr>
          <w:jc w:val="center"/>
        </w:trPr>
        <w:tc>
          <w:tcPr>
            <w:tcW w:w="821"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噪声</w:t>
            </w:r>
          </w:p>
        </w:tc>
        <w:tc>
          <w:tcPr>
            <w:tcW w:w="1896"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厂界外</w:t>
            </w:r>
            <w:r>
              <w:rPr>
                <w:rFonts w:asciiTheme="minorEastAsia" w:eastAsiaTheme="minorEastAsia" w:hAnsiTheme="minorEastAsia" w:cstheme="minorEastAsia" w:hint="eastAsia"/>
                <w:sz w:val="24"/>
              </w:rPr>
              <w:t>1m</w:t>
            </w:r>
          </w:p>
        </w:tc>
        <w:tc>
          <w:tcPr>
            <w:tcW w:w="132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p>
        </w:tc>
        <w:tc>
          <w:tcPr>
            <w:tcW w:w="3137"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kern w:val="0"/>
                <w:sz w:val="24"/>
              </w:rPr>
              <w:t>连续等效</w:t>
            </w:r>
            <w:r>
              <w:rPr>
                <w:rFonts w:asciiTheme="minorEastAsia" w:eastAsiaTheme="minorEastAsia" w:hAnsiTheme="minorEastAsia" w:cstheme="minorEastAsia" w:hint="eastAsia"/>
                <w:kern w:val="0"/>
                <w:sz w:val="24"/>
              </w:rPr>
              <w:t xml:space="preserve">A </w:t>
            </w:r>
            <w:r>
              <w:rPr>
                <w:rFonts w:asciiTheme="minorEastAsia" w:eastAsiaTheme="minorEastAsia" w:hAnsiTheme="minorEastAsia" w:cstheme="minorEastAsia" w:hint="eastAsia"/>
                <w:kern w:val="0"/>
                <w:sz w:val="24"/>
              </w:rPr>
              <w:t>声级</w:t>
            </w:r>
          </w:p>
        </w:tc>
        <w:tc>
          <w:tcPr>
            <w:tcW w:w="1352" w:type="dxa"/>
            <w:vAlign w:val="center"/>
          </w:tcPr>
          <w:p w:rsidR="00F83433" w:rsidRDefault="005F675F">
            <w:pPr>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每年一次</w:t>
            </w:r>
          </w:p>
        </w:tc>
      </w:tr>
    </w:tbl>
    <w:p w:rsidR="00F83433" w:rsidRDefault="005F675F">
      <w:pPr>
        <w:pStyle w:val="22"/>
        <w:spacing w:before="120" w:after="120"/>
        <w:rPr>
          <w:rFonts w:asciiTheme="minorEastAsia" w:eastAsiaTheme="minorEastAsia" w:hAnsiTheme="minorEastAsia" w:cstheme="minorEastAsia"/>
        </w:rPr>
      </w:pPr>
      <w:bookmarkStart w:id="112" w:name="_Toc16463"/>
      <w:r>
        <w:rPr>
          <w:rFonts w:asciiTheme="minorEastAsia" w:eastAsiaTheme="minorEastAsia" w:hAnsiTheme="minorEastAsia" w:cstheme="minorEastAsia" w:hint="eastAsia"/>
        </w:rPr>
        <w:t xml:space="preserve">13.2 </w:t>
      </w:r>
      <w:r>
        <w:rPr>
          <w:rFonts w:asciiTheme="minorEastAsia" w:eastAsiaTheme="minorEastAsia" w:hAnsiTheme="minorEastAsia" w:cstheme="minorEastAsia" w:hint="eastAsia"/>
        </w:rPr>
        <w:t>存在的问题</w:t>
      </w:r>
      <w:bookmarkEnd w:id="112"/>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建设单位应加强厂区绿化工程建设，减少无组织废气排放，并及时缴纳排污费用。</w:t>
      </w:r>
    </w:p>
    <w:p w:rsidR="00F83433" w:rsidRDefault="005F675F">
      <w:pPr>
        <w:pStyle w:val="22"/>
        <w:spacing w:before="120" w:after="120"/>
        <w:rPr>
          <w:rFonts w:asciiTheme="minorEastAsia" w:eastAsiaTheme="minorEastAsia" w:hAnsiTheme="minorEastAsia" w:cstheme="minorEastAsia"/>
        </w:rPr>
      </w:pPr>
      <w:bookmarkStart w:id="113" w:name="_Toc12038"/>
      <w:r>
        <w:rPr>
          <w:rFonts w:asciiTheme="minorEastAsia" w:eastAsiaTheme="minorEastAsia" w:hAnsiTheme="minorEastAsia" w:cstheme="minorEastAsia" w:hint="eastAsia"/>
        </w:rPr>
        <w:t xml:space="preserve">13.3 </w:t>
      </w:r>
      <w:r>
        <w:rPr>
          <w:rFonts w:asciiTheme="minorEastAsia" w:eastAsiaTheme="minorEastAsia" w:hAnsiTheme="minorEastAsia" w:cstheme="minorEastAsia" w:hint="eastAsia"/>
        </w:rPr>
        <w:t>环境管理及环境监测制度改进措施</w:t>
      </w:r>
      <w:bookmarkEnd w:id="113"/>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公司要进一步加强环保管理，确保环境监测计划的有效落实；并与丹阳市环保局形成有效的相辅相成管理体系，如有相关的环保投诉，</w:t>
      </w:r>
      <w:r>
        <w:rPr>
          <w:rFonts w:asciiTheme="minorEastAsia" w:eastAsiaTheme="minorEastAsia" w:hAnsiTheme="minorEastAsia" w:cstheme="minorEastAsia" w:hint="eastAsia"/>
          <w:sz w:val="28"/>
          <w:szCs w:val="28"/>
        </w:rPr>
        <w:lastRenderedPageBreak/>
        <w:t>应积极应对、有效处理。</w:t>
      </w:r>
    </w:p>
    <w:p w:rsidR="00F83433" w:rsidRDefault="00F83433">
      <w:pPr>
        <w:spacing w:line="360" w:lineRule="auto"/>
        <w:ind w:firstLineChars="200" w:firstLine="560"/>
        <w:rPr>
          <w:rFonts w:asciiTheme="minorEastAsia" w:eastAsiaTheme="minorEastAsia" w:hAnsiTheme="minorEastAsia" w:cstheme="minorEastAsia"/>
          <w:sz w:val="28"/>
          <w:szCs w:val="28"/>
        </w:rPr>
        <w:sectPr w:rsidR="00F83433">
          <w:pgSz w:w="11906" w:h="16838"/>
          <w:pgMar w:top="1440" w:right="1797" w:bottom="1440" w:left="1797" w:header="851" w:footer="992" w:gutter="0"/>
          <w:cols w:space="720"/>
          <w:docGrid w:linePitch="312"/>
        </w:sectPr>
      </w:pPr>
    </w:p>
    <w:p w:rsidR="00F83433" w:rsidRDefault="005F675F">
      <w:pPr>
        <w:pStyle w:val="11"/>
        <w:spacing w:before="120" w:after="120"/>
        <w:jc w:val="center"/>
        <w:rPr>
          <w:rFonts w:asciiTheme="minorEastAsia" w:eastAsiaTheme="minorEastAsia" w:hAnsiTheme="minorEastAsia" w:cstheme="minorEastAsia"/>
        </w:rPr>
      </w:pPr>
      <w:bookmarkStart w:id="114" w:name="_Toc466548280"/>
      <w:bookmarkStart w:id="115" w:name="_Toc3477"/>
      <w:bookmarkStart w:id="116" w:name="_Toc457545457"/>
      <w:bookmarkStart w:id="117" w:name="_Toc21887"/>
      <w:r>
        <w:rPr>
          <w:rFonts w:asciiTheme="minorEastAsia" w:eastAsiaTheme="minorEastAsia" w:hAnsiTheme="minorEastAsia" w:cstheme="minorEastAsia" w:hint="eastAsia"/>
        </w:rPr>
        <w:lastRenderedPageBreak/>
        <w:t>第</w:t>
      </w:r>
      <w:r>
        <w:rPr>
          <w:rFonts w:asciiTheme="minorEastAsia" w:eastAsiaTheme="minorEastAsia" w:hAnsiTheme="minorEastAsia" w:cstheme="minorEastAsia" w:hint="eastAsia"/>
        </w:rPr>
        <w:t>14</w:t>
      </w:r>
      <w:r>
        <w:rPr>
          <w:rFonts w:asciiTheme="minorEastAsia" w:eastAsiaTheme="minorEastAsia" w:hAnsiTheme="minorEastAsia" w:cstheme="minorEastAsia" w:hint="eastAsia"/>
        </w:rPr>
        <w:t>章</w:t>
      </w:r>
      <w:r>
        <w:rPr>
          <w:rFonts w:asciiTheme="minorEastAsia" w:eastAsiaTheme="minorEastAsia" w:hAnsiTheme="minorEastAsia" w:cstheme="minorEastAsia" w:hint="eastAsia"/>
        </w:rPr>
        <w:t xml:space="preserve">   </w:t>
      </w:r>
      <w:r>
        <w:rPr>
          <w:rFonts w:asciiTheme="minorEastAsia" w:eastAsiaTheme="minorEastAsia" w:hAnsiTheme="minorEastAsia" w:cstheme="minorEastAsia" w:hint="eastAsia"/>
        </w:rPr>
        <w:t>其它</w:t>
      </w:r>
      <w:bookmarkEnd w:id="114"/>
      <w:bookmarkEnd w:id="115"/>
      <w:bookmarkEnd w:id="116"/>
      <w:bookmarkEnd w:id="117"/>
    </w:p>
    <w:p w:rsidR="00F83433" w:rsidRDefault="005F675F">
      <w:pPr>
        <w:pStyle w:val="22"/>
        <w:spacing w:before="120" w:after="120"/>
        <w:rPr>
          <w:rFonts w:asciiTheme="minorEastAsia" w:eastAsiaTheme="minorEastAsia" w:hAnsiTheme="minorEastAsia" w:cstheme="minorEastAsia"/>
        </w:rPr>
      </w:pPr>
      <w:bookmarkStart w:id="118" w:name="_Toc466548281"/>
      <w:bookmarkStart w:id="119" w:name="_Toc9957"/>
      <w:bookmarkStart w:id="120" w:name="_Toc457545458"/>
      <w:bookmarkStart w:id="121" w:name="_Toc25591"/>
      <w:r>
        <w:rPr>
          <w:rFonts w:asciiTheme="minorEastAsia" w:eastAsiaTheme="minorEastAsia" w:hAnsiTheme="minorEastAsia" w:cstheme="minorEastAsia" w:hint="eastAsia"/>
        </w:rPr>
        <w:t>14.1</w:t>
      </w:r>
      <w:r>
        <w:rPr>
          <w:rFonts w:asciiTheme="minorEastAsia" w:eastAsiaTheme="minorEastAsia" w:hAnsiTheme="minorEastAsia" w:cstheme="minorEastAsia" w:hint="eastAsia"/>
        </w:rPr>
        <w:t>厂址选择合理性分析及改进措施</w:t>
      </w:r>
      <w:bookmarkEnd w:id="118"/>
      <w:bookmarkEnd w:id="119"/>
      <w:bookmarkEnd w:id="120"/>
      <w:bookmarkEnd w:id="121"/>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该项目附近区域空气环境、地表水环境、声环境质量良好，具有一定的环境容量。该项目正常营运期间，对周围环境各要素影响甚微。该项目符合《太湖流域管理条例》（国务院第</w:t>
      </w:r>
      <w:r>
        <w:rPr>
          <w:rFonts w:asciiTheme="minorEastAsia" w:eastAsiaTheme="minorEastAsia" w:hAnsiTheme="minorEastAsia" w:cstheme="minorEastAsia" w:hint="eastAsia"/>
          <w:sz w:val="28"/>
          <w:szCs w:val="28"/>
        </w:rPr>
        <w:t xml:space="preserve">604 </w:t>
      </w:r>
      <w:r>
        <w:rPr>
          <w:rFonts w:asciiTheme="minorEastAsia" w:eastAsiaTheme="minorEastAsia" w:hAnsiTheme="minorEastAsia" w:cstheme="minorEastAsia" w:hint="eastAsia"/>
          <w:sz w:val="28"/>
          <w:szCs w:val="28"/>
        </w:rPr>
        <w:t>号）、《江苏省太湖水污染防治条例》（</w:t>
      </w:r>
      <w:r>
        <w:rPr>
          <w:rFonts w:asciiTheme="minorEastAsia" w:eastAsiaTheme="minorEastAsia" w:hAnsiTheme="minorEastAsia" w:cstheme="minorEastAsia" w:hint="eastAsia"/>
          <w:sz w:val="28"/>
          <w:szCs w:val="28"/>
        </w:rPr>
        <w:t xml:space="preserve">2012 </w:t>
      </w:r>
      <w:r>
        <w:rPr>
          <w:rFonts w:asciiTheme="minorEastAsia" w:eastAsiaTheme="minorEastAsia" w:hAnsiTheme="minorEastAsia" w:cstheme="minorEastAsia" w:hint="eastAsia"/>
          <w:sz w:val="28"/>
          <w:szCs w:val="28"/>
        </w:rPr>
        <w:t>年修订）、《江苏省生态红线区域保护规划》、《镇江市生态红线区域保护规划》等相关要求，符合丹阳市</w:t>
      </w:r>
      <w:r>
        <w:rPr>
          <w:rFonts w:asciiTheme="minorEastAsia" w:eastAsiaTheme="minorEastAsia" w:hAnsiTheme="minorEastAsia" w:cstheme="minorEastAsia" w:hint="eastAsia"/>
          <w:sz w:val="28"/>
          <w:szCs w:val="28"/>
        </w:rPr>
        <w:t>开发区</w:t>
      </w:r>
      <w:r>
        <w:rPr>
          <w:rFonts w:asciiTheme="minorEastAsia" w:eastAsiaTheme="minorEastAsia" w:hAnsiTheme="minorEastAsia" w:cstheme="minorEastAsia" w:hint="eastAsia"/>
          <w:sz w:val="28"/>
          <w:szCs w:val="28"/>
        </w:rPr>
        <w:t>产业定位及用地规划，厂址选择合理可行。</w:t>
      </w:r>
    </w:p>
    <w:p w:rsidR="00F83433" w:rsidRDefault="005F675F">
      <w:pPr>
        <w:pStyle w:val="22"/>
        <w:spacing w:before="120" w:after="120"/>
        <w:rPr>
          <w:rFonts w:asciiTheme="minorEastAsia" w:eastAsiaTheme="minorEastAsia" w:hAnsiTheme="minorEastAsia" w:cstheme="minorEastAsia"/>
        </w:rPr>
      </w:pPr>
      <w:bookmarkStart w:id="122" w:name="_Toc16750"/>
      <w:bookmarkStart w:id="123" w:name="_Toc457545460"/>
      <w:bookmarkStart w:id="124" w:name="_Toc20014"/>
      <w:bookmarkStart w:id="125" w:name="_Toc466548282"/>
      <w:r>
        <w:rPr>
          <w:rFonts w:asciiTheme="minorEastAsia" w:eastAsiaTheme="minorEastAsia" w:hAnsiTheme="minorEastAsia" w:cstheme="minorEastAsia" w:hint="eastAsia"/>
        </w:rPr>
        <w:t>14.2</w:t>
      </w:r>
      <w:r>
        <w:rPr>
          <w:rFonts w:asciiTheme="minorEastAsia" w:eastAsiaTheme="minorEastAsia" w:hAnsiTheme="minorEastAsia" w:cstheme="minorEastAsia" w:hint="eastAsia"/>
        </w:rPr>
        <w:t>国家产业政策相符性分析</w:t>
      </w:r>
      <w:bookmarkEnd w:id="122"/>
      <w:bookmarkEnd w:id="123"/>
      <w:bookmarkEnd w:id="124"/>
      <w:bookmarkEnd w:id="125"/>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现有项目产品经与国家发改委《产业结构调整指导目录（</w:t>
      </w:r>
      <w:r>
        <w:rPr>
          <w:rFonts w:asciiTheme="minorEastAsia" w:eastAsiaTheme="minorEastAsia" w:hAnsiTheme="minorEastAsia" w:cstheme="minorEastAsia" w:hint="eastAsia"/>
          <w:sz w:val="28"/>
          <w:szCs w:val="28"/>
        </w:rPr>
        <w:t>2011</w:t>
      </w:r>
      <w:r>
        <w:rPr>
          <w:rFonts w:asciiTheme="minorEastAsia" w:eastAsiaTheme="minorEastAsia" w:hAnsiTheme="minorEastAsia" w:cstheme="minorEastAsia" w:hint="eastAsia"/>
          <w:sz w:val="28"/>
          <w:szCs w:val="28"/>
        </w:rPr>
        <w:t>年本）（</w:t>
      </w:r>
      <w:r>
        <w:rPr>
          <w:rFonts w:asciiTheme="minorEastAsia" w:eastAsiaTheme="minorEastAsia" w:hAnsiTheme="minorEastAsia" w:cstheme="minorEastAsia" w:hint="eastAsia"/>
          <w:sz w:val="28"/>
          <w:szCs w:val="28"/>
        </w:rPr>
        <w:t>2013</w:t>
      </w:r>
      <w:r>
        <w:rPr>
          <w:rFonts w:asciiTheme="minorEastAsia" w:eastAsiaTheme="minorEastAsia" w:hAnsiTheme="minorEastAsia" w:cstheme="minorEastAsia" w:hint="eastAsia"/>
          <w:sz w:val="28"/>
          <w:szCs w:val="28"/>
        </w:rPr>
        <w:t>年修正）》、《江苏省工业和信息产业结构调整指导目录</w:t>
      </w:r>
      <w:r>
        <w:rPr>
          <w:rFonts w:asciiTheme="minorEastAsia" w:eastAsiaTheme="minorEastAsia" w:hAnsiTheme="minorEastAsia" w:cstheme="minorEastAsia" w:hint="eastAsia"/>
          <w:sz w:val="28"/>
          <w:szCs w:val="28"/>
        </w:rPr>
        <w:t>(2012</w:t>
      </w:r>
      <w:r>
        <w:rPr>
          <w:rFonts w:asciiTheme="minorEastAsia" w:eastAsiaTheme="minorEastAsia" w:hAnsiTheme="minorEastAsia" w:cstheme="minorEastAsia" w:hint="eastAsia"/>
          <w:sz w:val="28"/>
          <w:szCs w:val="28"/>
        </w:rPr>
        <w:t>年本</w:t>
      </w: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》以及《镇江市工商业产业结构调整指导目录》相对照，不在上述产业结构调整指导目录限制类和禁止淘汰类之列。因此，本项目符合国家及地方现行产业政策之要求；</w:t>
      </w:r>
    </w:p>
    <w:p w:rsidR="00F83433" w:rsidRDefault="005F675F">
      <w:pPr>
        <w:pStyle w:val="22"/>
        <w:spacing w:before="120" w:after="120"/>
        <w:rPr>
          <w:rFonts w:asciiTheme="minorEastAsia" w:eastAsiaTheme="minorEastAsia" w:hAnsiTheme="minorEastAsia" w:cstheme="minorEastAsia"/>
        </w:rPr>
      </w:pPr>
      <w:bookmarkStart w:id="126" w:name="_Toc466548283"/>
      <w:bookmarkStart w:id="127" w:name="_Toc24486"/>
      <w:bookmarkStart w:id="128" w:name="_Toc2068"/>
      <w:r>
        <w:rPr>
          <w:rFonts w:asciiTheme="minorEastAsia" w:eastAsiaTheme="minorEastAsia" w:hAnsiTheme="minorEastAsia" w:cstheme="minorEastAsia" w:hint="eastAsia"/>
        </w:rPr>
        <w:t>14.3</w:t>
      </w:r>
      <w:r>
        <w:rPr>
          <w:rFonts w:asciiTheme="minorEastAsia" w:eastAsiaTheme="minorEastAsia" w:hAnsiTheme="minorEastAsia" w:cstheme="minorEastAsia" w:hint="eastAsia"/>
        </w:rPr>
        <w:t>生产工艺先进性分析</w:t>
      </w:r>
      <w:bookmarkEnd w:id="126"/>
      <w:bookmarkEnd w:id="127"/>
      <w:bookmarkEnd w:id="128"/>
    </w:p>
    <w:p w:rsidR="00F83433" w:rsidRDefault="005F675F">
      <w:pPr>
        <w:spacing w:line="360" w:lineRule="auto"/>
        <w:ind w:firstLineChars="200" w:firstLine="560"/>
        <w:rPr>
          <w:rFonts w:ascii="宋体" w:hAnsi="宋体"/>
          <w:sz w:val="28"/>
          <w:szCs w:val="28"/>
        </w:rPr>
      </w:pPr>
      <w:bookmarkStart w:id="129" w:name="_Toc459588720"/>
      <w:bookmarkStart w:id="130" w:name="_Toc6101"/>
      <w:bookmarkStart w:id="131" w:name="_Toc466548284"/>
      <w:bookmarkStart w:id="132" w:name="_Toc1170"/>
      <w:r>
        <w:rPr>
          <w:rFonts w:ascii="宋体" w:hAnsi="宋体" w:hint="eastAsia"/>
          <w:sz w:val="28"/>
          <w:szCs w:val="28"/>
        </w:rPr>
        <w:t>本项目生产工艺成熟可靠，设备较先进且自动化控制程度较高，采用了清洁能源，节能降耗及污染物产生量较小且可实现达标排放。同时，本项目重视物料、能源和水资源的循环利用，遵循并实现了废弃物“减量化、再利</w:t>
      </w:r>
      <w:r>
        <w:rPr>
          <w:rFonts w:ascii="宋体" w:hAnsi="宋体" w:hint="eastAsia"/>
          <w:sz w:val="28"/>
          <w:szCs w:val="28"/>
        </w:rPr>
        <w:t>用、再循环”三大原则。本项目可延伸区域产业链，促进丹阳市区域内相关行业的发展，符合循环经济理念的要求。</w:t>
      </w:r>
    </w:p>
    <w:p w:rsidR="00F83433" w:rsidRDefault="005F675F">
      <w:pPr>
        <w:pStyle w:val="22"/>
        <w:spacing w:before="120" w:after="120"/>
        <w:rPr>
          <w:rFonts w:asciiTheme="minorEastAsia" w:eastAsiaTheme="minorEastAsia" w:hAnsiTheme="minorEastAsia" w:cstheme="minorEastAsia"/>
        </w:rPr>
      </w:pPr>
      <w:r>
        <w:rPr>
          <w:rFonts w:asciiTheme="minorEastAsia" w:eastAsiaTheme="minorEastAsia" w:hAnsiTheme="minorEastAsia" w:cstheme="minorEastAsia" w:hint="eastAsia"/>
        </w:rPr>
        <w:t>14.4</w:t>
      </w:r>
      <w:r>
        <w:rPr>
          <w:rFonts w:asciiTheme="minorEastAsia" w:eastAsiaTheme="minorEastAsia" w:hAnsiTheme="minorEastAsia" w:cstheme="minorEastAsia" w:hint="eastAsia"/>
        </w:rPr>
        <w:t>项目所在地（各辖市、区）生态环境质量同比改善情况</w:t>
      </w:r>
      <w:bookmarkEnd w:id="129"/>
      <w:bookmarkEnd w:id="130"/>
      <w:bookmarkEnd w:id="131"/>
      <w:bookmarkEnd w:id="132"/>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无。</w:t>
      </w:r>
    </w:p>
    <w:p w:rsidR="00F83433" w:rsidRDefault="005F675F">
      <w:pPr>
        <w:pStyle w:val="22"/>
        <w:spacing w:before="120" w:after="120"/>
        <w:rPr>
          <w:rFonts w:asciiTheme="minorEastAsia" w:eastAsiaTheme="minorEastAsia" w:hAnsiTheme="minorEastAsia" w:cstheme="minorEastAsia"/>
        </w:rPr>
      </w:pPr>
      <w:bookmarkStart w:id="133" w:name="_Toc9270"/>
      <w:bookmarkStart w:id="134" w:name="_Toc21174"/>
      <w:bookmarkStart w:id="135" w:name="_Toc459588721"/>
      <w:bookmarkStart w:id="136" w:name="_Toc466548285"/>
      <w:r>
        <w:rPr>
          <w:rFonts w:asciiTheme="minorEastAsia" w:eastAsiaTheme="minorEastAsia" w:hAnsiTheme="minorEastAsia" w:cstheme="minorEastAsia" w:hint="eastAsia"/>
        </w:rPr>
        <w:lastRenderedPageBreak/>
        <w:t>14.5</w:t>
      </w:r>
      <w:r>
        <w:rPr>
          <w:rFonts w:asciiTheme="minorEastAsia" w:eastAsiaTheme="minorEastAsia" w:hAnsiTheme="minorEastAsia" w:cstheme="minorEastAsia" w:hint="eastAsia"/>
        </w:rPr>
        <w:t>其它需要说明的情况</w:t>
      </w:r>
      <w:bookmarkEnd w:id="133"/>
      <w:bookmarkEnd w:id="134"/>
      <w:bookmarkEnd w:id="135"/>
      <w:bookmarkEnd w:id="136"/>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根据丹阳市环保局信访科提供资料，企业自运行以来未出现过信访事件。企业自运行以来，各设备运行正常，未曾出现过污染环境事故。该公司周围环境可以满足</w:t>
      </w:r>
      <w:r>
        <w:rPr>
          <w:rFonts w:asciiTheme="minorEastAsia" w:eastAsiaTheme="minorEastAsia" w:hAnsiTheme="minorEastAsia" w:cstheme="minorEastAsia" w:hint="eastAsia"/>
          <w:sz w:val="28"/>
          <w:szCs w:val="28"/>
        </w:rPr>
        <w:t>生产</w:t>
      </w:r>
      <w:r>
        <w:rPr>
          <w:rFonts w:asciiTheme="minorEastAsia" w:eastAsiaTheme="minorEastAsia" w:hAnsiTheme="minorEastAsia" w:cstheme="minorEastAsia" w:hint="eastAsia"/>
          <w:sz w:val="28"/>
          <w:szCs w:val="28"/>
        </w:rPr>
        <w:t>车间</w:t>
      </w:r>
      <w:r>
        <w:rPr>
          <w:rFonts w:asciiTheme="minorEastAsia" w:eastAsiaTheme="minorEastAsia" w:hAnsiTheme="minorEastAsia" w:cstheme="minorEastAsia" w:hint="eastAsia"/>
          <w:sz w:val="28"/>
          <w:szCs w:val="28"/>
        </w:rPr>
        <w:t>10</w:t>
      </w:r>
      <w:r>
        <w:rPr>
          <w:rFonts w:asciiTheme="minorEastAsia" w:eastAsiaTheme="minorEastAsia" w:hAnsiTheme="minorEastAsia" w:cstheme="minorEastAsia" w:hint="eastAsia"/>
          <w:sz w:val="28"/>
          <w:szCs w:val="28"/>
        </w:rPr>
        <w:t>0m</w:t>
      </w:r>
      <w:r>
        <w:rPr>
          <w:rFonts w:asciiTheme="minorEastAsia" w:eastAsiaTheme="minorEastAsia" w:hAnsiTheme="minorEastAsia" w:cstheme="minorEastAsia" w:hint="eastAsia"/>
          <w:sz w:val="28"/>
          <w:szCs w:val="28"/>
        </w:rPr>
        <w:t>卫生防护距离设置要求。</w:t>
      </w:r>
    </w:p>
    <w:p w:rsidR="00F83433" w:rsidRDefault="005F675F">
      <w:pPr>
        <w:pStyle w:val="1"/>
        <w:spacing w:before="120" w:after="0" w:line="600" w:lineRule="exact"/>
        <w:jc w:val="center"/>
        <w:rPr>
          <w:rFonts w:ascii="宋体" w:hAnsi="宋体"/>
          <w:bCs w:val="0"/>
          <w:sz w:val="30"/>
          <w:szCs w:val="30"/>
        </w:rPr>
      </w:pPr>
      <w:bookmarkStart w:id="137" w:name="_Toc466548286"/>
      <w:r>
        <w:rPr>
          <w:rFonts w:ascii="宋体" w:hAnsi="宋体" w:hint="eastAsia"/>
          <w:bCs w:val="0"/>
          <w:sz w:val="30"/>
          <w:szCs w:val="30"/>
        </w:rPr>
        <w:br w:type="page"/>
      </w:r>
      <w:bookmarkStart w:id="138" w:name="_Toc25593"/>
      <w:bookmarkStart w:id="139" w:name="_Toc2787"/>
      <w:r>
        <w:rPr>
          <w:rFonts w:asciiTheme="minorEastAsia" w:eastAsiaTheme="minorEastAsia" w:hAnsiTheme="minorEastAsia" w:cstheme="minorEastAsia" w:hint="eastAsia"/>
          <w:sz w:val="32"/>
          <w:szCs w:val="32"/>
        </w:rPr>
        <w:lastRenderedPageBreak/>
        <w:t>第</w:t>
      </w:r>
      <w:r>
        <w:rPr>
          <w:rFonts w:asciiTheme="minorEastAsia" w:eastAsiaTheme="minorEastAsia" w:hAnsiTheme="minorEastAsia" w:cstheme="minorEastAsia" w:hint="eastAsia"/>
          <w:sz w:val="32"/>
          <w:szCs w:val="32"/>
        </w:rPr>
        <w:t>15</w:t>
      </w:r>
      <w:r>
        <w:rPr>
          <w:rFonts w:asciiTheme="minorEastAsia" w:eastAsiaTheme="minorEastAsia" w:hAnsiTheme="minorEastAsia" w:cstheme="minorEastAsia" w:hint="eastAsia"/>
          <w:sz w:val="32"/>
          <w:szCs w:val="32"/>
        </w:rPr>
        <w:t>章</w:t>
      </w:r>
      <w:r>
        <w:rPr>
          <w:rFonts w:asciiTheme="minorEastAsia" w:eastAsiaTheme="minorEastAsia" w:hAnsiTheme="minorEastAsia" w:cstheme="minorEastAsia" w:hint="eastAsia"/>
          <w:sz w:val="32"/>
          <w:szCs w:val="32"/>
        </w:rPr>
        <w:t xml:space="preserve">   </w:t>
      </w:r>
      <w:r>
        <w:rPr>
          <w:rFonts w:asciiTheme="minorEastAsia" w:eastAsiaTheme="minorEastAsia" w:hAnsiTheme="minorEastAsia" w:cstheme="minorEastAsia" w:hint="eastAsia"/>
          <w:sz w:val="32"/>
          <w:szCs w:val="32"/>
        </w:rPr>
        <w:t>评估结论及改进措施</w:t>
      </w:r>
      <w:bookmarkEnd w:id="137"/>
      <w:bookmarkEnd w:id="138"/>
      <w:bookmarkEnd w:id="139"/>
    </w:p>
    <w:p w:rsidR="00F83433" w:rsidRDefault="005F675F">
      <w:pPr>
        <w:pStyle w:val="22"/>
        <w:spacing w:before="120" w:after="120"/>
        <w:rPr>
          <w:rFonts w:asciiTheme="minorEastAsia" w:eastAsiaTheme="minorEastAsia" w:hAnsiTheme="minorEastAsia" w:cstheme="minorEastAsia"/>
        </w:rPr>
      </w:pPr>
      <w:bookmarkStart w:id="140" w:name="_Toc26088"/>
      <w:bookmarkStart w:id="141" w:name="_Toc466548287"/>
      <w:bookmarkStart w:id="142" w:name="_Toc14142"/>
      <w:r>
        <w:rPr>
          <w:rFonts w:asciiTheme="minorEastAsia" w:eastAsiaTheme="minorEastAsia" w:hAnsiTheme="minorEastAsia" w:cstheme="minorEastAsia" w:hint="eastAsia"/>
        </w:rPr>
        <w:t>15.1</w:t>
      </w:r>
      <w:r>
        <w:rPr>
          <w:rFonts w:asciiTheme="minorEastAsia" w:eastAsiaTheme="minorEastAsia" w:hAnsiTheme="minorEastAsia" w:cstheme="minorEastAsia" w:hint="eastAsia"/>
        </w:rPr>
        <w:t>评估结论</w:t>
      </w:r>
      <w:bookmarkEnd w:id="140"/>
      <w:bookmarkEnd w:id="141"/>
      <w:bookmarkEnd w:id="142"/>
    </w:p>
    <w:p w:rsidR="00F83433" w:rsidRDefault="005F675F" w:rsidP="00F83433">
      <w:pPr>
        <w:spacing w:line="360" w:lineRule="auto"/>
        <w:ind w:firstLineChars="200" w:firstLine="562"/>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该项目符合国家及地方相关产业政策；选址符合《太湖流域管理条例》（国务院第</w:t>
      </w:r>
      <w:r>
        <w:rPr>
          <w:rFonts w:asciiTheme="minorEastAsia" w:eastAsiaTheme="minorEastAsia" w:hAnsiTheme="minorEastAsia" w:cstheme="minorEastAsia" w:hint="eastAsia"/>
          <w:b/>
          <w:bCs/>
          <w:sz w:val="28"/>
          <w:szCs w:val="28"/>
        </w:rPr>
        <w:t xml:space="preserve">604 </w:t>
      </w:r>
      <w:r>
        <w:rPr>
          <w:rFonts w:asciiTheme="minorEastAsia" w:eastAsiaTheme="minorEastAsia" w:hAnsiTheme="minorEastAsia" w:cstheme="minorEastAsia" w:hint="eastAsia"/>
          <w:b/>
          <w:bCs/>
          <w:sz w:val="28"/>
          <w:szCs w:val="28"/>
        </w:rPr>
        <w:t>号）、《江苏省太湖水污染防治条例》（</w:t>
      </w:r>
      <w:r>
        <w:rPr>
          <w:rFonts w:asciiTheme="minorEastAsia" w:eastAsiaTheme="minorEastAsia" w:hAnsiTheme="minorEastAsia" w:cstheme="minorEastAsia" w:hint="eastAsia"/>
          <w:b/>
          <w:bCs/>
          <w:sz w:val="28"/>
          <w:szCs w:val="28"/>
        </w:rPr>
        <w:t>2012</w:t>
      </w:r>
      <w:r>
        <w:rPr>
          <w:rFonts w:asciiTheme="minorEastAsia" w:eastAsiaTheme="minorEastAsia" w:hAnsiTheme="minorEastAsia" w:cstheme="minorEastAsia" w:hint="eastAsia"/>
          <w:b/>
          <w:bCs/>
          <w:sz w:val="28"/>
          <w:szCs w:val="28"/>
        </w:rPr>
        <w:t>年修订）、《江苏省生态红线区域保护规划》、《镇江市生态红线区域保护规划》等相关要求，符合丹阳市</w:t>
      </w:r>
      <w:r>
        <w:rPr>
          <w:rFonts w:asciiTheme="minorEastAsia" w:eastAsiaTheme="minorEastAsia" w:hAnsiTheme="minorEastAsia" w:cstheme="minorEastAsia" w:hint="eastAsia"/>
          <w:b/>
          <w:bCs/>
          <w:sz w:val="28"/>
          <w:szCs w:val="28"/>
        </w:rPr>
        <w:t>开发区</w:t>
      </w:r>
      <w:r>
        <w:rPr>
          <w:rFonts w:asciiTheme="minorEastAsia" w:eastAsiaTheme="minorEastAsia" w:hAnsiTheme="minorEastAsia" w:cstheme="minorEastAsia" w:hint="eastAsia"/>
          <w:b/>
          <w:bCs/>
          <w:sz w:val="28"/>
          <w:szCs w:val="28"/>
        </w:rPr>
        <w:t>产业定位及用地规划，厂址选择合理可行；采用的各项环保设施合理、可靠、有效，能保证各类污染物稳定达标排放或综合处置利用；污染物排放总量可在丹阳市</w:t>
      </w:r>
      <w:r>
        <w:rPr>
          <w:rFonts w:asciiTheme="minorEastAsia" w:eastAsiaTheme="minorEastAsia" w:hAnsiTheme="minorEastAsia" w:cstheme="minorEastAsia" w:hint="eastAsia"/>
          <w:b/>
          <w:bCs/>
          <w:sz w:val="28"/>
          <w:szCs w:val="28"/>
        </w:rPr>
        <w:t>开发区</w:t>
      </w:r>
      <w:r>
        <w:rPr>
          <w:rFonts w:asciiTheme="minorEastAsia" w:eastAsiaTheme="minorEastAsia" w:hAnsiTheme="minorEastAsia" w:cstheme="minorEastAsia" w:hint="eastAsia"/>
          <w:b/>
          <w:bCs/>
          <w:sz w:val="28"/>
          <w:szCs w:val="28"/>
        </w:rPr>
        <w:t>范围内平衡；各类污染物正常排放对评价区域环境质量影响较小。因此，从环保角度而言，在确切落实废气</w:t>
      </w:r>
      <w:r>
        <w:rPr>
          <w:rFonts w:asciiTheme="minorEastAsia" w:eastAsiaTheme="minorEastAsia" w:hAnsiTheme="minorEastAsia" w:cstheme="minorEastAsia" w:hint="eastAsia"/>
          <w:b/>
          <w:bCs/>
          <w:sz w:val="28"/>
          <w:szCs w:val="28"/>
        </w:rPr>
        <w:t>治理</w:t>
      </w:r>
      <w:r>
        <w:rPr>
          <w:rFonts w:asciiTheme="minorEastAsia" w:eastAsiaTheme="minorEastAsia" w:hAnsiTheme="minorEastAsia" w:cstheme="minorEastAsia" w:hint="eastAsia"/>
          <w:b/>
          <w:bCs/>
          <w:sz w:val="28"/>
          <w:szCs w:val="28"/>
        </w:rPr>
        <w:t>措施的前提下，该项目营运可行，符合“登记一批”要求。</w:t>
      </w:r>
    </w:p>
    <w:p w:rsidR="00F83433" w:rsidRDefault="005F675F">
      <w:pPr>
        <w:pStyle w:val="22"/>
        <w:spacing w:before="120" w:after="120"/>
        <w:rPr>
          <w:rFonts w:asciiTheme="minorEastAsia" w:eastAsiaTheme="minorEastAsia" w:hAnsiTheme="minorEastAsia" w:cstheme="minorEastAsia"/>
        </w:rPr>
      </w:pPr>
      <w:bookmarkStart w:id="143" w:name="_Toc466548288"/>
      <w:bookmarkStart w:id="144" w:name="_Toc3236"/>
      <w:bookmarkStart w:id="145" w:name="_Toc15740"/>
      <w:r>
        <w:rPr>
          <w:rFonts w:asciiTheme="minorEastAsia" w:eastAsiaTheme="minorEastAsia" w:hAnsiTheme="minorEastAsia" w:cstheme="minorEastAsia" w:hint="eastAsia"/>
        </w:rPr>
        <w:t>15.2</w:t>
      </w:r>
      <w:r>
        <w:rPr>
          <w:rFonts w:asciiTheme="minorEastAsia" w:eastAsiaTheme="minorEastAsia" w:hAnsiTheme="minorEastAsia" w:cstheme="minorEastAsia" w:hint="eastAsia"/>
        </w:rPr>
        <w:t>改进措施</w:t>
      </w:r>
      <w:bookmarkEnd w:id="143"/>
      <w:bookmarkEnd w:id="144"/>
      <w:bookmarkEnd w:id="145"/>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1</w:t>
      </w:r>
      <w:r>
        <w:rPr>
          <w:rFonts w:asciiTheme="minorEastAsia" w:eastAsiaTheme="minorEastAsia" w:hAnsiTheme="minorEastAsia" w:cstheme="minorEastAsia" w:hint="eastAsia"/>
          <w:sz w:val="28"/>
          <w:szCs w:val="28"/>
        </w:rPr>
        <w:t>）加大环保设施的投资，加强环保设施的日常运行管理，务必保证污染物达标排放；</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2</w:t>
      </w:r>
      <w:r>
        <w:rPr>
          <w:rFonts w:asciiTheme="minorEastAsia" w:eastAsiaTheme="minorEastAsia" w:hAnsiTheme="minorEastAsia" w:cstheme="minorEastAsia" w:hint="eastAsia"/>
          <w:sz w:val="28"/>
          <w:szCs w:val="28"/>
        </w:rPr>
        <w:t>）加强固体废物尤其是危险固废在厂内堆存期间的环境管理；</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3</w:t>
      </w:r>
      <w:r>
        <w:rPr>
          <w:rFonts w:asciiTheme="minorEastAsia" w:eastAsiaTheme="minorEastAsia" w:hAnsiTheme="minorEastAsia" w:cstheme="minorEastAsia" w:hint="eastAsia"/>
          <w:sz w:val="28"/>
          <w:szCs w:val="28"/>
        </w:rPr>
        <w:t>）按《江苏省排污口设置及规范化整治管理办法》等有关规定执行各排污口的设置和管理；加强环境管理和环境监测，按要求认真落实污染源监测计划；</w:t>
      </w:r>
    </w:p>
    <w:p w:rsidR="00F83433" w:rsidRDefault="005F675F">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r>
        <w:rPr>
          <w:rFonts w:asciiTheme="minorEastAsia" w:eastAsiaTheme="minorEastAsia" w:hAnsiTheme="minorEastAsia" w:cstheme="minorEastAsia" w:hint="eastAsia"/>
          <w:sz w:val="28"/>
          <w:szCs w:val="28"/>
        </w:rPr>
        <w:t>4</w:t>
      </w:r>
      <w:r>
        <w:rPr>
          <w:rFonts w:asciiTheme="minorEastAsia" w:eastAsiaTheme="minorEastAsia" w:hAnsiTheme="minorEastAsia" w:cstheme="minorEastAsia" w:hint="eastAsia"/>
          <w:sz w:val="28"/>
          <w:szCs w:val="28"/>
        </w:rPr>
        <w:t>）严格落实卫生防护距离设置要求，优化无组织废气排放工段布局，确保卫生防护距离范围内无居民等敏感保护目标。</w:t>
      </w:r>
    </w:p>
    <w:p w:rsidR="00F83433" w:rsidRDefault="00F83433">
      <w:pPr>
        <w:spacing w:line="360" w:lineRule="auto"/>
        <w:rPr>
          <w:rFonts w:asciiTheme="minorEastAsia" w:eastAsiaTheme="minorEastAsia" w:hAnsiTheme="minorEastAsia" w:cstheme="minorEastAsia"/>
          <w:sz w:val="28"/>
          <w:szCs w:val="28"/>
        </w:rPr>
      </w:pPr>
    </w:p>
    <w:p w:rsidR="00F83433" w:rsidRDefault="00F83433">
      <w:pPr>
        <w:spacing w:line="360" w:lineRule="auto"/>
        <w:ind w:firstLineChars="200" w:firstLine="560"/>
        <w:rPr>
          <w:rFonts w:asciiTheme="minorEastAsia" w:eastAsiaTheme="minorEastAsia" w:hAnsiTheme="minorEastAsia" w:cstheme="minorEastAsia"/>
          <w:sz w:val="28"/>
          <w:szCs w:val="28"/>
        </w:rPr>
        <w:sectPr w:rsidR="00F83433">
          <w:footerReference w:type="default" r:id="rId29"/>
          <w:pgSz w:w="11906" w:h="16838"/>
          <w:pgMar w:top="1440" w:right="1797" w:bottom="1440" w:left="1797" w:header="851" w:footer="992" w:gutter="0"/>
          <w:cols w:space="720"/>
          <w:docGrid w:linePitch="312"/>
        </w:sectPr>
      </w:pPr>
    </w:p>
    <w:p w:rsidR="00F83433" w:rsidRDefault="00F83433">
      <w:pPr>
        <w:spacing w:line="360" w:lineRule="auto"/>
        <w:rPr>
          <w:rFonts w:asciiTheme="minorEastAsia" w:eastAsiaTheme="minorEastAsia" w:hAnsiTheme="minorEastAsia" w:cstheme="minorEastAsia"/>
          <w:kern w:val="0"/>
          <w:sz w:val="28"/>
          <w:szCs w:val="28"/>
        </w:rPr>
      </w:pPr>
      <w:r w:rsidRPr="00F83433">
        <w:rPr>
          <w:rFonts w:asciiTheme="minorEastAsia" w:eastAsiaTheme="minorEastAsia" w:hAnsiTheme="minorEastAsia" w:cstheme="minorEastAsia"/>
          <w:color w:val="000000"/>
        </w:rPr>
        <w:lastRenderedPageBreak/>
        <w:pict>
          <v:shape id="Quad Arrow 712" o:spid="_x0000_s2150" type="#_x0000_t202" style="position:absolute;left:0;text-align:left;margin-left:311.75pt;margin-top:442.35pt;width:106.5pt;height:68.4pt;z-index:-251651072;mso-width-relative:page;mso-height-relative:page" o:gfxdata="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f2n3QAAAAwBAAAPAAAAAAAAAAEAIAAAACIAAABkcnMvZG93bnJldi54bWxQSwECFAAUAAAACACH&#10;TuJApCdYiOYBAADsAwAADgAAAAAAAAABACAAAAAsAQAAZHJzL2Uyb0RvYy54bWxQSwUGAAAAAAYA&#10;BgBZAQAAhAUAAAAA&#10;" strokecolor="#333" strokeweight=".5pt">
            <v:textbox>
              <w:txbxContent>
                <w:p w:rsidR="00F83433" w:rsidRDefault="005F675F" w:rsidP="00F83433">
                  <w:pPr>
                    <w:spacing w:afterLines="50" w:line="240" w:lineRule="exact"/>
                    <w:jc w:val="center"/>
                    <w:rPr>
                      <w:b/>
                      <w:bCs/>
                    </w:rPr>
                  </w:pPr>
                  <w:r>
                    <w:rPr>
                      <w:rFonts w:cs="宋体" w:hint="eastAsia"/>
                      <w:b/>
                      <w:bCs/>
                    </w:rPr>
                    <w:t>图</w:t>
                  </w:r>
                  <w:r>
                    <w:rPr>
                      <w:b/>
                      <w:bCs/>
                    </w:rPr>
                    <w:t xml:space="preserve">   </w:t>
                  </w:r>
                  <w:r>
                    <w:rPr>
                      <w:rFonts w:cs="宋体" w:hint="eastAsia"/>
                      <w:b/>
                      <w:bCs/>
                    </w:rPr>
                    <w:t>例</w:t>
                  </w:r>
                </w:p>
                <w:p w:rsidR="00F83433" w:rsidRDefault="005F675F">
                  <w:r>
                    <w:rPr>
                      <w:noProof/>
                    </w:rPr>
                    <w:drawing>
                      <wp:inline distT="0" distB="0" distL="114300" distR="114300">
                        <wp:extent cx="153670" cy="85090"/>
                        <wp:effectExtent l="0" t="0" r="17780" b="10160"/>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pic:cNvPicPr>
                                  <a:picLocks noChangeAspect="1"/>
                                </pic:cNvPicPr>
                              </pic:nvPicPr>
                              <pic:blipFill>
                                <a:blip r:embed="rId30"/>
                                <a:stretch>
                                  <a:fillRect/>
                                </a:stretch>
                              </pic:blipFill>
                              <pic:spPr>
                                <a:xfrm>
                                  <a:off x="0" y="0"/>
                                  <a:ext cx="153670" cy="85090"/>
                                </a:xfrm>
                                <a:prstGeom prst="rect">
                                  <a:avLst/>
                                </a:prstGeom>
                                <a:noFill/>
                                <a:ln w="9525">
                                  <a:noFill/>
                                </a:ln>
                              </pic:spPr>
                            </pic:pic>
                          </a:graphicData>
                        </a:graphic>
                      </wp:inline>
                    </w:drawing>
                  </w:r>
                  <w:r>
                    <w:rPr>
                      <w:rFonts w:cs="宋体" w:hint="eastAsia"/>
                    </w:rPr>
                    <w:t>：项目位置</w:t>
                  </w:r>
                </w:p>
                <w:p w:rsidR="00F83433" w:rsidRDefault="005F675F" w:rsidP="00F83433">
                  <w:pPr>
                    <w:spacing w:beforeLines="50"/>
                  </w:pPr>
                  <w:r>
                    <w:rPr>
                      <w:rFonts w:cs="宋体" w:hint="eastAsia"/>
                      <w:b/>
                      <w:bCs/>
                    </w:rPr>
                    <w:t>比例尺</w:t>
                  </w:r>
                  <w:r>
                    <w:rPr>
                      <w:rFonts w:cs="宋体" w:hint="eastAsia"/>
                    </w:rPr>
                    <w:t>：</w:t>
                  </w:r>
                  <w:r>
                    <w:rPr>
                      <w:rFonts w:cs="宋体" w:hint="eastAsia"/>
                    </w:rPr>
                    <w:t>1:50000</w:t>
                  </w:r>
                </w:p>
              </w:txbxContent>
            </v:textbox>
          </v:shape>
        </w:pict>
      </w:r>
      <w:r w:rsidRPr="00F83433">
        <w:rPr>
          <w:rFonts w:asciiTheme="minorEastAsia" w:eastAsiaTheme="minorEastAsia" w:hAnsiTheme="minorEastAsia" w:cstheme="minorEastAsia"/>
          <w:color w:val="00000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8" o:spid="_x0000_s2149" type="#_x0000_t62" style="position:absolute;left:0;text-align:left;margin-left:248.35pt;margin-top:216.35pt;width:1in;height:25.05pt;z-index:-251652096;mso-width-relative:page;mso-height-relative:page" o:gfxdata="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3VHctgAAAALAQAADwAAAAAAAAABACAAAAAiAAAAZHJzL2Rvd25yZXYueG1sUEsB&#10;AhQAFAAAAAgAh07iQJ/th0wuAgAAaQQAAA4AAAAAAAAAAQAgAAAAJwEAAGRycy9lMm9Eb2MueG1s&#10;UEsFBgAAAAAGAAYAWQEAAMcFAAAAAA==&#10;" adj="-9210,60489,14400">
            <v:textbox>
              <w:txbxContent>
                <w:p w:rsidR="00F83433" w:rsidRDefault="005F675F">
                  <w:r>
                    <w:rPr>
                      <w:rFonts w:hint="eastAsia"/>
                    </w:rPr>
                    <w:t>项目所在地</w:t>
                  </w:r>
                </w:p>
              </w:txbxContent>
            </v:textbox>
          </v:shape>
        </w:pict>
      </w:r>
      <w:r w:rsidRPr="00F83433">
        <w:rPr>
          <w:rFonts w:asciiTheme="minorEastAsia" w:eastAsiaTheme="minorEastAsia" w:hAnsiTheme="minorEastAsia" w:cstheme="minorEastAsia"/>
          <w:color w:val="000000"/>
        </w:rPr>
        <w:pict>
          <v:rect id="_x0000_s2148" style="position:absolute;left:0;text-align:left;margin-left:208.85pt;margin-top:284.5pt;width:7.15pt;height:7.15pt;z-index:-251653120;mso-width-relative:page;mso-height-relative:page" o:gfxdata="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s76v2gAAAAsBAAAP&#10;AAAAAAAAAAEAIAAAACIAAABkcnMvZG93bnJldi54bWxQSwECFAAUAAAACACHTuJALOAHf90BAADO&#10;AwAADgAAAAAAAAABACAAAAApAQAAZHJzL2Uyb0RvYy54bWxQSwUGAAAAAAYABgBZAQAAeAUAAAAA&#10;" fillcolor="red"/>
        </w:pict>
      </w:r>
      <w:r w:rsidRPr="00F83433">
        <w:rPr>
          <w:rFonts w:asciiTheme="minorEastAsia" w:eastAsiaTheme="minorEastAsia" w:hAnsiTheme="minorEastAsia" w:cstheme="minorEastAsia"/>
          <w:color w:val="000000"/>
        </w:rPr>
        <w:pict>
          <v:group id="_x0000_s2050" style="position:absolute;left:0;text-align:left;margin-left:348.8pt;margin-top:-5.45pt;width:67.2pt;height:81.05pt;z-index:-251654144" coordorigin="9242,13965" coordsize="1344,1621203">
            <v:shape id="_x0000_s2051" type="#_x0000_t75" style="position:absolute;left:9242;top:14236;width:1344;height:1350" filled="t" stroked="t" strokecolor="white">
              <v:imagedata r:id="rId31" o:title="" croptop="12641f" cropbottom="26443f" cropleft="28277f" cropright="20592f"/>
            </v:shape>
            <v:shape id="_x0000_s2052" type="#_x0000_t202" style="position:absolute;left:9587;top:13965;width:540;height:624" filled="f" stroked="f">
              <v:textbox>
                <w:txbxContent>
                  <w:p w:rsidR="00F83433" w:rsidRDefault="005F675F">
                    <w:r>
                      <w:rPr>
                        <w:rFonts w:hint="eastAsia"/>
                      </w:rPr>
                      <w:t>N</w:t>
                    </w:r>
                  </w:p>
                </w:txbxContent>
              </v:textbox>
            </v:shape>
          </v:group>
          <o:OLEObject Type="Embed" ShapeID="_x0000_s2051" DrawAspect="Content" ObjectID="_1543735224" r:id="rId32"/>
        </w:pict>
      </w:r>
      <w:r w:rsidR="005F675F">
        <w:rPr>
          <w:rFonts w:asciiTheme="minorEastAsia" w:eastAsiaTheme="minorEastAsia" w:hAnsiTheme="minorEastAsia" w:cstheme="minorEastAsia" w:hint="eastAsia"/>
          <w:noProof/>
          <w:color w:val="000000"/>
          <w:sz w:val="28"/>
          <w:szCs w:val="28"/>
        </w:rPr>
        <w:drawing>
          <wp:inline distT="0" distB="0" distL="114300" distR="114300">
            <wp:extent cx="5297805" cy="6499225"/>
            <wp:effectExtent l="0" t="0" r="17145" b="15875"/>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33" cstate="print"/>
                    <a:stretch>
                      <a:fillRect/>
                    </a:stretch>
                  </pic:blipFill>
                  <pic:spPr>
                    <a:xfrm>
                      <a:off x="0" y="0"/>
                      <a:ext cx="5297805" cy="6499225"/>
                    </a:xfrm>
                    <a:prstGeom prst="rect">
                      <a:avLst/>
                    </a:prstGeom>
                    <a:noFill/>
                    <a:ln w="9525">
                      <a:noFill/>
                    </a:ln>
                  </pic:spPr>
                </pic:pic>
              </a:graphicData>
            </a:graphic>
          </wp:inline>
        </w:drawing>
      </w:r>
    </w:p>
    <w:p w:rsidR="00F83433" w:rsidRDefault="00F83433">
      <w:pPr>
        <w:pStyle w:val="21"/>
        <w:ind w:firstLineChars="200" w:firstLine="560"/>
        <w:jc w:val="center"/>
        <w:rPr>
          <w:rStyle w:val="ab"/>
          <w:rFonts w:asciiTheme="minorEastAsia" w:eastAsiaTheme="minorEastAsia" w:hAnsiTheme="minorEastAsia" w:cstheme="minorEastAsia"/>
          <w:color w:val="auto"/>
          <w:sz w:val="28"/>
          <w:szCs w:val="28"/>
          <w:u w:val="none"/>
        </w:rPr>
      </w:pPr>
    </w:p>
    <w:p w:rsidR="00F83433" w:rsidRDefault="005F675F">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1</w:t>
      </w:r>
      <w:r>
        <w:rPr>
          <w:rStyle w:val="ab"/>
          <w:rFonts w:asciiTheme="minorEastAsia" w:eastAsiaTheme="minorEastAsia" w:hAnsiTheme="minorEastAsia" w:cstheme="minorEastAsia" w:hint="eastAsia"/>
          <w:color w:val="auto"/>
          <w:sz w:val="28"/>
          <w:szCs w:val="28"/>
          <w:u w:val="none"/>
        </w:rPr>
        <w:t>：建设项目地理位置图</w:t>
      </w:r>
    </w:p>
    <w:p w:rsidR="00F83433" w:rsidRDefault="00F83433">
      <w:pPr>
        <w:rPr>
          <w:rStyle w:val="ab"/>
          <w:rFonts w:asciiTheme="minorEastAsia" w:eastAsiaTheme="minorEastAsia" w:hAnsiTheme="minorEastAsia" w:cstheme="minorEastAsia"/>
          <w:color w:val="auto"/>
          <w:sz w:val="28"/>
          <w:szCs w:val="28"/>
          <w:u w:val="none"/>
        </w:rPr>
      </w:pPr>
    </w:p>
    <w:p w:rsidR="00F83433" w:rsidRDefault="00F83433">
      <w:pPr>
        <w:rPr>
          <w:rStyle w:val="ab"/>
          <w:rFonts w:asciiTheme="minorEastAsia" w:eastAsiaTheme="minorEastAsia" w:hAnsiTheme="minorEastAsia" w:cstheme="minorEastAsia"/>
          <w:color w:val="auto"/>
          <w:sz w:val="28"/>
          <w:szCs w:val="28"/>
          <w:u w:val="none"/>
        </w:rPr>
      </w:pPr>
    </w:p>
    <w:p w:rsidR="00F83433" w:rsidRDefault="00F83433">
      <w:pPr>
        <w:spacing w:line="360" w:lineRule="auto"/>
        <w:ind w:firstLineChars="200" w:firstLine="560"/>
        <w:rPr>
          <w:rFonts w:asciiTheme="minorEastAsia" w:eastAsiaTheme="minorEastAsia" w:hAnsiTheme="minorEastAsia" w:cstheme="minorEastAsia"/>
          <w:kern w:val="0"/>
          <w:sz w:val="28"/>
          <w:szCs w:val="28"/>
        </w:rPr>
      </w:pPr>
    </w:p>
    <w:p w:rsidR="00F83433" w:rsidRDefault="00F83433">
      <w:pPr>
        <w:spacing w:line="360" w:lineRule="auto"/>
        <w:ind w:firstLineChars="200" w:firstLine="560"/>
        <w:rPr>
          <w:rFonts w:asciiTheme="minorEastAsia" w:eastAsiaTheme="minorEastAsia" w:hAnsiTheme="minorEastAsia" w:cstheme="minorEastAsia"/>
          <w:kern w:val="0"/>
          <w:sz w:val="28"/>
          <w:szCs w:val="28"/>
        </w:rPr>
      </w:pPr>
    </w:p>
    <w:p w:rsidR="00F83433" w:rsidRDefault="00F83433">
      <w:pPr>
        <w:spacing w:line="360" w:lineRule="auto"/>
        <w:rPr>
          <w:rFonts w:asciiTheme="minorEastAsia" w:eastAsiaTheme="minorEastAsia" w:hAnsiTheme="minorEastAsia" w:cstheme="minorEastAsia"/>
          <w:color w:val="000000"/>
          <w:sz w:val="28"/>
          <w:szCs w:val="28"/>
        </w:rPr>
      </w:pPr>
    </w:p>
    <w:p w:rsidR="00F83433" w:rsidRDefault="00F83433">
      <w:pPr>
        <w:spacing w:line="360" w:lineRule="auto"/>
        <w:rPr>
          <w:rFonts w:asciiTheme="minorEastAsia" w:eastAsiaTheme="minorEastAsia" w:hAnsiTheme="minorEastAsia" w:cstheme="minorEastAsia"/>
          <w:color w:val="000000"/>
          <w:sz w:val="28"/>
          <w:szCs w:val="28"/>
        </w:rPr>
        <w:sectPr w:rsidR="00F83433">
          <w:pgSz w:w="11906" w:h="16838"/>
          <w:pgMar w:top="1440" w:right="1800" w:bottom="1440" w:left="1800" w:header="851" w:footer="992" w:gutter="0"/>
          <w:cols w:space="425"/>
          <w:docGrid w:type="lines" w:linePitch="312"/>
        </w:sectPr>
      </w:pPr>
      <w:r w:rsidRPr="00F83433">
        <w:rPr>
          <w:rFonts w:asciiTheme="minorEastAsia" w:eastAsiaTheme="minorEastAsia" w:hAnsiTheme="minorEastAsia" w:cstheme="minorEastAsia"/>
        </w:rPr>
        <w:pict>
          <v:roundrect id="自选图形 2" o:spid="_x0000_s2147" style="position:absolute;left:0;text-align:left;margin-left:204.1pt;margin-top:210.4pt;width:117.8pt;height:65.5pt;z-index:-251641856;mso-width-relative:page;mso-height-relative:page" arcsize="10923f" o:gfxdata="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zsn1QAAAAsBAAAPAAAAAAAA&#10;AAEAIAAAACIAAABkcnMvZG93bnJldi54bWxQSwECFAAUAAAACACHTuJAmR6a3BUCAADyAwAADgAA&#10;AAAAAAABACAAAAAkAQAAZHJzL2Uyb0RvYy54bWxQSwUGAAAAAAYABgBZAQAAqwUAAAAA&#10;" filled="f" strokecolor="red" strokeweight="1.25pt">
            <v:stroke dashstyle="longDash"/>
          </v:roundrect>
        </w:pict>
      </w:r>
      <w:r w:rsidRPr="00F83433">
        <w:rPr>
          <w:rFonts w:asciiTheme="minorEastAsia" w:eastAsiaTheme="minorEastAsia" w:hAnsiTheme="minorEastAsia" w:cstheme="minorEastAsia"/>
        </w:rPr>
        <w:pict>
          <v:shape id="直接连接符 81" o:spid="_x0000_s2146" type="#_x0000_t32" style="position:absolute;left:0;text-align:left;margin-left:242.4pt;margin-top:172.7pt;width:60.7pt;height:38.3pt;flip:x;z-index:-251640832;mso-width-relative:page;mso-height-relative:page" o:gfxdata="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qzxP1QAAAAsBAAAPAAAAAAAAAAEAIAAAACIAAABkcnMvZG93bnJldi54bWxQ&#10;SwECFAAUAAAACACHTuJA2vvmPvoBAAC2AwAADgAAAAAAAAABACAAAAAkAQAAZHJzL2Uyb0RvYy54&#10;bWxQSwUGAAAAAAYABgBZAQAAkAUAAAAA&#10;" strokecolor="red">
            <v:stroke dashstyle="dash" startarrow="block"/>
          </v:shape>
        </w:pict>
      </w:r>
      <w:r w:rsidRPr="00F83433">
        <w:rPr>
          <w:rFonts w:asciiTheme="minorEastAsia" w:eastAsiaTheme="minorEastAsia" w:hAnsiTheme="minorEastAsia" w:cstheme="minorEastAsia"/>
        </w:rPr>
        <w:pict>
          <v:shape id="文本框 83" o:spid="_x0000_s2145" type="#_x0000_t202" style="position:absolute;left:0;text-align:left;margin-left:305.1pt;margin-top:152.9pt;width:95.05pt;height:24.4pt;z-index:-251635712;mso-width-relative:page;mso-height-relative:page" o:gfxdata="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WVi+doAAAAL&#10;AQAADwAAAAAAAAABACAAAAAiAAAAZHJzL2Rvd25yZXYueG1sUEsBAhQAFAAAAAgAh07iQPvH5VBT&#10;AgAAdQQAAA4AAAAAAAAAAQAgAAAAKQEAAGRycy9lMm9Eb2MueG1sUEsFBgAAAAAGAAYAWQEAAO4F&#10;AAAAAA==&#10;" filled="f" strokecolor="red" strokeweight=".5pt">
            <v:stroke dashstyle="dash" joinstyle="round"/>
            <v:textbox>
              <w:txbxContent>
                <w:p w:rsidR="00F83433" w:rsidRDefault="005F675F">
                  <w:pPr>
                    <w:rPr>
                      <w:rFonts w:eastAsiaTheme="minorEastAsia"/>
                      <w:color w:val="FF0000"/>
                      <w:sz w:val="16"/>
                      <w:szCs w:val="16"/>
                    </w:rPr>
                  </w:pPr>
                  <w:r>
                    <w:rPr>
                      <w:rFonts w:hint="eastAsia"/>
                      <w:color w:val="FF0000"/>
                      <w:sz w:val="16"/>
                      <w:szCs w:val="16"/>
                    </w:rPr>
                    <w:t>100m</w:t>
                  </w:r>
                  <w:r>
                    <w:rPr>
                      <w:rFonts w:hint="eastAsia"/>
                      <w:color w:val="FF0000"/>
                      <w:sz w:val="16"/>
                      <w:szCs w:val="16"/>
                    </w:rPr>
                    <w:t>卫生防护距离</w:t>
                  </w:r>
                </w:p>
              </w:txbxContent>
            </v:textbox>
          </v:shape>
        </w:pict>
      </w:r>
      <w:r w:rsidRPr="00F83433">
        <w:rPr>
          <w:rFonts w:asciiTheme="minorEastAsia" w:eastAsiaTheme="minorEastAsia" w:hAnsiTheme="minorEastAsia" w:cstheme="minorEastAsia"/>
        </w:rPr>
        <w:pict>
          <v:shape id="_x0000_s2144" type="#_x0000_t202" style="position:absolute;left:0;text-align:left;margin-left:231.6pt;margin-top:228.25pt;width:91.45pt;height:22.65pt;z-index:-251643904;mso-width-relative:page;mso-height-relative:page" o:gfxdata="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oW9a3AAAAAsBAAAPAAAAAAAAAAEAIAAAACIAAABkcnMvZG93bnJldi54bWxQSwECFAAU&#10;AAAACACHTuJApbMPpiYCAAAnBAAADgAAAAAAAAABACAAAAArAQAAZHJzL2Uyb0RvYy54bWxQSwUG&#10;AAAAAAYABgBZAQAAwwUAAAAA&#10;" filled="f" stroked="f" strokeweight=".5pt">
            <v:textbox>
              <w:txbxContent>
                <w:p w:rsidR="00F83433" w:rsidRDefault="005F675F">
                  <w:pPr>
                    <w:rPr>
                      <w:rFonts w:eastAsiaTheme="minorEastAsia"/>
                      <w:szCs w:val="21"/>
                    </w:rPr>
                  </w:pPr>
                  <w:r>
                    <w:rPr>
                      <w:rFonts w:eastAsiaTheme="minorEastAsia" w:hint="eastAsia"/>
                      <w:szCs w:val="21"/>
                    </w:rPr>
                    <w:t>项目所在地</w:t>
                  </w:r>
                </w:p>
              </w:txbxContent>
            </v:textbox>
          </v:shape>
        </w:pict>
      </w:r>
      <w:r w:rsidRPr="00F83433">
        <w:rPr>
          <w:rFonts w:asciiTheme="minorEastAsia" w:eastAsiaTheme="minorEastAsia" w:hAnsiTheme="minorEastAsia" w:cstheme="minorEastAsia"/>
        </w:rPr>
        <w:pict>
          <v:group id="_x0000_s2053" style="position:absolute;left:0;text-align:left;margin-left:360.4pt;margin-top:-39.85pt;width:67.2pt;height:81.05pt;z-index:-251657216" coordorigin="9242,13965" coordsize="1344,1621203">
            <v:shape id="_x0000_s2054" type="#_x0000_t75" style="position:absolute;left:9242;top:14236;width:1344;height:1350" filled="t" stroked="t" strokecolor="white">
              <v:imagedata r:id="rId31" o:title="" croptop="12641f" cropbottom="26443f" cropleft="28277f" cropright="20592f"/>
            </v:shape>
            <v:shape id="_x0000_s2055" type="#_x0000_t202" style="position:absolute;left:9587;top:13965;width:540;height:624" filled="f" stroked="f">
              <v:textbox>
                <w:txbxContent>
                  <w:p w:rsidR="00F83433" w:rsidRDefault="005F675F">
                    <w:r>
                      <w:t>N</w:t>
                    </w:r>
                  </w:p>
                </w:txbxContent>
              </v:textbox>
            </v:shape>
          </v:group>
          <o:OLEObject Type="Embed" ProgID="Unknown" ShapeID="_x0000_s2054" DrawAspect="Content" ObjectID="_1543735225" r:id="rId34"/>
        </w:pict>
      </w:r>
      <w:r w:rsidRPr="00F83433">
        <w:rPr>
          <w:rFonts w:asciiTheme="minorEastAsia" w:eastAsiaTheme="minorEastAsia" w:hAnsiTheme="minorEastAsia" w:cstheme="minorEastAsia"/>
          <w:sz w:val="28"/>
        </w:rPr>
        <w:pict>
          <v:shape id="文本框 8" o:spid="_x0000_s2143" type="#_x0000_t202" style="position:absolute;left:0;text-align:left;margin-left:47.25pt;margin-top:488.85pt;width:302.5pt;height:52.5pt;z-index:-251646976;mso-width-relative:page;mso-height-relative:page" o:gfxdata="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Q24pza&#10;AAAACwEAAA8AAAAAAAAAAQAgAAAAIgAAAGRycy9kb3ducmV2LnhtbFBLAQIUABQAAAAIAIdO4kDM&#10;gFsRrAEAADUDAAAOAAAAAAAAAAEAIAAAACkBAABkcnMvZTJvRG9jLnhtbFBLBQYAAAAABgAGAFkB&#10;AABHBQAAAAA=&#10;" stroked="f" strokeweight="2pt">
            <v:textbox>
              <w:txbxContent>
                <w:p w:rsidR="00F83433" w:rsidRDefault="005F675F">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2</w:t>
                  </w:r>
                  <w:r>
                    <w:rPr>
                      <w:rStyle w:val="ab"/>
                      <w:rFonts w:asciiTheme="minorEastAsia" w:eastAsiaTheme="minorEastAsia" w:hAnsiTheme="minorEastAsia" w:cstheme="minorEastAsia" w:hint="eastAsia"/>
                      <w:color w:val="auto"/>
                      <w:sz w:val="28"/>
                      <w:szCs w:val="28"/>
                      <w:u w:val="none"/>
                    </w:rPr>
                    <w:t>：建设项目</w:t>
                  </w:r>
                  <w:r>
                    <w:rPr>
                      <w:rStyle w:val="ab"/>
                      <w:rFonts w:asciiTheme="minorEastAsia" w:eastAsiaTheme="minorEastAsia" w:hAnsiTheme="minorEastAsia" w:cstheme="minorEastAsia" w:hint="eastAsia"/>
                      <w:color w:val="auto"/>
                      <w:sz w:val="28"/>
                      <w:szCs w:val="28"/>
                      <w:u w:val="none"/>
                    </w:rPr>
                    <w:t>周围环境图</w:t>
                  </w:r>
                </w:p>
                <w:p w:rsidR="00F83433" w:rsidRDefault="00F83433"/>
              </w:txbxContent>
            </v:textbox>
          </v:shape>
        </w:pict>
      </w:r>
      <w:r w:rsidRPr="00F83433">
        <w:rPr>
          <w:rFonts w:asciiTheme="minorEastAsia" w:eastAsiaTheme="minorEastAsia" w:hAnsiTheme="minorEastAsia" w:cstheme="minorEastAsia"/>
        </w:rPr>
        <w:pict>
          <v:shape id="文本框 12" o:spid="_x0000_s2142" type="#_x0000_t202" style="position:absolute;left:0;text-align:left;margin-left:356.85pt;margin-top:312.3pt;width:38.9pt;height:121.35pt;z-index:-251674624;mso-width-relative:page;mso-height-relative:page" o:gfxdata="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ENkbE3QAAAAsBAAAP&#10;AAAAAAAAAAEAIAAAACIAAABkcnMvZG93bnJldi54bWxQSwECFAAUAAAACACHTuJAui05VKEBAAAZ&#10;AwAADgAAAAAAAAABACAAAAAsAQAAZHJzL2Uyb0RvYy54bWxQSwUGAAAAAAYABgBZAQAAPwUAAAAA&#10;" filled="f" stroked="f">
            <v:textbox style="layout-flow:vertical-ideographic">
              <w:txbxContent>
                <w:p w:rsidR="00F83433" w:rsidRDefault="005F675F">
                  <w:r>
                    <w:rPr>
                      <w:rFonts w:eastAsiaTheme="minorEastAsia" w:hint="eastAsia"/>
                      <w:szCs w:val="21"/>
                    </w:rPr>
                    <w:t>大</w:t>
                  </w:r>
                  <w:r>
                    <w:rPr>
                      <w:rFonts w:eastAsiaTheme="minorEastAsia" w:hint="eastAsia"/>
                      <w:szCs w:val="21"/>
                    </w:rPr>
                    <w:t xml:space="preserve"> </w:t>
                  </w:r>
                  <w:r>
                    <w:rPr>
                      <w:rFonts w:eastAsiaTheme="minorEastAsia" w:hint="eastAsia"/>
                      <w:szCs w:val="21"/>
                    </w:rPr>
                    <w:t>亚</w:t>
                  </w:r>
                  <w:r>
                    <w:rPr>
                      <w:rFonts w:eastAsiaTheme="minorEastAsia" w:hint="eastAsia"/>
                      <w:szCs w:val="21"/>
                    </w:rPr>
                    <w:t xml:space="preserve"> </w:t>
                  </w:r>
                  <w:r>
                    <w:rPr>
                      <w:rFonts w:eastAsiaTheme="minorEastAsia" w:hint="eastAsia"/>
                      <w:szCs w:val="21"/>
                    </w:rPr>
                    <w:t>东</w:t>
                  </w:r>
                  <w:r>
                    <w:rPr>
                      <w:rFonts w:eastAsiaTheme="minorEastAsia" w:hint="eastAsia"/>
                      <w:szCs w:val="21"/>
                    </w:rPr>
                    <w:t xml:space="preserve"> </w:t>
                  </w:r>
                  <w:r>
                    <w:rPr>
                      <w:rFonts w:eastAsiaTheme="minorEastAsia" w:hint="eastAsia"/>
                      <w:szCs w:val="21"/>
                    </w:rPr>
                    <w:t>路</w:t>
                  </w:r>
                </w:p>
              </w:txbxContent>
            </v:textbox>
          </v:shape>
        </w:pict>
      </w:r>
      <w:r w:rsidRPr="00F83433">
        <w:rPr>
          <w:rFonts w:asciiTheme="minorEastAsia" w:eastAsiaTheme="minorEastAsia" w:hAnsiTheme="minorEastAsia" w:cstheme="minorEastAsia"/>
        </w:rPr>
        <w:pict>
          <v:shape id="文本框 13" o:spid="_x0000_s2141" type="#_x0000_t202" style="position:absolute;left:0;text-align:left;margin-left:198.8pt;margin-top:314.25pt;width:38.9pt;height:121.35pt;z-index:-251692032;mso-width-relative:page;mso-height-relative:page" o:gfxdata="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wEey3dAAAACwEA&#10;AA8AAAAAAAAAAQAgAAAAIgAAAGRycy9kb3ducmV2LnhtbFBLAQIUABQAAAAIAIdO4kDcAPeNowEA&#10;ABkDAAAOAAAAAAAAAAEAIAAAACwBAABkcnMvZTJvRG9jLnhtbFBLBQYAAAAABgAGAFkBAABBBQAA&#10;AAA=&#10;" filled="f" stroked="f">
            <v:textbox style="layout-flow:vertical-ideographic">
              <w:txbxContent>
                <w:p w:rsidR="00F83433" w:rsidRDefault="005F675F">
                  <w:r>
                    <w:rPr>
                      <w:rFonts w:eastAsiaTheme="minorEastAsia" w:hint="eastAsia"/>
                      <w:szCs w:val="21"/>
                    </w:rPr>
                    <w:t>园</w:t>
                  </w:r>
                  <w:r>
                    <w:rPr>
                      <w:rFonts w:eastAsiaTheme="minorEastAsia" w:hint="eastAsia"/>
                      <w:szCs w:val="21"/>
                    </w:rPr>
                    <w:t xml:space="preserve"> </w:t>
                  </w:r>
                  <w:r>
                    <w:rPr>
                      <w:rFonts w:eastAsiaTheme="minorEastAsia" w:hint="eastAsia"/>
                      <w:szCs w:val="21"/>
                    </w:rPr>
                    <w:t>区</w:t>
                  </w:r>
                  <w:r>
                    <w:rPr>
                      <w:rFonts w:eastAsiaTheme="minorEastAsia" w:hint="eastAsia"/>
                      <w:szCs w:val="21"/>
                    </w:rPr>
                    <w:t xml:space="preserve"> </w:t>
                  </w:r>
                  <w:r>
                    <w:rPr>
                      <w:rFonts w:eastAsiaTheme="minorEastAsia" w:hint="eastAsia"/>
                      <w:szCs w:val="21"/>
                    </w:rPr>
                    <w:t>道</w:t>
                  </w:r>
                  <w:r>
                    <w:rPr>
                      <w:rFonts w:eastAsiaTheme="minorEastAsia" w:hint="eastAsia"/>
                      <w:szCs w:val="21"/>
                    </w:rPr>
                    <w:t xml:space="preserve"> </w:t>
                  </w:r>
                  <w:r>
                    <w:rPr>
                      <w:rFonts w:hint="eastAsia"/>
                    </w:rPr>
                    <w:t>路</w:t>
                  </w:r>
                </w:p>
              </w:txbxContent>
            </v:textbox>
          </v:shape>
        </w:pict>
      </w:r>
      <w:r w:rsidRPr="00F83433">
        <w:rPr>
          <w:rFonts w:asciiTheme="minorEastAsia" w:eastAsiaTheme="minorEastAsia" w:hAnsiTheme="minorEastAsia" w:cstheme="minorEastAsia"/>
        </w:rPr>
        <w:pict>
          <v:shape id="文本框 14" o:spid="_x0000_s2140" type="#_x0000_t202" style="position:absolute;left:0;text-align:left;margin-left:41.65pt;margin-top:320.15pt;width:38.9pt;height:121.35pt;z-index:-251668480;mso-width-relative:page;mso-height-relative:page" o:gfxdata="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Km1jNoAAAAKAQAA&#10;DwAAAAAAAAABACAAAAAiAAAAZHJzL2Rvd25yZXYueG1sUEsBAhQAFAAAAAgAh07iQMBdluulAQAA&#10;GgMAAA4AAAAAAAAAAQAgAAAAKQEAAGRycy9lMm9Eb2MueG1sUEsFBgAAAAAGAAYAWQEAAEAFAAAA&#10;AA==&#10;" filled="f" stroked="f">
            <v:textbox style="layout-flow:vertical-ideographic">
              <w:txbxContent>
                <w:p w:rsidR="00F83433" w:rsidRDefault="005F675F">
                  <w:r>
                    <w:rPr>
                      <w:rFonts w:hint="eastAsia"/>
                    </w:rPr>
                    <w:t>齐</w:t>
                  </w:r>
                  <w:r>
                    <w:rPr>
                      <w:rFonts w:hint="eastAsia"/>
                    </w:rPr>
                    <w:t xml:space="preserve"> </w:t>
                  </w:r>
                  <w:r>
                    <w:rPr>
                      <w:rFonts w:hint="eastAsia"/>
                    </w:rPr>
                    <w:t>梁</w:t>
                  </w:r>
                  <w:r>
                    <w:rPr>
                      <w:rFonts w:hint="eastAsia"/>
                    </w:rPr>
                    <w:t xml:space="preserve"> </w:t>
                  </w:r>
                  <w:r>
                    <w:rPr>
                      <w:rFonts w:hint="eastAsia"/>
                    </w:rPr>
                    <w:t>路</w:t>
                  </w:r>
                </w:p>
              </w:txbxContent>
            </v:textbox>
          </v:shape>
        </w:pict>
      </w:r>
      <w:r w:rsidRPr="00F83433">
        <w:rPr>
          <w:rFonts w:asciiTheme="minorEastAsia" w:eastAsiaTheme="minorEastAsia" w:hAnsiTheme="minorEastAsia" w:cstheme="minorEastAsia"/>
        </w:rPr>
        <w:pict>
          <v:rect id="_x0000_s2139" style="position:absolute;left:0;text-align:left;margin-left:234.35pt;margin-top:230.4pt;width:61.8pt;height:19.4pt;z-index:-251678720;mso-width-relative:page;mso-height-relative:page;v-text-anchor:middle" o:gfxdata="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uHIejZ&#10;AAAACwEAAA8AAAAAAAAAAQAgAAAAIgAAAGRycy9kb3ducmV2LnhtbFBLAQIUABQAAAAIAIdO4kCm&#10;vN7R5gEAALYDAAAOAAAAAAAAAAEAIAAAACgBAABkcnMvZTJvRG9jLnhtbFBLBQYAAAAABgAGAFkB&#10;AACABQAAAAA=&#10;" filled="f" strokeweight=".5pt">
            <v:stroke joinstyle="round"/>
          </v:rect>
        </w:pict>
      </w:r>
      <w:r w:rsidRPr="00F83433">
        <w:rPr>
          <w:rFonts w:asciiTheme="minorEastAsia" w:eastAsiaTheme="minorEastAsia" w:hAnsiTheme="minorEastAsia" w:cstheme="minorEastAsia"/>
        </w:rPr>
        <w:pict>
          <v:rect id="_x0000_s2138" style="position:absolute;left:0;text-align:left;margin-left:234.25pt;margin-top:205.65pt;width:61.8pt;height:19.4pt;z-index:-251649024;mso-width-relative:page;mso-height-relative:page;v-text-anchor:middle" o:gfxdata="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3rRqNgA&#10;AAALAQAADwAAAAAAAAABACAAAAAiAAAAZHJzL2Rvd25yZXYueG1sUEsBAhQAFAAAAAgAh07iQIGc&#10;oovmAQAAtgMAAA4AAAAAAAAAAQAgAAAAJwEAAGRycy9lMm9Eb2MueG1sUEsFBgAAAAAGAAYAWQEA&#10;AH8FAAAAAA==&#10;" filled="f" strokeweight=".5pt">
            <v:stroke joinstyle="round"/>
          </v:rect>
        </w:pict>
      </w:r>
      <w:r w:rsidRPr="00F83433">
        <w:rPr>
          <w:rFonts w:asciiTheme="minorEastAsia" w:eastAsiaTheme="minorEastAsia" w:hAnsiTheme="minorEastAsia" w:cstheme="minorEastAsia"/>
        </w:rPr>
        <w:pict>
          <v:shape id="_x0000_s2137" type="#_x0000_t202" style="position:absolute;left:0;text-align:left;margin-left:232.1pt;margin-top:204.85pt;width:81.85pt;height:22.65pt;z-index:-251645952;mso-width-relative:page;mso-height-relative:page" o:gfxdata="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Q9ahx3AAAAAsBAAAPAAAAAAAAAAEAIAAAACIAAABkcnMvZG93bnJldi54bWxQSwECFAAU&#10;AAAACACHTuJAUXmxyCYCAAAoBAAADgAAAAAAAAABACAAAAArAQAAZHJzL2Uyb0RvYy54bWxQSwUG&#10;AAAAAAYABgBZAQAAwwUAAAAA&#10;" filled="f" stroked="f" strokeweight=".5pt">
            <v:textbox>
              <w:txbxContent>
                <w:p w:rsidR="00F83433" w:rsidRDefault="005F675F">
                  <w:pPr>
                    <w:rPr>
                      <w:rFonts w:eastAsiaTheme="minorEastAsia"/>
                      <w:szCs w:val="21"/>
                    </w:rPr>
                  </w:pPr>
                  <w:r>
                    <w:rPr>
                      <w:rFonts w:eastAsiaTheme="minorEastAsia" w:hint="eastAsia"/>
                      <w:szCs w:val="21"/>
                    </w:rPr>
                    <w:t>圣象地板</w:t>
                  </w:r>
                </w:p>
              </w:txbxContent>
            </v:textbox>
          </v:shape>
        </w:pict>
      </w:r>
      <w:r w:rsidRPr="00F83433">
        <w:rPr>
          <w:rFonts w:asciiTheme="minorEastAsia" w:eastAsiaTheme="minorEastAsia" w:hAnsiTheme="minorEastAsia" w:cstheme="minorEastAsia"/>
        </w:rPr>
        <w:pict>
          <v:shape id="_x0000_s2136" type="#_x0000_t202" style="position:absolute;left:0;text-align:left;margin-left:243.65pt;margin-top:163.9pt;width:49.85pt;height:22.65pt;z-index:-251642880;mso-width-relative:page;mso-height-relative:page" o:gfxdata="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edeMg2wAAAAsBAAAPAAAAAAAAAAEAIAAAACIAAABkcnMvZG93bnJldi54bWxQSwECFAAU&#10;AAAACACHTuJAY6FVkicCAAAoBAAADgAAAAAAAAABACAAAAAqAQAAZHJzL2Uyb0RvYy54bWxQSwUG&#10;AAAAAAYABgBZAQAAwwUAAAAA&#10;" filled="f" stroked="f" strokeweight=".5pt">
            <v:textbox>
              <w:txbxContent>
                <w:p w:rsidR="00F83433" w:rsidRDefault="005F675F">
                  <w:pPr>
                    <w:rPr>
                      <w:rFonts w:eastAsiaTheme="minorEastAsia"/>
                      <w:szCs w:val="21"/>
                    </w:rPr>
                  </w:pPr>
                  <w:r>
                    <w:rPr>
                      <w:rFonts w:eastAsiaTheme="minorEastAsia" w:hint="eastAsia"/>
                      <w:szCs w:val="21"/>
                    </w:rPr>
                    <w:t>堆</w:t>
                  </w:r>
                  <w:r>
                    <w:rPr>
                      <w:rFonts w:eastAsiaTheme="minorEastAsia" w:hint="eastAsia"/>
                      <w:szCs w:val="21"/>
                    </w:rPr>
                    <w:t xml:space="preserve">  </w:t>
                  </w:r>
                  <w:r>
                    <w:rPr>
                      <w:rFonts w:eastAsiaTheme="minorEastAsia" w:hint="eastAsia"/>
                      <w:szCs w:val="21"/>
                    </w:rPr>
                    <w:t>场</w:t>
                  </w:r>
                </w:p>
              </w:txbxContent>
            </v:textbox>
          </v:shape>
        </w:pict>
      </w:r>
      <w:r w:rsidRPr="00F83433">
        <w:rPr>
          <w:rFonts w:asciiTheme="minorEastAsia" w:eastAsiaTheme="minorEastAsia" w:hAnsiTheme="minorEastAsia" w:cstheme="minorEastAsia"/>
        </w:rPr>
        <w:pict>
          <v:rect id="_x0000_s2135" style="position:absolute;left:0;text-align:left;margin-left:232.9pt;margin-top:155.8pt;width:61.8pt;height:42.5pt;z-index:-251644928;mso-width-relative:page;mso-height-relative:page;v-text-anchor:middle" o:gfxdata="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aDp&#10;2QAAAAsBAAAPAAAAAAAAAAEAIAAAACIAAABkcnMvZG93bnJldi54bWxQSwECFAAUAAAACACHTuJA&#10;wnP3C+cBAAC2AwAADgAAAAAAAAABACAAAAAoAQAAZHJzL2Uyb0RvYy54bWxQSwUGAAAAAAYABgBZ&#10;AQAAgQUAAAAA&#10;" filled="f" strokeweight=".5pt">
            <v:stroke joinstyle="round"/>
          </v:rect>
        </w:pict>
      </w:r>
      <w:r w:rsidRPr="00F83433">
        <w:rPr>
          <w:rFonts w:asciiTheme="minorEastAsia" w:eastAsiaTheme="minorEastAsia" w:hAnsiTheme="minorEastAsia" w:cstheme="minorEastAsia"/>
        </w:rPr>
        <w:pict>
          <v:shape id="_x0000_s2134" type="#_x0000_t202" style="position:absolute;left:0;text-align:left;margin-left:144.2pt;margin-top:231.5pt;width:61.45pt;height:22.65pt;z-index:-251687936;mso-width-relative:page;mso-height-relative:page" o:gfxdata="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42CHHcAAAACwEAAA8AAAAAAAAAAQAgAAAAIgAAAGRycy9kb3ducmV2LnhtbFBLAQIUABQA&#10;AAAIAIdO4kAtLrqhJQIAACgEAAAOAAAAAAAAAAEAIAAAACsBAABkcnMvZTJvRG9jLnhtbFBLBQYA&#10;AAAABgAGAFkBAADCBQAAAAA=&#10;" filled="f" stroked="f" strokeweight=".5pt">
            <v:textbox>
              <w:txbxContent>
                <w:p w:rsidR="00F83433" w:rsidRDefault="005F675F">
                  <w:pPr>
                    <w:rPr>
                      <w:rFonts w:eastAsiaTheme="minorEastAsia"/>
                      <w:szCs w:val="21"/>
                    </w:rPr>
                  </w:pPr>
                  <w:r>
                    <w:rPr>
                      <w:rFonts w:eastAsiaTheme="minorEastAsia" w:hint="eastAsia"/>
                      <w:szCs w:val="21"/>
                    </w:rPr>
                    <w:t>圣象地板</w:t>
                  </w:r>
                </w:p>
              </w:txbxContent>
            </v:textbox>
          </v:shape>
        </w:pict>
      </w:r>
      <w:r w:rsidRPr="00F83433">
        <w:rPr>
          <w:rFonts w:asciiTheme="minorEastAsia" w:eastAsiaTheme="minorEastAsia" w:hAnsiTheme="minorEastAsia" w:cstheme="minorEastAsia"/>
        </w:rPr>
        <w:pict>
          <v:rect id="_x0000_s2133" style="position:absolute;left:0;text-align:left;margin-left:122.65pt;margin-top:226.35pt;width:97.25pt;height:27.55pt;z-index:-251639808;mso-width-relative:page;mso-height-relative:page;v-text-anchor:middle" o:gfxdata="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0j+WdkA&#10;AAALAQAADwAAAAAAAAABACAAAAAiAAAAZHJzL2Rvd25yZXYueG1sUEsBAhQAFAAAAAgAh07iQM8t&#10;y93lAQAAtwMAAA4AAAAAAAAAAQAgAAAAKAEAAGRycy9lMm9Eb2MueG1sUEsFBgAAAAAGAAYAWQEA&#10;AH8FAAAAAA==&#10;" filled="f" strokeweight=".5pt">
            <v:stroke joinstyle="round"/>
          </v:rect>
        </w:pict>
      </w:r>
      <w:r w:rsidRPr="00F83433">
        <w:rPr>
          <w:rFonts w:asciiTheme="minorEastAsia" w:eastAsiaTheme="minorEastAsia" w:hAnsiTheme="minorEastAsia" w:cstheme="minorEastAsia"/>
        </w:rPr>
        <w:pict>
          <v:rect id="_x0000_s2132" style="position:absolute;left:0;text-align:left;margin-left:120.95pt;margin-top:155.85pt;width:99.3pt;height:62.3pt;z-index:-251671552;mso-width-relative:page;mso-height-relative:page;v-text-anchor:middle" o:gfxdata="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TUQX2QAA&#10;AAsBAAAPAAAAAAAAAAEAIAAAACIAAABkcnMvZG93bnJldi54bWxQSwECFAAUAAAACACHTuJA/Zam&#10;NOQBAAC3AwAADgAAAAAAAAABACAAAAAoAQAAZHJzL2Uyb0RvYy54bWxQSwUGAAAAAAYABgBZAQAA&#10;fgUAAAAA&#10;" filled="f" strokeweight=".5pt">
            <v:stroke joinstyle="round"/>
          </v:rect>
        </w:pict>
      </w:r>
      <w:r w:rsidRPr="00F83433">
        <w:rPr>
          <w:rFonts w:asciiTheme="minorEastAsia" w:eastAsiaTheme="minorEastAsia" w:hAnsiTheme="minorEastAsia" w:cstheme="minorEastAsia"/>
        </w:rPr>
        <w:pict>
          <v:rect id="_x0000_s2131" style="position:absolute;left:0;text-align:left;margin-left:115.3pt;margin-top:146.1pt;width:187.25pt;height:112.75pt;z-index:-251637760;mso-width-relative:page;mso-height-relative:page;v-text-anchor:middle" o:gfxdata="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TEU6W&#10;2AAAAAsBAAAPAAAAAAAAAAEAIAAAACIAAABkcnMvZG93bnJldi54bWxQSwECFAAUAAAACACHTuJA&#10;zq62QugBAAC3AwAADgAAAAAAAAABACAAAAAnAQAAZHJzL2Uyb0RvYy54bWxQSwUGAAAAAAYABgBZ&#10;AQAAgQUAAAAA&#10;" filled="f" strokeweight=".5pt">
            <v:stroke joinstyle="round"/>
          </v:rect>
        </w:pict>
      </w:r>
      <w:r w:rsidRPr="00F83433">
        <w:rPr>
          <w:rFonts w:asciiTheme="minorEastAsia" w:eastAsiaTheme="minorEastAsia" w:hAnsiTheme="minorEastAsia" w:cstheme="minorEastAsia"/>
        </w:rPr>
        <w:pict>
          <v:line id="直线 28" o:spid="_x0000_s2130" style="position:absolute;left:0;text-align:left;z-index:-251677696;mso-width-relative:page;mso-height-relative:page" from="24pt,133.25pt" to="377.1pt,133.3pt" o:gfxdata="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Z2/No2QAAAAoBAAAPAAAAAAAAAAEAIAAA&#10;ACIAAABkcnMvZG93bnJldi54bWxQSwECFAAUAAAACACHTuJAuCFVeNIBAACRAwAADgAAAAAAAAAB&#10;ACAAAAAoAQAAZHJzL2Uyb0RvYy54bWxQSwUGAAAAAAYABgBZAQAAbAUAAAAA&#10;"/>
        </w:pict>
      </w:r>
      <w:r w:rsidRPr="00F83433">
        <w:rPr>
          <w:rFonts w:asciiTheme="minorEastAsia" w:eastAsiaTheme="minorEastAsia" w:hAnsiTheme="minorEastAsia" w:cstheme="minorEastAsia"/>
        </w:rPr>
        <w:pict>
          <v:line id="直线 29" o:spid="_x0000_s2129" style="position:absolute;left:0;text-align:left;z-index:-251636736;mso-width-relative:page;mso-height-relative:page" from="22.95pt,112.6pt" to="376.8pt,112.65pt" o:gfxdata="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n7Za2AAAAAoBAAAPAAAAAAAAAAEAIAAAACIA&#10;AABkcnMvZG93bnJldi54bWxQSwECFAAUAAAACACHTuJALQ/RpNABAACRAwAADgAAAAAAAAABACAA&#10;AAAnAQAAZHJzL2Uyb0RvYy54bWxQSwUGAAAAAAYABgBZAQAAaQUAAAAA&#10;"/>
        </w:pict>
      </w:r>
      <w:r w:rsidRPr="00F83433">
        <w:rPr>
          <w:rFonts w:asciiTheme="minorEastAsia" w:eastAsiaTheme="minorEastAsia" w:hAnsiTheme="minorEastAsia" w:cstheme="minorEastAsia"/>
        </w:rPr>
        <w:pict>
          <v:shape id="_x0000_s2128" type="#_x0000_t202" style="position:absolute;left:0;text-align:left;margin-left:160.85pt;margin-top:113pt;width:115.25pt;height:22.65pt;z-index:-251656192;mso-width-relative:page;mso-height-relative:page" o:gfxdata="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6+i2rbAAAACwEAAA8AAAAAAAAAAQAgAAAAIgAAAGRycy9kb3ducmV2LnhtbFBLAQIUABQA&#10;AAAIAIdO4kCw2j8rJgIAACcEAAAOAAAAAAAAAAEAIAAAACoBAABkcnMvZTJvRG9jLnhtbFBLBQYA&#10;AAAABgAGAFkBAADCBQAAAAA=&#10;" filled="f" stroked="f" strokeweight=".5pt">
            <v:textbox>
              <w:txbxContent>
                <w:p w:rsidR="00F83433" w:rsidRDefault="005F675F">
                  <w:pPr>
                    <w:rPr>
                      <w:rFonts w:eastAsiaTheme="minorEastAsia"/>
                      <w:szCs w:val="21"/>
                    </w:rPr>
                  </w:pPr>
                  <w:r>
                    <w:rPr>
                      <w:rFonts w:eastAsiaTheme="minorEastAsia" w:hint="eastAsia"/>
                      <w:szCs w:val="21"/>
                    </w:rPr>
                    <w:t>二</w:t>
                  </w:r>
                  <w:r>
                    <w:rPr>
                      <w:rFonts w:eastAsiaTheme="minorEastAsia" w:hint="eastAsia"/>
                      <w:szCs w:val="21"/>
                    </w:rPr>
                    <w:t xml:space="preserve"> </w:t>
                  </w:r>
                  <w:r>
                    <w:rPr>
                      <w:rFonts w:eastAsiaTheme="minorEastAsia" w:hint="eastAsia"/>
                      <w:szCs w:val="21"/>
                    </w:rPr>
                    <w:t>十</w:t>
                  </w:r>
                  <w:r>
                    <w:rPr>
                      <w:rFonts w:eastAsiaTheme="minorEastAsia" w:hint="eastAsia"/>
                      <w:szCs w:val="21"/>
                    </w:rPr>
                    <w:t xml:space="preserve"> </w:t>
                  </w:r>
                  <w:r>
                    <w:rPr>
                      <w:rFonts w:eastAsiaTheme="minorEastAsia" w:hint="eastAsia"/>
                      <w:szCs w:val="21"/>
                    </w:rPr>
                    <w:t>一</w:t>
                  </w:r>
                  <w:r>
                    <w:rPr>
                      <w:rFonts w:eastAsiaTheme="minorEastAsia" w:hint="eastAsia"/>
                      <w:szCs w:val="21"/>
                    </w:rPr>
                    <w:t xml:space="preserve"> </w:t>
                  </w:r>
                  <w:r>
                    <w:rPr>
                      <w:rFonts w:eastAsiaTheme="minorEastAsia" w:hint="eastAsia"/>
                      <w:szCs w:val="21"/>
                    </w:rPr>
                    <w:t>米</w:t>
                  </w:r>
                  <w:r>
                    <w:rPr>
                      <w:rFonts w:eastAsiaTheme="minorEastAsia" w:hint="eastAsia"/>
                      <w:szCs w:val="21"/>
                    </w:rPr>
                    <w:t xml:space="preserve"> </w:t>
                  </w:r>
                  <w:r>
                    <w:rPr>
                      <w:rFonts w:eastAsiaTheme="minorEastAsia" w:hint="eastAsia"/>
                      <w:szCs w:val="21"/>
                    </w:rPr>
                    <w:t>路</w:t>
                  </w:r>
                </w:p>
              </w:txbxContent>
            </v:textbox>
          </v:shape>
        </w:pict>
      </w:r>
      <w:r w:rsidRPr="00F83433">
        <w:rPr>
          <w:rFonts w:asciiTheme="minorEastAsia" w:eastAsiaTheme="minorEastAsia" w:hAnsiTheme="minorEastAsia" w:cstheme="minorEastAsia"/>
        </w:rPr>
        <w:pict>
          <v:shape id="_x0000_s2127" type="#_x0000_t202" style="position:absolute;left:0;text-align:left;margin-left:205.8pt;margin-top:70.9pt;width:102.3pt;height:22.65pt;z-index:251684864;mso-width-relative:page;mso-height-relative:page" o:gfxdata="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2DA5doAAAALAQAADwAAAAAAAAABACAAAAAiAAAAZHJzL2Rvd25yZXYueG1sUEsBAhQAFAAA&#10;AAgAh07iQEh0KfkmAgAAJwQAAA4AAAAAAAAAAQAgAAAAKQEAAGRycy9lMm9Eb2MueG1sUEsFBgAA&#10;AAAGAAYAWQEAAMEFAAAAAA==&#10;" filled="f" stroked="f" strokeweight=".5pt">
            <v:textbox>
              <w:txbxContent>
                <w:p w:rsidR="00F83433" w:rsidRDefault="005F675F">
                  <w:pPr>
                    <w:rPr>
                      <w:rFonts w:eastAsiaTheme="minorEastAsia"/>
                      <w:szCs w:val="21"/>
                    </w:rPr>
                  </w:pPr>
                  <w:r>
                    <w:rPr>
                      <w:rFonts w:eastAsiaTheme="minorEastAsia" w:hint="eastAsia"/>
                      <w:szCs w:val="21"/>
                    </w:rPr>
                    <w:t>九</w:t>
                  </w:r>
                  <w:r>
                    <w:rPr>
                      <w:rFonts w:eastAsiaTheme="minorEastAsia" w:hint="eastAsia"/>
                      <w:szCs w:val="21"/>
                    </w:rPr>
                    <w:t xml:space="preserve">   </w:t>
                  </w:r>
                  <w:r>
                    <w:rPr>
                      <w:rFonts w:eastAsiaTheme="minorEastAsia" w:hint="eastAsia"/>
                      <w:szCs w:val="21"/>
                    </w:rPr>
                    <w:t>曲</w:t>
                  </w:r>
                  <w:r>
                    <w:rPr>
                      <w:rFonts w:eastAsiaTheme="minorEastAsia" w:hint="eastAsia"/>
                      <w:szCs w:val="21"/>
                    </w:rPr>
                    <w:t xml:space="preserve">    </w:t>
                  </w:r>
                  <w:r>
                    <w:rPr>
                      <w:rFonts w:eastAsiaTheme="minorEastAsia" w:hint="eastAsia"/>
                      <w:szCs w:val="21"/>
                    </w:rPr>
                    <w:t>河</w:t>
                  </w:r>
                </w:p>
              </w:txbxContent>
            </v:textbox>
          </v:shape>
        </w:pict>
      </w:r>
      <w:r w:rsidRPr="00F83433">
        <w:rPr>
          <w:rFonts w:asciiTheme="minorEastAsia" w:eastAsiaTheme="minorEastAsia" w:hAnsiTheme="minorEastAsia" w:cstheme="minorEastAsia"/>
        </w:rPr>
        <w:pict>
          <v:shape id="_x0000_s2126" type="#_x0000_t202" style="position:absolute;left:0;text-align:left;margin-left:65.35pt;margin-top:63.95pt;width:78.55pt;height:37.6pt;z-index:251685888;mso-width-relative:page;mso-height-relative:page" o:gfxdata="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0LyMNoAAAALAQAADwAAAAAAAAABACAAAAAiAAAAZHJzL2Rvd25yZXYueG1sUEsBAhQAFAAA&#10;AAgAh07iQC4O9TomAgAAJwQAAA4AAAAAAAAAAQAgAAAAKQEAAGRycy9lMm9Eb2MueG1sUEsFBgAA&#10;AAAGAAYAWQEAAMEFAAAAAA==&#10;" filled="f" stroked="f" strokeweight=".5pt">
            <v:textbox>
              <w:txbxContent>
                <w:p w:rsidR="00F83433" w:rsidRDefault="005F675F">
                  <w:pPr>
                    <w:rPr>
                      <w:rFonts w:eastAsiaTheme="minorEastAsia"/>
                      <w:szCs w:val="21"/>
                    </w:rPr>
                  </w:pPr>
                  <w:r>
                    <w:rPr>
                      <w:rFonts w:eastAsiaTheme="minorEastAsia" w:hint="eastAsia"/>
                      <w:szCs w:val="21"/>
                    </w:rPr>
                    <w:t>大亚科技集团</w:t>
                  </w:r>
                </w:p>
                <w:p w:rsidR="00F83433" w:rsidRDefault="005F675F">
                  <w:pPr>
                    <w:rPr>
                      <w:rFonts w:eastAsiaTheme="minorEastAsia"/>
                      <w:szCs w:val="21"/>
                    </w:rPr>
                  </w:pPr>
                  <w:r>
                    <w:rPr>
                      <w:rFonts w:eastAsiaTheme="minorEastAsia" w:hint="eastAsia"/>
                      <w:szCs w:val="21"/>
                    </w:rPr>
                    <w:t>有限公司</w:t>
                  </w:r>
                </w:p>
              </w:txbxContent>
            </v:textbox>
          </v:shape>
        </w:pict>
      </w:r>
      <w:r w:rsidRPr="00F83433">
        <w:rPr>
          <w:rFonts w:asciiTheme="minorEastAsia" w:eastAsiaTheme="minorEastAsia" w:hAnsiTheme="minorEastAsia" w:cstheme="minorEastAsia"/>
        </w:rPr>
        <w:pict>
          <v:rect id="_x0000_s2125" style="position:absolute;left:0;text-align:left;margin-left:67.6pt;margin-top:60.55pt;width:75.45pt;height:42.5pt;z-index:-251648000;mso-width-relative:page;mso-height-relative:page;v-text-anchor:middle" o:gfxdata="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7FAvNYAAAAL&#10;AQAADwAAAAAAAAABACAAAAAiAAAAZHJzL2Rvd25yZXYueG1sUEsBAhQAFAAAAAgAh07iQCl8ulLl&#10;AQAAtQMAAA4AAAAAAAAAAQAgAAAAJQEAAGRycy9lMm9Eb2MueG1sUEsFBgAAAAAGAAYAWQEAAHwF&#10;AAAAAA==&#10;" filled="f" strokeweight=".5pt">
            <v:stroke joinstyle="round"/>
          </v:rect>
        </w:pict>
      </w:r>
      <w:r w:rsidRPr="00F83433">
        <w:rPr>
          <w:rFonts w:asciiTheme="minorEastAsia" w:eastAsiaTheme="minorEastAsia" w:hAnsiTheme="minorEastAsia" w:cstheme="minorEastAsia"/>
        </w:rPr>
        <w:pict>
          <v:shape id="文本框 74" o:spid="_x0000_s2124" type="#_x0000_t202" style="position:absolute;left:0;text-align:left;margin-left:139.2pt;margin-top:268.35pt;width:140.05pt;height:24.05pt;z-index:-251650048;mso-width-relative:page;mso-height-relative:page" o:gfxdata="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tFBftwAAAALAQAADwAAAAAAAAABACAAAAAiAAAAZHJzL2Rvd25yZXYu&#10;eG1sUEsBAhQAFAAAAAgAh07iQD4IkTcwAgAANAQAAA4AAAAAAAAAAQAgAAAAKwEAAGRycy9lMm9E&#10;b2MueG1sUEsFBgAAAAAGAAYAWQEAAM0FAAAAAA==&#10;" filled="f" stroked="f" strokeweight=".5pt">
            <v:textbox>
              <w:txbxContent>
                <w:p w:rsidR="00F83433" w:rsidRDefault="005F675F">
                  <w:pPr>
                    <w:rPr>
                      <w:rFonts w:eastAsiaTheme="minorEastAsia"/>
                    </w:rPr>
                  </w:pPr>
                  <w:r>
                    <w:rPr>
                      <w:rFonts w:hint="eastAsia"/>
                    </w:rPr>
                    <w:t>122</w:t>
                  </w:r>
                  <w:r>
                    <w:rPr>
                      <w:rFonts w:hint="eastAsia"/>
                    </w:rPr>
                    <w:t>省道（机场路）</w:t>
                  </w:r>
                </w:p>
              </w:txbxContent>
            </v:textbox>
          </v:shape>
        </w:pict>
      </w:r>
      <w:r w:rsidRPr="00F83433">
        <w:rPr>
          <w:rFonts w:asciiTheme="minorEastAsia" w:eastAsiaTheme="minorEastAsia" w:hAnsiTheme="minorEastAsia" w:cstheme="minorEastAsia"/>
        </w:rPr>
        <w:pict>
          <v:shape id="_x0000_s2123" type="#_x0000_t202" style="position:absolute;left:0;text-align:left;margin-left:251.45pt;margin-top:321.9pt;width:101.85pt;height:46.5pt;z-index:-251693056;mso-width-relative:page;mso-height-relative:page" o:gfxdata="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Cw1mdwAAAALAQAADwAAAAAAAAABACAAAAAiAAAAZHJzL2Rvd25yZXYu&#10;eG1sUEsBAhQAFAAAAAgAh07iQLz9a8wwAgAANAQAAA4AAAAAAAAAAQAgAAAAKwEAAGRycy9lMm9E&#10;b2MueG1sUEsFBgAAAAAGAAYAWQEAAM0FAAAAAA==&#10;" filled="f" stroked="f" strokeweight=".5pt">
            <v:textbox>
              <w:txbxContent>
                <w:p w:rsidR="00F83433" w:rsidRDefault="005F675F">
                  <w:pPr>
                    <w:rPr>
                      <w:rFonts w:eastAsiaTheme="minorEastAsia"/>
                    </w:rPr>
                  </w:pPr>
                  <w:r>
                    <w:rPr>
                      <w:rFonts w:hint="eastAsia"/>
                    </w:rPr>
                    <w:t>大亚家具有限公司</w:t>
                  </w:r>
                </w:p>
              </w:txbxContent>
            </v:textbox>
          </v:shape>
        </w:pict>
      </w:r>
      <w:r w:rsidRPr="00F83433">
        <w:rPr>
          <w:rFonts w:asciiTheme="minorEastAsia" w:eastAsiaTheme="minorEastAsia" w:hAnsiTheme="minorEastAsia" w:cstheme="minorEastAsia"/>
        </w:rPr>
        <w:pict>
          <v:shape id="_x0000_s2122" type="#_x0000_t202" style="position:absolute;left:0;text-align:left;margin-left:109.25pt;margin-top:317.4pt;width:101.85pt;height:46.5pt;z-index:-251632640;mso-width-relative:page;mso-height-relative:page" o:gfxdata="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OC0GdwAAAALAQAADwAAAAAAAAABACAAAAAiAAAAZHJzL2Rvd25yZXYu&#10;eG1sUEsBAhQAFAAAAAgAh07iQJnvTlYwAgAANAQAAA4AAAAAAAAAAQAgAAAAKwEAAGRycy9lMm9E&#10;b2MueG1sUEsFBgAAAAAGAAYAWQEAAM0FAAAAAA==&#10;" filled="f" stroked="f" strokeweight=".5pt">
            <v:textbox>
              <w:txbxContent>
                <w:p w:rsidR="00F83433" w:rsidRDefault="005F675F">
                  <w:r>
                    <w:rPr>
                      <w:rFonts w:hint="eastAsia"/>
                    </w:rPr>
                    <w:t>大亚科技股份</w:t>
                  </w:r>
                </w:p>
                <w:p w:rsidR="00F83433" w:rsidRDefault="005F675F">
                  <w:pPr>
                    <w:rPr>
                      <w:rFonts w:eastAsiaTheme="minorEastAsia"/>
                    </w:rPr>
                  </w:pPr>
                  <w:r>
                    <w:rPr>
                      <w:rFonts w:hint="eastAsia"/>
                    </w:rPr>
                    <w:t>有限公司</w:t>
                  </w:r>
                </w:p>
              </w:txbxContent>
            </v:textbox>
          </v:shape>
        </w:pict>
      </w:r>
      <w:r w:rsidRPr="00F83433">
        <w:rPr>
          <w:rFonts w:asciiTheme="minorEastAsia" w:eastAsiaTheme="minorEastAsia" w:hAnsiTheme="minorEastAsia" w:cstheme="minorEastAsia"/>
        </w:rPr>
        <w:pict>
          <v:line id="直线 37" o:spid="_x0000_s2121" style="position:absolute;left:0;text-align:left;z-index:-251676672;mso-width-relative:page;mso-height-relative:page" from="18.85pt,290.1pt" to="50.85pt,290.15pt" o:gfxdata="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KHm6DXAAAACgEAAA8AAAAAAAAAAQAgAAAAIgAA&#10;AGRycy9kb3ducmV2LnhtbFBLAQIUABQAAAAIAIdO4kD4+SeY0AEAAJADAAAOAAAAAAAAAAEAIAAA&#10;ACYBAABkcnMvZTJvRG9jLnhtbFBLBQYAAAAABgAGAFkBAABoBQAAAAA=&#10;"/>
        </w:pict>
      </w:r>
      <w:r w:rsidRPr="00F83433">
        <w:rPr>
          <w:rFonts w:asciiTheme="minorEastAsia" w:eastAsiaTheme="minorEastAsia" w:hAnsiTheme="minorEastAsia" w:cstheme="minorEastAsia"/>
        </w:rPr>
        <w:pict>
          <v:shape id="_x0000_s2120" type="#_x0000_t202" style="position:absolute;left:0;text-align:left;margin-left:321.5pt;margin-top:194.5pt;width:61.45pt;height:22.65pt;z-index:-251638784;mso-width-relative:page;mso-height-relative:page" o:gfxdata="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NY0K90AAAALAQAADwAAAAAAAAABACAAAAAiAAAAZHJzL2Rvd25yZXYueG1sUEsBAhQA&#10;FAAAAAgAh07iQCXfuxUmAgAAJwQAAA4AAAAAAAAAAQAgAAAALAEAAGRycy9lMm9Eb2MueG1sUEsF&#10;BgAAAAAGAAYAWQEAAMQFAAAAAA==&#10;" filled="f" stroked="f" strokeweight=".5pt">
            <v:textbox>
              <w:txbxContent>
                <w:p w:rsidR="00F83433" w:rsidRDefault="005F675F">
                  <w:pPr>
                    <w:rPr>
                      <w:rFonts w:eastAsiaTheme="minorEastAsia"/>
                      <w:szCs w:val="21"/>
                    </w:rPr>
                  </w:pPr>
                  <w:r>
                    <w:rPr>
                      <w:rFonts w:eastAsiaTheme="minorEastAsia" w:hint="eastAsia"/>
                      <w:szCs w:val="21"/>
                    </w:rPr>
                    <w:t>空</w:t>
                  </w:r>
                  <w:r>
                    <w:rPr>
                      <w:rFonts w:eastAsiaTheme="minorEastAsia" w:hint="eastAsia"/>
                      <w:szCs w:val="21"/>
                    </w:rPr>
                    <w:t xml:space="preserve">  </w:t>
                  </w:r>
                  <w:r>
                    <w:rPr>
                      <w:rFonts w:eastAsiaTheme="minorEastAsia" w:hint="eastAsia"/>
                      <w:szCs w:val="21"/>
                    </w:rPr>
                    <w:t>地</w:t>
                  </w:r>
                </w:p>
              </w:txbxContent>
            </v:textbox>
          </v:shape>
        </w:pict>
      </w:r>
      <w:r w:rsidRPr="00F83433">
        <w:rPr>
          <w:rFonts w:asciiTheme="minorEastAsia" w:eastAsiaTheme="minorEastAsia" w:hAnsiTheme="minorEastAsia" w:cstheme="minorEastAsia"/>
        </w:rPr>
        <w:pict>
          <v:shape id="_x0000_s2119" type="#_x0000_t202" style="position:absolute;left:0;text-align:left;margin-left:53.15pt;margin-top:194.1pt;width:61.45pt;height:22.65pt;z-index:-251633664;mso-width-relative:page;mso-height-relative:page" o:gfxdata="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rflknbAAAACwEAAA8AAAAAAAAAAQAgAAAAIgAAAGRycy9kb3ducmV2LnhtbFBLAQIUABQA&#10;AAAIAIdO4kBbUiq0JgIAACcEAAAOAAAAAAAAAAEAIAAAACoBAABkcnMvZTJvRG9jLnhtbFBLBQYA&#10;AAAABgAGAFkBAADCBQAAAAA=&#10;" filled="f" stroked="f" strokeweight=".5pt">
            <v:textbox>
              <w:txbxContent>
                <w:p w:rsidR="00F83433" w:rsidRDefault="005F675F">
                  <w:pPr>
                    <w:rPr>
                      <w:rFonts w:eastAsiaTheme="minorEastAsia"/>
                      <w:szCs w:val="21"/>
                    </w:rPr>
                  </w:pPr>
                  <w:r>
                    <w:rPr>
                      <w:rFonts w:eastAsiaTheme="minorEastAsia" w:hint="eastAsia"/>
                      <w:szCs w:val="21"/>
                    </w:rPr>
                    <w:t>空</w:t>
                  </w:r>
                  <w:r>
                    <w:rPr>
                      <w:rFonts w:eastAsiaTheme="minorEastAsia" w:hint="eastAsia"/>
                      <w:szCs w:val="21"/>
                    </w:rPr>
                    <w:t xml:space="preserve">  </w:t>
                  </w:r>
                  <w:r>
                    <w:rPr>
                      <w:rFonts w:eastAsiaTheme="minorEastAsia" w:hint="eastAsia"/>
                      <w:szCs w:val="21"/>
                    </w:rPr>
                    <w:t>地</w:t>
                  </w:r>
                </w:p>
              </w:txbxContent>
            </v:textbox>
          </v:shape>
        </w:pict>
      </w:r>
      <w:r w:rsidRPr="00F83433">
        <w:rPr>
          <w:rFonts w:asciiTheme="minorEastAsia" w:eastAsiaTheme="minorEastAsia" w:hAnsiTheme="minorEastAsia" w:cstheme="minorEastAsia"/>
        </w:rPr>
        <w:pict>
          <v:shape id="文本框 45" o:spid="_x0000_s2118" type="#_x0000_t202" style="position:absolute;left:0;text-align:left;margin-left:129.7pt;margin-top:168.35pt;width:87.3pt;height:51.95pt;z-index:-251691008;mso-width-relative:page;mso-height-relative:page" o:gfxdata="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uS63AAAAAsBAAAPAAAAAAAAAAEAIAAAACIAAABkcnMvZG93bnJldi54bWxQSwECFAAU&#10;AAAACACHTuJAUln+UyYCAAAnBAAADgAAAAAAAAABACAAAAArAQAAZHJzL2Uyb0RvYy54bWxQSwUG&#10;AAAAAAYABgBZAQAAwwUAAAAA&#10;" filled="f" stroked="f" strokeweight=".5pt">
            <v:textbox>
              <w:txbxContent>
                <w:p w:rsidR="00F83433" w:rsidRDefault="005F675F">
                  <w:pPr>
                    <w:rPr>
                      <w:rFonts w:eastAsiaTheme="minorEastAsia"/>
                      <w:szCs w:val="21"/>
                    </w:rPr>
                  </w:pPr>
                  <w:r>
                    <w:rPr>
                      <w:rFonts w:eastAsiaTheme="minorEastAsia" w:hint="eastAsia"/>
                      <w:sz w:val="16"/>
                      <w:szCs w:val="16"/>
                    </w:rPr>
                    <w:t xml:space="preserve"> </w:t>
                  </w:r>
                  <w:r>
                    <w:rPr>
                      <w:rFonts w:eastAsiaTheme="minorEastAsia" w:hint="eastAsia"/>
                      <w:szCs w:val="21"/>
                    </w:rPr>
                    <w:t xml:space="preserve"> </w:t>
                  </w:r>
                  <w:r>
                    <w:rPr>
                      <w:rFonts w:eastAsiaTheme="minorEastAsia" w:hint="eastAsia"/>
                      <w:szCs w:val="21"/>
                    </w:rPr>
                    <w:t>大亚人造板</w:t>
                  </w:r>
                </w:p>
                <w:p w:rsidR="00F83433" w:rsidRDefault="005F675F">
                  <w:pPr>
                    <w:rPr>
                      <w:rFonts w:eastAsiaTheme="minorEastAsia"/>
                      <w:szCs w:val="21"/>
                    </w:rPr>
                  </w:pPr>
                  <w:r>
                    <w:rPr>
                      <w:rFonts w:eastAsiaTheme="minorEastAsia" w:hint="eastAsia"/>
                      <w:szCs w:val="21"/>
                    </w:rPr>
                    <w:t xml:space="preserve"> </w:t>
                  </w:r>
                  <w:r>
                    <w:rPr>
                      <w:rFonts w:eastAsiaTheme="minorEastAsia" w:hint="eastAsia"/>
                      <w:szCs w:val="21"/>
                    </w:rPr>
                    <w:t>集团有限公司</w:t>
                  </w:r>
                </w:p>
              </w:txbxContent>
            </v:textbox>
          </v:shape>
        </w:pict>
      </w:r>
      <w:r w:rsidRPr="00F83433">
        <w:rPr>
          <w:rFonts w:asciiTheme="minorEastAsia" w:eastAsiaTheme="minorEastAsia" w:hAnsiTheme="minorEastAsia" w:cstheme="minorEastAsia"/>
        </w:rPr>
        <w:pict>
          <v:line id="直线 41" o:spid="_x0000_s2117" style="position:absolute;left:0;text-align:left;z-index:-251670528;mso-width-relative:page;mso-height-relative:page" from="392.45pt,290pt" to="392.5pt,450.2pt" o:gfxdata="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EBUiPZAAAACwEAAA8AAAAAAAAAAQAgAAAA&#10;IgAAAGRycy9kb3ducmV2LnhtbFBLAQIUABQAAAAIAIdO4kBhpg0O0QEAAJEDAAAOAAAAAAAAAAEA&#10;IAAAACgBAABkcnMvZTJvRG9jLnhtbFBLBQYAAAAABgAGAFkBAABrBQAAAAA=&#10;"/>
        </w:pict>
      </w:r>
      <w:r w:rsidRPr="00F83433">
        <w:rPr>
          <w:rFonts w:asciiTheme="minorEastAsia" w:eastAsiaTheme="minorEastAsia" w:hAnsiTheme="minorEastAsia" w:cstheme="minorEastAsia"/>
        </w:rPr>
        <w:pict>
          <v:line id="直线 42" o:spid="_x0000_s2116" style="position:absolute;left:0;text-align:left;z-index:-251683840;mso-width-relative:page;mso-height-relative:page" from="392pt,289.85pt" to="417.35pt,289.9pt" o:gfxdata="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ETa4dkAAAALAQAADwAAAAAAAAABACAAAAAi&#10;AAAAZHJzL2Rvd25yZXYueG1sUEsBAhQAFAAAAAgAh07iQOU8h33QAQAAkAMAAA4AAAAAAAAAAQAg&#10;AAAAKAEAAGRycy9lMm9Eb2MueG1sUEsFBgAAAAAGAAYAWQEAAGoFAAAAAA==&#10;"/>
        </w:pict>
      </w:r>
      <w:r w:rsidRPr="00F83433">
        <w:rPr>
          <w:rFonts w:asciiTheme="minorEastAsia" w:eastAsiaTheme="minorEastAsia" w:hAnsiTheme="minorEastAsia" w:cstheme="minorEastAsia"/>
        </w:rPr>
        <w:pict>
          <v:line id="直线 43" o:spid="_x0000_s2115" style="position:absolute;left:0;text-align:left;z-index:-251675648;mso-width-relative:page;mso-height-relative:page" from="50.2pt,290.1pt" to="50.25pt,450.3pt" o:gfxdata="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x3M27XAAAACwEAAA8AAAAAAAAAAQAgAAAA&#10;IgAAAGRycy9kb3ducmV2LnhtbFBLAQIUABQAAAAIAIdO4kBnwjpA0wEAAJEDAAAOAAAAAAAAAAEA&#10;IAAAACYBAABkcnMvZTJvRG9jLnhtbFBLBQYAAAAABgAGAFkBAABrBQAAAAA=&#10;"/>
        </w:pict>
      </w:r>
      <w:r w:rsidRPr="00F83433">
        <w:rPr>
          <w:rFonts w:asciiTheme="minorEastAsia" w:eastAsiaTheme="minorEastAsia" w:hAnsiTheme="minorEastAsia" w:cstheme="minorEastAsia"/>
        </w:rPr>
        <w:pict>
          <v:rect id="矩形 25" o:spid="_x0000_s2114" style="position:absolute;left:0;text-align:left;margin-left:248.4pt;margin-top:307.4pt;width:99.3pt;height:62.3pt;z-index:-251688960;mso-width-relative:page;mso-height-relative:page;v-text-anchor:middle" o:gfxdata="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lB9W2QAA&#10;AAsBAAAPAAAAAAAAAAEAIAAAACIAAABkcnMvZG93bnJldi54bWxQSwECFAAUAAAACACHTuJArCs9&#10;L+QBAAC2AwAADgAAAAAAAAABACAAAAAoAQAAZHJzL2Uyb0RvYy54bWxQSwUGAAAAAAYABgBZAQAA&#10;fgUAAAAA&#10;" filled="f" strokeweight=".5pt">
            <v:stroke joinstyle="round"/>
          </v:rect>
        </w:pict>
      </w:r>
      <w:r w:rsidRPr="00F83433">
        <w:rPr>
          <w:rFonts w:asciiTheme="minorEastAsia" w:eastAsiaTheme="minorEastAsia" w:hAnsiTheme="minorEastAsia" w:cstheme="minorEastAsia"/>
        </w:rPr>
        <w:pict>
          <v:rect id="_x0000_s2113" style="position:absolute;left:0;text-align:left;margin-left:91.9pt;margin-top:307.65pt;width:99.3pt;height:62.3pt;z-index:-251684864;mso-width-relative:page;mso-height-relative:page;v-text-anchor:middle" o:gfxdata="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5/zZNkAAAAL&#10;AQAADwAAAAAAAAABACAAAAAiAAAAZHJzL2Rvd25yZXYueG1sUEsBAhQAFAAAAAgAh07iQORMULLi&#10;AQAAtgMAAA4AAAAAAAAAAQAgAAAAKAEAAGRycy9lMm9Eb2MueG1sUEsFBgAAAAAGAAYAWQEAAHwF&#10;AAAAAA==&#10;" filled="f" strokeweight=".5pt">
            <v:stroke joinstyle="round"/>
          </v:rect>
        </w:pict>
      </w:r>
      <w:r w:rsidRPr="00F83433">
        <w:rPr>
          <w:rFonts w:asciiTheme="minorEastAsia" w:eastAsiaTheme="minorEastAsia" w:hAnsiTheme="minorEastAsia" w:cstheme="minorEastAsia"/>
        </w:rPr>
        <w:pict>
          <v:line id="直线 46" o:spid="_x0000_s2112" style="position:absolute;left:0;text-align:left;z-index:-251680768;mso-width-relative:page;mso-height-relative:page" from="75.8pt,289.25pt" to="75.85pt,449.45pt" o:gfxdata="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BiJF2QAAAAsBAAAPAAAAAAAAAAEAIAAA&#10;ACIAAABkcnMvZG93bnJldi54bWxQSwECFAAUAAAACACHTuJAzCcaHtIBAACRAwAADgAAAAAAAAAB&#10;ACAAAAAoAQAAZHJzL2Uyb0RvYy54bWxQSwUGAAAAAAYABgBZAQAAbAUAAAAA&#10;"/>
        </w:pict>
      </w:r>
      <w:r w:rsidRPr="00F83433">
        <w:rPr>
          <w:rFonts w:asciiTheme="minorEastAsia" w:eastAsiaTheme="minorEastAsia" w:hAnsiTheme="minorEastAsia" w:cstheme="minorEastAsia"/>
        </w:rPr>
        <w:pict>
          <v:line id="直线 47" o:spid="_x0000_s2111" style="position:absolute;left:0;text-align:left;z-index:-251685888;mso-width-relative:page;mso-height-relative:page" from="210.55pt,290.15pt" to="210.6pt,450.35pt" o:gfxdata="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uYXYAAAACwEAAA8AAAAAAAAAAQAgAAAA&#10;IgAAAGRycy9kb3ducmV2LnhtbFBLAQIUABQAAAAIAIdO4kA3PTig0gEAAJEDAAAOAAAAAAAAAAEA&#10;IAAAACcBAABkcnMvZTJvRG9jLnhtbFBLBQYAAAAABgAGAFkBAABrBQAAAAA=&#10;"/>
        </w:pict>
      </w:r>
      <w:r w:rsidRPr="00F83433">
        <w:rPr>
          <w:rFonts w:asciiTheme="minorEastAsia" w:eastAsiaTheme="minorEastAsia" w:hAnsiTheme="minorEastAsia" w:cstheme="minorEastAsia"/>
        </w:rPr>
        <w:pict>
          <v:line id="直线 48" o:spid="_x0000_s2110" style="position:absolute;left:0;text-align:left;z-index:-251669504;mso-width-relative:page;mso-height-relative:page" from="75.55pt,289.75pt" to="210.6pt,289.8pt" o:gfxdata="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rpGLs2AAAAAsBAAAPAAAAAAAAAAEAIAAAACIA&#10;AABkcnMvZG93bnJldi54bWxQSwECFAAUAAAACACHTuJAkDno0NABAACRAwAADgAAAAAAAAABACAA&#10;AAAnAQAAZHJzL2Uyb0RvYy54bWxQSwUGAAAAAAYABgBZAQAAaQUAAAAA&#10;"/>
        </w:pict>
      </w:r>
      <w:r w:rsidRPr="00F83433">
        <w:rPr>
          <w:rFonts w:asciiTheme="minorEastAsia" w:eastAsiaTheme="minorEastAsia" w:hAnsiTheme="minorEastAsia" w:cstheme="minorEastAsia"/>
        </w:rPr>
        <w:pict>
          <v:line id="直线 49" o:spid="_x0000_s2109" style="position:absolute;left:0;text-align:left;z-index:-251686912;mso-width-relative:page;mso-height-relative:page" from="233.55pt,289.5pt" to="367.9pt,289.55pt" o:gfxdata="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1UDC9gAAAALAQAADwAAAAAAAAABACAAAAAi&#10;AAAAZHJzL2Rvd25yZXYueG1sUEsBAhQAFAAAAAgAh07iQGLmxczRAQAAkQMAAA4AAAAAAAAAAQAg&#10;AAAAJwEAAGRycy9lMm9Eb2MueG1sUEsFBgAAAAAGAAYAWQEAAGoFAAAAAA==&#10;"/>
        </w:pict>
      </w:r>
      <w:r w:rsidRPr="00F83433">
        <w:rPr>
          <w:rFonts w:asciiTheme="minorEastAsia" w:eastAsiaTheme="minorEastAsia" w:hAnsiTheme="minorEastAsia" w:cstheme="minorEastAsia"/>
        </w:rPr>
        <w:pict>
          <v:line id="直线 50" o:spid="_x0000_s2108" style="position:absolute;left:0;text-align:left;z-index:-251682816;mso-width-relative:page;mso-height-relative:page" from="367.8pt,289.3pt" to="367.85pt,449.5pt" o:gfxdata="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GoYOtkAAAALAQAADwAAAAAAAAABACAAAAAi&#10;AAAAZHJzL2Rvd25yZXYueG1sUEsBAhQAFAAAAAgAh07iQGZeoAjQAQAAkQMAAA4AAAAAAAAAAQAg&#10;AAAAKAEAAGRycy9lMm9Eb2MueG1sUEsFBgAAAAAGAAYAWQEAAGoFAAAAAA==&#10;"/>
        </w:pict>
      </w:r>
      <w:r w:rsidRPr="00F83433">
        <w:rPr>
          <w:rFonts w:asciiTheme="minorEastAsia" w:eastAsiaTheme="minorEastAsia" w:hAnsiTheme="minorEastAsia" w:cstheme="minorEastAsia"/>
        </w:rPr>
        <w:pict>
          <v:line id="直线 51" o:spid="_x0000_s2107" style="position:absolute;left:0;text-align:left;z-index:-251681792;mso-width-relative:page;mso-height-relative:page" from="19pt,272.05pt" to="417.1pt,272.1pt" o:gfxdata="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7Ai2XYAAAACgEAAA8AAAAAAAAAAQAgAAAAIgAA&#10;AGRycy9kb3ducmV2LnhtbFBLAQIUABQAAAAIAIdO4kDGNDKGzwEAAJEDAAAOAAAAAAAAAAEAIAAA&#10;ACcBAABkcnMvZTJvRG9jLnhtbFBLBQYAAAAABgAGAFkBAABoBQAAAAA=&#10;"/>
        </w:pict>
      </w:r>
      <w:r w:rsidRPr="00F83433">
        <w:rPr>
          <w:rFonts w:asciiTheme="minorEastAsia" w:eastAsiaTheme="minorEastAsia" w:hAnsiTheme="minorEastAsia" w:cstheme="minorEastAsia"/>
        </w:rPr>
        <w:pict>
          <v:line id="直线 52" o:spid="_x0000_s2106" style="position:absolute;left:0;text-align:left;z-index:-251689984;mso-width-relative:page;mso-height-relative:page" from="233.5pt,289.95pt" to="233.55pt,450.15pt" o:gfxdata="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l1PPNkAAAALAQAADwAAAAAAAAABACAA&#10;AAAiAAAAZHJzL2Rvd25yZXYueG1sUEsBAhQAFAAAAAgAh07iQNFtla/TAQAAkQMAAA4AAAAAAAAA&#10;AQAgAAAAKAEAAGRycy9lMm9Eb2MueG1sUEsFBgAAAAAGAAYAWQEAAG0FAAAAAA==&#10;"/>
        </w:pict>
      </w:r>
    </w:p>
    <w:p w:rsidR="00F83433" w:rsidRDefault="005F675F">
      <w:pPr>
        <w:spacing w:line="360" w:lineRule="auto"/>
        <w:rPr>
          <w:rFonts w:asciiTheme="minorEastAsia" w:eastAsiaTheme="minorEastAsia" w:hAnsiTheme="minorEastAsia" w:cstheme="minorEastAsia"/>
        </w:rPr>
      </w:pPr>
      <w:r>
        <w:rPr>
          <w:rFonts w:asciiTheme="minorEastAsia" w:eastAsiaTheme="minorEastAsia" w:hAnsiTheme="minorEastAsia" w:cstheme="minorEastAsia" w:hint="eastAsia"/>
          <w:noProof/>
        </w:rPr>
        <w:lastRenderedPageBreak/>
        <w:drawing>
          <wp:inline distT="0" distB="0" distL="114300" distR="114300">
            <wp:extent cx="8859520" cy="4216400"/>
            <wp:effectExtent l="0" t="0" r="17780" b="12700"/>
            <wp:docPr id="2" name="图片 2" descr="QQ截图2016121622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61216222527"/>
                    <pic:cNvPicPr>
                      <a:picLocks noChangeAspect="1"/>
                    </pic:cNvPicPr>
                  </pic:nvPicPr>
                  <pic:blipFill>
                    <a:blip r:embed="rId35" cstate="print"/>
                    <a:stretch>
                      <a:fillRect/>
                    </a:stretch>
                  </pic:blipFill>
                  <pic:spPr>
                    <a:xfrm>
                      <a:off x="0" y="0"/>
                      <a:ext cx="8859520" cy="4216400"/>
                    </a:xfrm>
                    <a:prstGeom prst="rect">
                      <a:avLst/>
                    </a:prstGeom>
                  </pic:spPr>
                </pic:pic>
              </a:graphicData>
            </a:graphic>
          </wp:inline>
        </w:drawing>
      </w:r>
    </w:p>
    <w:p w:rsidR="00F83433" w:rsidRDefault="00F83433">
      <w:pPr>
        <w:spacing w:line="360" w:lineRule="auto"/>
        <w:rPr>
          <w:rFonts w:asciiTheme="minorEastAsia" w:eastAsiaTheme="minorEastAsia" w:hAnsiTheme="minorEastAsia" w:cstheme="minorEastAsia"/>
        </w:rPr>
      </w:pPr>
      <w:r w:rsidRPr="00F83433">
        <w:rPr>
          <w:rFonts w:asciiTheme="minorEastAsia" w:eastAsiaTheme="minorEastAsia" w:hAnsiTheme="minorEastAsia" w:cstheme="minorEastAsia"/>
          <w:sz w:val="28"/>
        </w:rPr>
        <w:pict>
          <v:shape id="_x0000_s2105" type="#_x0000_t202" style="position:absolute;left:0;text-align:left;margin-left:221.4pt;margin-top:3.05pt;width:2in;height:2in;z-index:-251673600;mso-wrap-style:none;mso-wrap-distance-left:9pt;mso-wrap-distance-right:9pt;mso-width-relative:page;mso-height-relative:page" wrapcoords="684 2379 20916 2379 20916 19221 684 19221 684 2379" o:gfxdata="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pE10dcAAAAJAQAA&#10;DwAAAAAAAAABACAAAAAiAAAAZHJzL2Rvd25yZXYueG1sUEsBAhQAFAAAAAgAh07iQIdK4VoaAgAA&#10;GwQAAA4AAAAAAAAAAQAgAAAAJgEAAGRycy9lMm9Eb2MueG1sUEsFBgAAAAAGAAYAWQEAALIFAAAA&#10;AA==&#10;" filled="f" stroked="f" strokeweight=".5pt">
            <v:textbox style="mso-fit-shape-to-text:t">
              <w:txbxContent>
                <w:p w:rsidR="00F83433" w:rsidRDefault="005F675F">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3</w:t>
                  </w:r>
                  <w:r>
                    <w:rPr>
                      <w:rStyle w:val="ab"/>
                      <w:rFonts w:asciiTheme="minorEastAsia" w:eastAsiaTheme="minorEastAsia" w:hAnsiTheme="minorEastAsia" w:cstheme="minorEastAsia" w:hint="eastAsia"/>
                      <w:color w:val="auto"/>
                      <w:sz w:val="28"/>
                      <w:szCs w:val="28"/>
                      <w:u w:val="none"/>
                    </w:rPr>
                    <w:t>：建设项目总平面布置图</w:t>
                  </w:r>
                </w:p>
              </w:txbxContent>
            </v:textbox>
            <w10:wrap type="tight"/>
          </v:shape>
        </w:pict>
      </w:r>
    </w:p>
    <w:p w:rsidR="00F83433" w:rsidRDefault="00F83433">
      <w:pPr>
        <w:spacing w:line="360" w:lineRule="auto"/>
        <w:rPr>
          <w:rFonts w:asciiTheme="minorEastAsia" w:eastAsiaTheme="minorEastAsia" w:hAnsiTheme="minorEastAsia" w:cstheme="minorEastAsia"/>
          <w:color w:val="000000"/>
          <w:sz w:val="28"/>
          <w:szCs w:val="28"/>
        </w:rPr>
      </w:pPr>
      <w:r w:rsidRPr="00F83433">
        <w:rPr>
          <w:rFonts w:asciiTheme="minorEastAsia" w:eastAsiaTheme="minorEastAsia" w:hAnsiTheme="minorEastAsia" w:cstheme="minorEastAsia"/>
        </w:rPr>
        <w:lastRenderedPageBreak/>
        <w:pict>
          <v:group id="_x0000_s2075" style="position:absolute;left:0;text-align:left;margin-left:622.85pt;margin-top:4pt;width:67.2pt;height:81.05pt;z-index:-251634688" coordorigin="9242,13965" coordsize="1344,1621203">
            <v:shape id="_x0000_s2076" type="#_x0000_t75" style="position:absolute;left:9242;top:14236;width:1344;height:1350" filled="t" stroked="t" strokecolor="white">
              <v:imagedata r:id="rId31" o:title="" croptop="12641f" cropbottom="26443f" cropleft="28277f" cropright="20592f"/>
            </v:shape>
            <v:shape id="_x0000_s2077" type="#_x0000_t202" style="position:absolute;left:9587;top:13965;width:540;height:624" filled="f" stroked="f">
              <v:textbox>
                <w:txbxContent>
                  <w:p w:rsidR="00F83433" w:rsidRDefault="005F675F">
                    <w:r>
                      <w:t>N</w:t>
                    </w:r>
                  </w:p>
                </w:txbxContent>
              </v:textbox>
            </v:shape>
          </v:group>
          <o:OLEObject Type="Embed" ProgID="Unknown" ShapeID="_x0000_s2076" DrawAspect="Content" ObjectID="_1543735226" r:id="rId36"/>
        </w:pict>
      </w:r>
      <w:r w:rsidRPr="00F83433">
        <w:rPr>
          <w:rFonts w:asciiTheme="minorEastAsia" w:eastAsiaTheme="minorEastAsia" w:hAnsiTheme="minorEastAsia" w:cstheme="minorEastAsia"/>
          <w:sz w:val="28"/>
        </w:rPr>
        <w:pict>
          <v:shape id="_x0000_s2104" type="#_x0000_t202" style="position:absolute;left:0;text-align:left;margin-left:227.65pt;margin-top:406.5pt;width:2in;height:2in;z-index:-251666432;mso-wrap-style:none;mso-wrap-distance-left:9pt;mso-wrap-distance-top:0;mso-wrap-distance-right:9pt;mso-wrap-distance-bottom:0;mso-width-relative:page;mso-height-relative:page" o:gfxdata="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U4NR2QAAAAwB&#10;AAAPAAAAAAAAAAEAIAAAACIAAABkcnMvZG93bnJldi54bWxQSwECFAAUAAAACACHTuJAcGTQNBoC&#10;AAAbBAAADgAAAAAAAAABACAAAAAoAQAAZHJzL2Uyb0RvYy54bWxQSwUGAAAAAAYABgBZAQAAtAUA&#10;AAAA&#10;" filled="f" stroked="f" strokeweight=".5pt">
            <v:textbox style="mso-fit-shape-to-text:t">
              <w:txbxContent>
                <w:p w:rsidR="00F83433" w:rsidRDefault="005F675F">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4</w:t>
                  </w:r>
                  <w:r>
                    <w:rPr>
                      <w:rStyle w:val="ab"/>
                      <w:rFonts w:asciiTheme="minorEastAsia" w:eastAsiaTheme="minorEastAsia" w:hAnsiTheme="minorEastAsia" w:cstheme="minorEastAsia" w:hint="eastAsia"/>
                      <w:color w:val="auto"/>
                      <w:sz w:val="28"/>
                      <w:szCs w:val="28"/>
                      <w:u w:val="none"/>
                    </w:rPr>
                    <w:t>：建设项目</w:t>
                  </w:r>
                  <w:r>
                    <w:rPr>
                      <w:rStyle w:val="ab"/>
                      <w:rFonts w:asciiTheme="minorEastAsia" w:eastAsiaTheme="minorEastAsia" w:hAnsiTheme="minorEastAsia" w:cstheme="minorEastAsia" w:hint="eastAsia"/>
                      <w:color w:val="auto"/>
                      <w:sz w:val="28"/>
                      <w:szCs w:val="28"/>
                      <w:u w:val="none"/>
                    </w:rPr>
                    <w:t>区域水系分布图</w:t>
                  </w:r>
                </w:p>
              </w:txbxContent>
            </v:textbox>
            <w10:wrap type="square"/>
          </v:shape>
        </w:pict>
      </w:r>
      <w:r w:rsidRPr="00F83433">
        <w:rPr>
          <w:rFonts w:asciiTheme="minorEastAsia" w:eastAsiaTheme="minorEastAsia" w:hAnsiTheme="minorEastAsia" w:cstheme="minorEastAsia"/>
        </w:rPr>
        <w:pict>
          <v:shape id="文本框 78" o:spid="_x0000_s2103" type="#_x0000_t202" style="position:absolute;left:0;text-align:left;margin-left:531.2pt;margin-top:325.3pt;width:161.25pt;height:79.85pt;z-index:-251658240;mso-width-relative:page;mso-height-relative:page" o:gfxdata="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G7mM/YAAAADQEAAA8AAAAAAAAAAQAgAAAAIgAAAGRycy9kb3ducmV2LnhtbFBL&#10;AQIUABQAAAAIAIdO4kAgjOSI9gEAAO0DAAAOAAAAAAAAAAEAIAAAACcBAABkcnMvZTJvRG9jLnht&#10;bFBLBQYAAAAABgAGAFkBAACPBQAAAAA=&#10;" strokeweight="1.5pt">
            <v:textbox>
              <w:txbxContent>
                <w:p w:rsidR="00F83433" w:rsidRDefault="005F675F">
                  <w:pPr>
                    <w:spacing w:line="360" w:lineRule="auto"/>
                    <w:jc w:val="center"/>
                    <w:rPr>
                      <w:rFonts w:eastAsia="仿宋_GB2312"/>
                      <w:b/>
                      <w:sz w:val="24"/>
                    </w:rPr>
                  </w:pPr>
                  <w:r>
                    <w:rPr>
                      <w:rFonts w:eastAsia="仿宋_GB2312"/>
                      <w:b/>
                      <w:sz w:val="24"/>
                    </w:rPr>
                    <w:t>图例</w:t>
                  </w:r>
                </w:p>
                <w:p w:rsidR="00F83433" w:rsidRDefault="005F675F">
                  <w:pPr>
                    <w:numPr>
                      <w:ilvl w:val="0"/>
                      <w:numId w:val="3"/>
                    </w:numPr>
                    <w:spacing w:line="400" w:lineRule="exact"/>
                    <w:ind w:leftChars="-31" w:left="-6" w:hangingChars="28" w:hanging="59"/>
                    <w:rPr>
                      <w:rFonts w:eastAsia="仿宋_GB2312"/>
                    </w:rPr>
                  </w:pPr>
                  <w:r>
                    <w:rPr>
                      <w:rFonts w:eastAsia="仿宋_GB2312" w:hint="eastAsia"/>
                    </w:rPr>
                    <w:t>水质监测断面</w:t>
                  </w:r>
                </w:p>
                <w:p w:rsidR="00F83433" w:rsidRDefault="005F675F">
                  <w:pPr>
                    <w:spacing w:line="400" w:lineRule="exact"/>
                    <w:ind w:left="-65"/>
                    <w:rPr>
                      <w:rFonts w:eastAsia="仿宋_GB2312"/>
                    </w:rPr>
                  </w:pPr>
                  <w:r>
                    <w:rPr>
                      <w:rFonts w:eastAsia="仿宋_GB2312"/>
                      <w:noProof/>
                    </w:rPr>
                    <w:drawing>
                      <wp:inline distT="0" distB="0" distL="114300" distR="114300">
                        <wp:extent cx="124460" cy="108585"/>
                        <wp:effectExtent l="0" t="0" r="8890" b="5715"/>
                        <wp:docPr id="3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0"/>
                                <pic:cNvPicPr>
                                  <a:picLocks noChangeAspect="1"/>
                                </pic:cNvPicPr>
                              </pic:nvPicPr>
                              <pic:blipFill>
                                <a:blip r:embed="rId37"/>
                                <a:stretch>
                                  <a:fillRect/>
                                </a:stretch>
                              </pic:blipFill>
                              <pic:spPr>
                                <a:xfrm>
                                  <a:off x="0" y="0"/>
                                  <a:ext cx="124460" cy="108585"/>
                                </a:xfrm>
                                <a:prstGeom prst="rect">
                                  <a:avLst/>
                                </a:prstGeom>
                                <a:noFill/>
                                <a:ln w="9525">
                                  <a:noFill/>
                                </a:ln>
                              </pic:spPr>
                            </pic:pic>
                          </a:graphicData>
                        </a:graphic>
                      </wp:inline>
                    </w:drawing>
                  </w:r>
                  <w:r>
                    <w:rPr>
                      <w:rFonts w:eastAsia="仿宋_GB2312" w:hint="eastAsia"/>
                    </w:rPr>
                    <w:t>丹阳市开发区沃特污水处理厂</w:t>
                  </w:r>
                </w:p>
              </w:txbxContent>
            </v:textbox>
          </v:shape>
        </w:pict>
      </w:r>
      <w:r w:rsidRPr="00F83433">
        <w:rPr>
          <w:rFonts w:asciiTheme="minorEastAsia" w:eastAsiaTheme="minorEastAsia" w:hAnsiTheme="minorEastAsia" w:cstheme="minorEastAsia"/>
        </w:rPr>
        <w:pict>
          <v:shape id="文本框 77" o:spid="_x0000_s2102" type="#_x0000_t202" style="position:absolute;left:0;text-align:left;margin-left:383.6pt;margin-top:261.05pt;width:6.25pt;height:5.1pt;z-index:-251659264;mso-width-relative:page;mso-height-relative:page" o:gfxdata="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R8II2AAAAAsBAAAPAAAAAAAAAAEAIAAAACIAAABkcnMvZG93bnJldi54bWxQSwEC&#10;FAAUAAAACACHTuJA+TJLbfQBAADoAwAADgAAAAAAAAABACAAAAAnAQAAZHJzL2Uyb0RvYy54bWxQ&#10;SwUGAAAAAAYABgBZAQAAjQUAAAAA&#10;" fillcolor="red">
            <v:textbox>
              <w:txbxContent>
                <w:p w:rsidR="00F83433" w:rsidRDefault="005F675F">
                  <w:r>
                    <w:rPr>
                      <w:noProof/>
                    </w:rPr>
                    <w:drawing>
                      <wp:inline distT="0" distB="0" distL="114300" distR="114300">
                        <wp:extent cx="6350" cy="5080"/>
                        <wp:effectExtent l="0" t="0" r="0" b="0"/>
                        <wp:docPr id="3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9"/>
                                <pic:cNvPicPr>
                                  <a:picLocks noChangeAspect="1"/>
                                </pic:cNvPicPr>
                              </pic:nvPicPr>
                              <pic:blipFill>
                                <a:blip r:embed="rId38"/>
                                <a:stretch>
                                  <a:fillRect/>
                                </a:stretch>
                              </pic:blipFill>
                              <pic:spPr>
                                <a:xfrm>
                                  <a:off x="0" y="0"/>
                                  <a:ext cx="6350" cy="5080"/>
                                </a:xfrm>
                                <a:prstGeom prst="rect">
                                  <a:avLst/>
                                </a:prstGeom>
                                <a:noFill/>
                                <a:ln w="9525">
                                  <a:noFill/>
                                </a:ln>
                              </pic:spPr>
                            </pic:pic>
                          </a:graphicData>
                        </a:graphic>
                      </wp:inline>
                    </w:drawing>
                  </w:r>
                </w:p>
              </w:txbxContent>
            </v:textbox>
          </v:shape>
        </w:pict>
      </w:r>
      <w:r w:rsidRPr="00F83433">
        <w:rPr>
          <w:rFonts w:asciiTheme="minorEastAsia" w:eastAsiaTheme="minorEastAsia" w:hAnsiTheme="minorEastAsia" w:cstheme="minorEastAsia"/>
        </w:rPr>
        <w:pict>
          <v:shape id="自选图形 76" o:spid="_x0000_s2101" type="#_x0000_t62" style="position:absolute;left:0;text-align:left;margin-left:411.15pt;margin-top:170.55pt;width:99pt;height:22.7pt;flip:x;z-index:-251660288;mso-width-relative:page;mso-height-relative:page" o:gfxdata="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HmsV3cAAAADAEAAA8AAAAAAAAAAQAgAAAAIgAAAGRycy9k&#10;b3ducmV2LnhtbFBLAQIUABQAAAAIAIdO4kArPfyINwIAAHUEAAAOAAAAAAAAAAEAIAAAACsBAABk&#10;cnMvZTJvRG9jLnhtbFBLBQYAAAAABgAGAFkBAADUBQAAAAA=&#10;" adj="25669,90348,14400">
            <v:textbox>
              <w:txbxContent>
                <w:p w:rsidR="00F83433" w:rsidRDefault="005F675F">
                  <w:pPr>
                    <w:spacing w:line="240" w:lineRule="atLeast"/>
                    <w:jc w:val="center"/>
                    <w:rPr>
                      <w:b/>
                      <w:sz w:val="24"/>
                    </w:rPr>
                  </w:pPr>
                  <w:r>
                    <w:rPr>
                      <w:rFonts w:hint="eastAsia"/>
                      <w:b/>
                      <w:sz w:val="24"/>
                    </w:rPr>
                    <w:t>本项目所在地</w:t>
                  </w:r>
                </w:p>
              </w:txbxContent>
            </v:textbox>
          </v:shape>
        </w:pict>
      </w:r>
      <w:r w:rsidRPr="00F83433">
        <w:rPr>
          <w:rFonts w:asciiTheme="minorEastAsia" w:eastAsiaTheme="minorEastAsia" w:hAnsiTheme="minorEastAsia" w:cstheme="minorEastAsia"/>
        </w:rPr>
        <w:pict>
          <v:group id="组合 68" o:spid="_x0000_s2095" style="position:absolute;left:0;text-align:left;margin-left:317.25pt;margin-top:292.3pt;width:27pt;height:15.6pt;rotation:-689548fd;z-index:-251662336" coordorigin="7254,7530" coordsize="720,312203" o:gfxdata="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f72XiNoAAAALAQAADwAAAAAAAAABACAAAAAiAAAAZHJzL2Rvd25yZXYueG1sUEsBAhQAFAAA&#10;AAgAh07iQH4moufRAgAA+QwAAA4AAAAAAAAAAQAgAAAAKQEAAGRycy9lMm9Eb2MueG1sUEsFBgAA&#10;AAAGAAYAWQEAAGwGAAAAAA==&#10;">
            <v:line id="直线 69" o:spid="_x0000_s2100" style="position:absolute" from="7434,7686" to="7794,7686" o:gfxdata="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xbursAAADc&#10;AAAADwAAAAAAAAABACAAAAAiAAAAZHJzL2Rvd25yZXYueG1sUEsBAhQAFAAAAAgAh07iQDMvBZ47&#10;AAAAOQAAABAAAAAAAAAAAQAgAAAACgEAAGRycy9zaGFwZXhtbC54bWxQSwUGAAAAAAYABgBbAQAA&#10;tAMAAAAA&#10;" strokecolor="red" strokeweight="2pt"/>
            <v:line id="直线 70" o:spid="_x0000_s2099" style="position:absolute;flip:y" from="7794,7530" to="7974,7686" o:gfxdata="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toXm8AAAA&#10;3AAAAA8AAAAAAAAAAQAgAAAAIgAAAGRycy9kb3ducmV2LnhtbFBLAQIUABQAAAAIAIdO4kAzLwWe&#10;OwAAADkAAAAQAAAAAAAAAAEAIAAAAAsBAABkcnMvc2hhcGV4bWwueG1sUEsFBgAAAAAGAAYAWwEA&#10;ALUDAAAAAA==&#10;" strokecolor="red" strokeweight="2pt"/>
            <v:line id="直线 71" o:spid="_x0000_s2098" style="position:absolute" from="7794,7686" to="7974,7842" o:gfxdata="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p0BugAAANwA&#10;AAAPAAAAAAAAAAEAIAAAACIAAABkcnMvZG93bnJldi54bWxQSwECFAAUAAAACACHTuJAMy8FnjsA&#10;AAA5AAAAEAAAAAAAAAABACAAAAAJAQAAZHJzL3NoYXBleG1sLnhtbFBLBQYAAAAABgAGAFsBAACz&#10;AwAAAAA=&#10;" strokecolor="red" strokeweight="2pt"/>
            <v:line id="直线 72" o:spid="_x0000_s2097" style="position:absolute" from="7254,7530" to="7434,7686" o:gfxdata="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o4mr4A&#10;AADcAAAADwAAAAAAAAABACAAAAAiAAAAZHJzL2Rvd25yZXYueG1sUEsBAhQAFAAAAAgAh07iQDMv&#10;BZ47AAAAOQAAABAAAAAAAAAAAQAgAAAADQEAAGRycy9zaGFwZXhtbC54bWxQSwUGAAAAAAYABgBb&#10;AQAAtwMAAAAA&#10;" strokecolor="red" strokeweight="2pt"/>
            <v:line id="直线 73" o:spid="_x0000_s2096" style="position:absolute;flip:y" from="7254,7686" to="7434,7842" o:gfxdata="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l+bW8AAAA&#10;3AAAAA8AAAAAAAAAAQAgAAAAIgAAAGRycy9kb3ducmV2LnhtbFBLAQIUABQAAAAIAIdO4kAzLwWe&#10;OwAAADkAAAAQAAAAAAAAAAEAIAAAAAsBAABkcnMvc2hhcGV4bWwueG1sUEsFBgAAAAAGAAYAWwEA&#10;ALUDAAAAAA==&#10;" strokecolor="red" strokeweight="2pt"/>
          </v:group>
        </w:pict>
      </w:r>
      <w:r w:rsidRPr="00F83433">
        <w:rPr>
          <w:rFonts w:asciiTheme="minorEastAsia" w:eastAsiaTheme="minorEastAsia" w:hAnsiTheme="minorEastAsia" w:cstheme="minorEastAsi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75" o:spid="_x0000_s2094" type="#_x0000_t176" style="position:absolute;left:0;text-align:left;margin-left:333.9pt;margin-top:292.3pt;width:9pt;height:7.8pt;z-index:-251661312;mso-width-relative:page;mso-height-relative:page" o:gfxdata="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MAOb1gAAAAsBAAAPAAAAAAAAAAEAIAAAACIAAABkcnMvZG93bnJldi54&#10;bWxQSwECFAAUAAAACACHTuJAlNDFmvwBAADsAwAADgAAAAAAAAABACAAAAAlAQAAZHJzL2Uyb0Rv&#10;Yy54bWxQSwUGAAAAAAYABgBZAQAAkwUAAAAA&#10;" fillcolor="silver"/>
        </w:pict>
      </w:r>
      <w:r w:rsidRPr="00F83433">
        <w:rPr>
          <w:rFonts w:asciiTheme="minorEastAsia" w:eastAsiaTheme="minorEastAsia" w:hAnsiTheme="minorEastAsia" w:cstheme="minorEastAsia"/>
        </w:rPr>
        <w:pict>
          <v:group id="组合 62" o:spid="_x0000_s2088" style="position:absolute;left:0;text-align:left;margin-left:280.45pt;margin-top:195.45pt;width:27pt;height:15.6pt;rotation:-689548fd;z-index:-251663360" coordorigin="7254,7530" coordsize="720,312203" o:gfxdata="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1jVS/aAAAACwEAAA8AAAAAAAAAAQAgAAAAIgAAAGRycy9kb3ducmV2LnhtbFBLAQIUABQA&#10;AAAIAIdO4kB6qIiL0gIAAPkMAAAOAAAAAAAAAAEAIAAAACkBAABkcnMvZTJvRG9jLnhtbFBLBQYA&#10;AAAABgAGAFkBAABtBgAAAAA=&#10;">
            <v:line id="直线 63" o:spid="_x0000_s2093" style="position:absolute" from="7434,7686" to="7794,7686" o:gfxdata="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RsUL4A&#10;AADcAAAADwAAAAAAAAABACAAAAAiAAAAZHJzL2Rvd25yZXYueG1sUEsBAhQAFAAAAAgAh07iQDMv&#10;BZ47AAAAOQAAABAAAAAAAAAAAQAgAAAADQEAAGRycy9zaGFwZXhtbC54bWxQSwUGAAAAAAYABgBb&#10;AQAAtwMAAAAA&#10;" strokecolor="red" strokeweight="2pt"/>
            <v:line id="直线 64" o:spid="_x0000_s2092" style="position:absolute;flip:y" from="7794,7530" to="7974,7686" o:gfxdata="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FlpO8AAAA&#10;3AAAAA8AAAAAAAAAAQAgAAAAIgAAAGRycy9kb3ducmV2LnhtbFBLAQIUABQAAAAIAIdO4kAzLwWe&#10;OwAAADkAAAAQAAAAAAAAAAEAIAAAAAsBAABkcnMvc2hhcGV4bWwueG1sUEsFBgAAAAAGAAYAWwEA&#10;ALUDAAAAAA==&#10;" strokecolor="red" strokeweight="2pt"/>
            <v:line id="直线 65" o:spid="_x0000_s2091" style="position:absolute" from="7794,7686" to="7974,7842" o:gfxdata="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BUb+/&#10;AAAA3AAAAA8AAAAAAAAAAQAgAAAAIgAAAGRycy9kb3ducmV2LnhtbFBLAQIUABQAAAAIAIdO4kAz&#10;LwWeOwAAADkAAAAQAAAAAAAAAAEAIAAAAA4BAABkcnMvc2hhcGV4bWwueG1sUEsFBgAAAAAGAAYA&#10;WwEAALgDAAAAAA==&#10;" strokecolor="red" strokeweight="2pt"/>
            <v:line id="直线 66" o:spid="_x0000_s2090" style="position:absolute" from="7254,7530" to="7434,7686" o:gfxdata="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30JL4A&#10;AADcAAAADwAAAAAAAAABACAAAAAiAAAAZHJzL2Rvd25yZXYueG1sUEsBAhQAFAAAAAgAh07iQDMv&#10;BZ47AAAAOQAAABAAAAAAAAAAAQAgAAAADQEAAGRycy9zaGFwZXhtbC54bWxQSwUGAAAAAAYABgBb&#10;AQAAtwMAAAAA&#10;" strokecolor="red" strokeweight="2pt"/>
            <v:line id="直线 67" o:spid="_x0000_s2089" style="position:absolute;flip:y" from="7254,7686" to="7434,7842" o:gfxdata="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yNQu8AAAA&#10;3AAAAA8AAAAAAAAAAQAgAAAAIgAAAGRycy9kb3ducmV2LnhtbFBLAQIUABQAAAAIAIdO4kAzLwWe&#10;OwAAADkAAAAQAAAAAAAAAAEAIAAAAAsBAABkcnMvc2hhcGV4bWwueG1sUEsFBgAAAAAGAAYAWwEA&#10;ALUDAAAAAA==&#10;" strokecolor="red" strokeweight="2pt"/>
          </v:group>
        </w:pict>
      </w:r>
      <w:r w:rsidRPr="00F83433">
        <w:rPr>
          <w:rFonts w:asciiTheme="minorEastAsia" w:eastAsiaTheme="minorEastAsia" w:hAnsiTheme="minorEastAsia" w:cstheme="minorEastAsia"/>
        </w:rPr>
        <w:pict>
          <v:group id="组合 56" o:spid="_x0000_s2082" style="position:absolute;left:0;text-align:left;margin-left:259.15pt;margin-top:64.2pt;width:27pt;height:15.6pt;rotation:-689548fd;z-index:-251664384" coordorigin="7254,7530" coordsize="720,312203" o:gfxdata="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r+mZA2wAAAAsBAAAPAAAAAAAAAAEAIAAAACIAAABkcnMvZG93bnJldi54bWxQSwECFAAU&#10;AAAACACHTuJATDG6ptICAAD5DAAADgAAAAAAAAABACAAAAAqAQAAZHJzL2Uyb0RvYy54bWxQSwUG&#10;AAAAAAYABgBZAQAAbgYAAAAA&#10;">
            <v:line id="直线 57" o:spid="_x0000_s2087" style="position:absolute" from="7434,7686" to="7794,7686" o:gfxdata="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vyOvQAA&#10;ANwAAAAPAAAAAAAAAAEAIAAAACIAAABkcnMvZG93bnJldi54bWxQSwECFAAUAAAACACHTuJAMy8F&#10;njsAAAA5AAAAEAAAAAAAAAABACAAAAAMAQAAZHJzL3NoYXBleG1sLnhtbFBLBQYAAAAABgAGAFsB&#10;AAC2AwAAAAA=&#10;" strokecolor="red" strokeweight="2pt"/>
            <v:line id="直线 58" o:spid="_x0000_s2086" style="position:absolute;flip:y" from="7794,7530" to="7974,7686" o:gfxdata="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nBk28AAAA&#10;3AAAAA8AAAAAAAAAAQAgAAAAIgAAAGRycy9kb3ducmV2LnhtbFBLAQIUABQAAAAIAIdO4kAzLwWe&#10;OwAAADkAAAAQAAAAAAAAAAEAIAAAAAsBAABkcnMvc2hhcGV4bWwueG1sUEsFBgAAAAAGAAYAWwEA&#10;ALUDAAAAAA==&#10;" strokecolor="red" strokeweight="2pt"/>
            <v:line id="直线 59" o:spid="_x0000_s2085" style="position:absolute" from="7794,7686" to="7974,7842" o:gfxdata="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XNZ7sAAADc&#10;AAAADwAAAAAAAAABACAAAAAiAAAAZHJzL2Rvd25yZXYueG1sUEsBAhQAFAAAAAgAh07iQDMvBZ47&#10;AAAAOQAAABAAAAAAAAAAAQAgAAAACgEAAGRycy9zaGFwZXhtbC54bWxQSwUGAAAAAAYABgBbAQAA&#10;tAMAAAAA&#10;" strokecolor="red" strokeweight="2pt"/>
            <v:line id="直线 60" o:spid="_x0000_s2084" style="position:absolute" from="7254,7530" to="7434,7686" o:gfxdata="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lo/L4A&#10;AADcAAAADwAAAAAAAAABACAAAAAiAAAAZHJzL2Rvd25yZXYueG1sUEsBAhQAFAAAAAgAh07iQDMv&#10;BZ47AAAAOQAAABAAAAAAAAAAAQAgAAAADQEAAGRycy9zaGFwZXhtbC54bWxQSwUGAAAAAAYABgBb&#10;AQAAtwMAAAAA&#10;" strokecolor="red" strokeweight="2pt"/>
            <v:line id="直线 61" o:spid="_x0000_s2083" style="position:absolute;flip:y" from="7254,7686" to="7434,7842" o:gfxdata="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XCOS5AAAA3AAA&#10;AA8AAAAAAAAAAQAgAAAAIgAAAGRycy9kb3ducmV2LnhtbFBLAQIUABQAAAAIAIdO4kAzLwWeOwAA&#10;ADkAAAAQAAAAAAAAAAEAIAAAAAgBAABkcnMvc2hhcGV4bWwueG1sUEsFBgAAAAAGAAYAWwEAALID&#10;AAAAAA==&#10;" strokecolor="red" strokeweight="2pt"/>
          </v:group>
        </w:pict>
      </w:r>
      <w:r w:rsidRPr="00F83433">
        <w:rPr>
          <w:rFonts w:asciiTheme="minorEastAsia" w:eastAsiaTheme="minorEastAsia" w:hAnsiTheme="minorEastAsia" w:cstheme="minorEastAsia"/>
        </w:rPr>
        <w:pict>
          <v:rect id="矩形 79" o:spid="_x0000_s2081" style="position:absolute;left:0;text-align:left;margin-left:296.45pt;margin-top:502.9pt;width:253.85pt;height:23.4pt;z-index:251686912;mso-width-relative:page;mso-height-relative:page" o:gfxdata="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3ehya9gAAAAOAQAA&#10;DwAAAAAAAAABACAAAAAiAAAAZHJzL2Rvd25yZXYueG1sUEsBAhQAFAAAAAgAh07iQM1N7fKnAQAA&#10;KAMAAA4AAAAAAAAAAQAgAAAAJwEAAGRycy9lMm9Eb2MueG1sUEsFBgAAAAAGAAYAWQEAAEAFAAAA&#10;AA==&#10;" stroked="f">
            <v:textbox>
              <w:txbxContent>
                <w:p w:rsidR="00F83433" w:rsidRDefault="005F675F">
                  <w:pPr>
                    <w:pStyle w:val="21"/>
                    <w:ind w:firstLineChars="200" w:firstLine="560"/>
                    <w:jc w:val="center"/>
                    <w:rPr>
                      <w:rStyle w:val="ab"/>
                      <w:rFonts w:ascii="仿宋_GB2312" w:eastAsia="仿宋_GB2312" w:hAnsi="仿宋"/>
                      <w:color w:val="auto"/>
                      <w:sz w:val="28"/>
                      <w:szCs w:val="28"/>
                      <w:u w:val="none"/>
                    </w:rPr>
                  </w:pPr>
                  <w:r>
                    <w:rPr>
                      <w:rStyle w:val="ab"/>
                      <w:rFonts w:ascii="仿宋_GB2312" w:eastAsia="仿宋_GB2312" w:hAnsi="仿宋" w:hint="eastAsia"/>
                      <w:color w:val="auto"/>
                      <w:sz w:val="28"/>
                      <w:szCs w:val="28"/>
                      <w:u w:val="none"/>
                    </w:rPr>
                    <w:t>附图</w:t>
                  </w:r>
                  <w:r>
                    <w:rPr>
                      <w:rStyle w:val="ab"/>
                      <w:rFonts w:ascii="仿宋_GB2312" w:eastAsia="仿宋_GB2312" w:hAnsi="仿宋" w:hint="eastAsia"/>
                      <w:color w:val="auto"/>
                      <w:sz w:val="28"/>
                      <w:szCs w:val="28"/>
                      <w:u w:val="none"/>
                    </w:rPr>
                    <w:t>4</w:t>
                  </w:r>
                  <w:r>
                    <w:rPr>
                      <w:rStyle w:val="ab"/>
                      <w:rFonts w:ascii="仿宋_GB2312" w:eastAsia="仿宋_GB2312" w:hAnsi="仿宋" w:hint="eastAsia"/>
                      <w:color w:val="auto"/>
                      <w:sz w:val="28"/>
                      <w:szCs w:val="28"/>
                      <w:u w:val="none"/>
                    </w:rPr>
                    <w:t xml:space="preserve">  </w:t>
                  </w:r>
                  <w:r>
                    <w:rPr>
                      <w:rStyle w:val="ab"/>
                      <w:rFonts w:ascii="仿宋_GB2312" w:eastAsia="仿宋_GB2312" w:hAnsi="仿宋" w:hint="eastAsia"/>
                      <w:color w:val="auto"/>
                      <w:sz w:val="28"/>
                      <w:szCs w:val="28"/>
                      <w:u w:val="none"/>
                    </w:rPr>
                    <w:t>建设</w:t>
                  </w:r>
                  <w:r>
                    <w:rPr>
                      <w:rStyle w:val="ab"/>
                      <w:rFonts w:ascii="仿宋_GB2312" w:eastAsia="仿宋_GB2312" w:hAnsi="仿宋" w:hint="eastAsia"/>
                      <w:color w:val="auto"/>
                      <w:sz w:val="28"/>
                      <w:szCs w:val="28"/>
                      <w:u w:val="none"/>
                    </w:rPr>
                    <w:t>项目区域水系分布图</w:t>
                  </w:r>
                </w:p>
              </w:txbxContent>
            </v:textbox>
          </v:rect>
        </w:pict>
      </w:r>
      <w:r w:rsidR="005F675F">
        <w:rPr>
          <w:rFonts w:asciiTheme="minorEastAsia" w:eastAsiaTheme="minorEastAsia" w:hAnsiTheme="minorEastAsia" w:cstheme="minorEastAsia" w:hint="eastAsia"/>
          <w:noProof/>
        </w:rPr>
        <w:drawing>
          <wp:inline distT="0" distB="0" distL="114300" distR="114300">
            <wp:extent cx="9106535" cy="5186045"/>
            <wp:effectExtent l="0" t="0" r="18415" b="14605"/>
            <wp:docPr id="305" name="图片 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8" descr="无标题"/>
                    <pic:cNvPicPr>
                      <a:picLocks noChangeAspect="1"/>
                    </pic:cNvPicPr>
                  </pic:nvPicPr>
                  <pic:blipFill>
                    <a:blip r:embed="rId39" cstate="print"/>
                    <a:stretch>
                      <a:fillRect/>
                    </a:stretch>
                  </pic:blipFill>
                  <pic:spPr>
                    <a:xfrm>
                      <a:off x="0" y="0"/>
                      <a:ext cx="9106535" cy="5186045"/>
                    </a:xfrm>
                    <a:prstGeom prst="rect">
                      <a:avLst/>
                    </a:prstGeom>
                    <a:noFill/>
                    <a:ln w="9525">
                      <a:noFill/>
                    </a:ln>
                  </pic:spPr>
                </pic:pic>
              </a:graphicData>
            </a:graphic>
          </wp:inline>
        </w:drawing>
      </w:r>
    </w:p>
    <w:p w:rsidR="00F83433" w:rsidRDefault="00F83433">
      <w:pPr>
        <w:spacing w:line="360" w:lineRule="auto"/>
        <w:rPr>
          <w:color w:val="000000"/>
          <w:sz w:val="28"/>
          <w:szCs w:val="28"/>
        </w:rPr>
      </w:pPr>
      <w:r w:rsidRPr="00F83433">
        <w:rPr>
          <w:rFonts w:asciiTheme="minorEastAsia" w:eastAsiaTheme="minorEastAsia" w:hAnsiTheme="minorEastAsia" w:cstheme="minorEastAsia"/>
        </w:rPr>
        <w:lastRenderedPageBreak/>
        <w:pict>
          <v:shape id="文本框 86" o:spid="_x0000_s2080" type="#_x0000_t202" style="position:absolute;left:0;text-align:left;margin-left:205.6pt;margin-top:406.6pt;width:336.25pt;height:32.5pt;z-index:-251679744;mso-width-relative:page;mso-height-relative:page" o:gfxdata="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G8DL4vcAAAADAEAAA8AAAAA&#10;AAAAAQAgAAAAIgAAAGRycy9kb3ducmV2LnhtbFBLAQIUABQAAAAIAIdO4kDCn2l7ngEAAA0DAAAO&#10;AAAAAAAAAAEAIAAAACsBAABkcnMvZTJvRG9jLnhtbFBLBQYAAAAABgAGAFkBAAA7BQAAAAA=&#10;" filled="f" stroked="f" strokeweight="2pt">
            <v:textbox>
              <w:txbxContent>
                <w:p w:rsidR="00F83433" w:rsidRDefault="005F675F">
                  <w:pPr>
                    <w:pStyle w:val="21"/>
                    <w:ind w:firstLineChars="200" w:firstLine="560"/>
                    <w:jc w:val="center"/>
                    <w:rPr>
                      <w:rStyle w:val="ab"/>
                      <w:rFonts w:asciiTheme="minorEastAsia" w:eastAsiaTheme="minorEastAsia" w:hAnsiTheme="minorEastAsia" w:cstheme="minorEastAsia"/>
                      <w:color w:val="auto"/>
                      <w:sz w:val="28"/>
                      <w:szCs w:val="28"/>
                      <w:u w:val="none"/>
                    </w:rPr>
                  </w:pPr>
                  <w:r>
                    <w:rPr>
                      <w:rStyle w:val="ab"/>
                      <w:rFonts w:asciiTheme="minorEastAsia" w:eastAsiaTheme="minorEastAsia" w:hAnsiTheme="minorEastAsia" w:cstheme="minorEastAsia" w:hint="eastAsia"/>
                      <w:color w:val="auto"/>
                      <w:sz w:val="28"/>
                      <w:szCs w:val="28"/>
                      <w:u w:val="none"/>
                    </w:rPr>
                    <w:t>附图</w:t>
                  </w:r>
                  <w:r>
                    <w:rPr>
                      <w:rStyle w:val="ab"/>
                      <w:rFonts w:asciiTheme="minorEastAsia" w:eastAsiaTheme="minorEastAsia" w:hAnsiTheme="minorEastAsia" w:cstheme="minorEastAsia" w:hint="eastAsia"/>
                      <w:color w:val="auto"/>
                      <w:sz w:val="28"/>
                      <w:szCs w:val="28"/>
                      <w:u w:val="none"/>
                    </w:rPr>
                    <w:t>5</w:t>
                  </w:r>
                  <w:r>
                    <w:rPr>
                      <w:rStyle w:val="ab"/>
                      <w:rFonts w:asciiTheme="minorEastAsia" w:eastAsiaTheme="minorEastAsia" w:hAnsiTheme="minorEastAsia" w:cstheme="minorEastAsia" w:hint="eastAsia"/>
                      <w:color w:val="auto"/>
                      <w:sz w:val="28"/>
                      <w:szCs w:val="28"/>
                      <w:u w:val="none"/>
                    </w:rPr>
                    <w:t xml:space="preserve"> </w:t>
                  </w:r>
                  <w:r>
                    <w:rPr>
                      <w:rStyle w:val="ab"/>
                      <w:rFonts w:asciiTheme="minorEastAsia" w:eastAsiaTheme="minorEastAsia" w:hAnsiTheme="minorEastAsia" w:cstheme="minorEastAsia" w:hint="eastAsia"/>
                      <w:color w:val="auto"/>
                      <w:sz w:val="28"/>
                      <w:szCs w:val="28"/>
                      <w:u w:val="none"/>
                    </w:rPr>
                    <w:t>丹阳市生态红线区与本项目关系图</w:t>
                  </w:r>
                </w:p>
                <w:p w:rsidR="00F83433" w:rsidRDefault="00F83433"/>
              </w:txbxContent>
            </v:textbox>
          </v:shape>
        </w:pict>
      </w:r>
      <w:r w:rsidRPr="00F83433">
        <w:rPr>
          <w:rFonts w:asciiTheme="minorEastAsia" w:eastAsiaTheme="minorEastAsia" w:hAnsiTheme="minorEastAsia" w:cstheme="minorEastAsia"/>
        </w:rPr>
        <w:pict>
          <v:shape id="自选图形 85" o:spid="_x0000_s2079" type="#_x0000_t62" style="position:absolute;left:0;text-align:left;margin-left:388.95pt;margin-top:87.45pt;width:99pt;height:22.7pt;flip:x;z-index:-251667456;mso-width-relative:page;mso-height-relative:page" o:gfxdata="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RRRM9sAAAALAQAADwAAAAAAAAABACAAAAAiAAAAZHJzL2Rv&#10;d25yZXYueG1sUEsBAhQAFAAAAAgAh07iQKKTYpU3AgAAdQQAAA4AAAAAAAAAAQAgAAAAKgEAAGRy&#10;cy9lMm9Eb2MueG1sUEsFBgAAAAAGAAYAWQEAANMFAAAAAA==&#10;" adj="25669,90348,14400">
            <v:textbox>
              <w:txbxContent>
                <w:p w:rsidR="00F83433" w:rsidRDefault="005F675F">
                  <w:pPr>
                    <w:spacing w:line="240" w:lineRule="atLeast"/>
                    <w:jc w:val="center"/>
                    <w:rPr>
                      <w:b/>
                      <w:sz w:val="24"/>
                    </w:rPr>
                  </w:pPr>
                  <w:r>
                    <w:rPr>
                      <w:rFonts w:hint="eastAsia"/>
                      <w:b/>
                      <w:sz w:val="24"/>
                    </w:rPr>
                    <w:t>本项目所在地</w:t>
                  </w:r>
                </w:p>
              </w:txbxContent>
            </v:textbox>
          </v:shape>
        </w:pict>
      </w:r>
      <w:r w:rsidRPr="00F83433">
        <w:rPr>
          <w:rFonts w:asciiTheme="minorEastAsia" w:eastAsiaTheme="minorEastAsia" w:hAnsiTheme="minorEastAsia" w:cstheme="minorEastAsia"/>
        </w:rPr>
        <w:pict>
          <v:rect id="矩形 5" o:spid="_x0000_s2078" style="position:absolute;left:0;text-align:left;margin-left:358.55pt;margin-top:181.25pt;width:7.15pt;height:7.15pt;z-index:-251665408;mso-width-relative:page;mso-height-relative:page" o:gfxdata="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F53nDaAAAACwEA&#10;AA8AAAAAAAAAAQAgAAAAIgAAAGRycy9kb3ducmV2LnhtbFBLAQIUABQAAAAIAIdO4kDn1cYo3wEA&#10;AM8DAAAOAAAAAAAAAAEAIAAAACkBAABkcnMvZTJvRG9jLnhtbFBLBQYAAAAABgAGAFkBAAB6BQAA&#10;AAA=&#10;" fillcolor="red"/>
        </w:pict>
      </w:r>
      <w:r w:rsidR="005F675F">
        <w:rPr>
          <w:rFonts w:asciiTheme="minorEastAsia" w:eastAsiaTheme="minorEastAsia" w:hAnsiTheme="minorEastAsia" w:cstheme="minorEastAsia" w:hint="eastAsia"/>
          <w:noProof/>
        </w:rPr>
        <w:drawing>
          <wp:inline distT="0" distB="0" distL="114300" distR="114300">
            <wp:extent cx="8923655" cy="5167630"/>
            <wp:effectExtent l="0" t="0" r="10795" b="13970"/>
            <wp:docPr id="335" name="图片 11" descr="QQ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1" descr="QQ3333333"/>
                    <pic:cNvPicPr>
                      <a:picLocks noChangeAspect="1"/>
                    </pic:cNvPicPr>
                  </pic:nvPicPr>
                  <pic:blipFill>
                    <a:blip r:embed="rId40" cstate="print"/>
                    <a:stretch>
                      <a:fillRect/>
                    </a:stretch>
                  </pic:blipFill>
                  <pic:spPr>
                    <a:xfrm>
                      <a:off x="0" y="0"/>
                      <a:ext cx="8923655" cy="5167630"/>
                    </a:xfrm>
                    <a:prstGeom prst="rect">
                      <a:avLst/>
                    </a:prstGeom>
                    <a:noFill/>
                    <a:ln w="9525">
                      <a:noFill/>
                    </a:ln>
                  </pic:spPr>
                </pic:pic>
              </a:graphicData>
            </a:graphic>
          </wp:inline>
        </w:drawing>
      </w:r>
    </w:p>
    <w:p w:rsidR="00F83433" w:rsidRDefault="00F83433">
      <w:pPr>
        <w:spacing w:line="360" w:lineRule="auto"/>
        <w:rPr>
          <w:color w:val="000000"/>
          <w:sz w:val="28"/>
          <w:szCs w:val="28"/>
        </w:rPr>
      </w:pPr>
    </w:p>
    <w:sectPr w:rsidR="00F83433" w:rsidSect="00F83433">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433" w:rsidRDefault="00F83433" w:rsidP="00F83433">
      <w:r>
        <w:separator/>
      </w:r>
    </w:p>
  </w:endnote>
  <w:endnote w:type="continuationSeparator" w:id="0">
    <w:p w:rsidR="00F83433" w:rsidRDefault="00F83433" w:rsidP="00F834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仿宋">
    <w:charset w:val="86"/>
    <w:family w:val="auto"/>
    <w:pitch w:val="default"/>
    <w:sig w:usb0="00000287" w:usb1="080F0000" w:usb2="00000000" w:usb3="00000000" w:csb0="0004009F" w:csb1="DFD70000"/>
  </w:font>
  <w:font w:name="仿宋">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33" w:rsidRDefault="00F83433">
    <w:pPr>
      <w:pStyle w:val="a7"/>
      <w:pBdr>
        <w:top w:val="thickThinSmallGap" w:sz="12" w:space="1" w:color="auto"/>
      </w:pBdr>
      <w:ind w:firstLineChars="100" w:firstLine="180"/>
      <w:jc w:val="center"/>
    </w:pPr>
    <w:r>
      <w:rPr>
        <w:rStyle w:val="aa"/>
      </w:rPr>
      <w:fldChar w:fldCharType="begin"/>
    </w:r>
    <w:r w:rsidR="005F675F">
      <w:rPr>
        <w:rStyle w:val="aa"/>
      </w:rPr>
      <w:instrText xml:space="preserve"> PAGE </w:instrText>
    </w:r>
    <w:r>
      <w:rPr>
        <w:rStyle w:val="aa"/>
      </w:rPr>
      <w:fldChar w:fldCharType="separate"/>
    </w:r>
    <w:r w:rsidR="005F675F">
      <w:rPr>
        <w:rStyle w:val="aa"/>
        <w:noProof/>
      </w:rPr>
      <w:t>IV</w:t>
    </w:r>
    <w:r>
      <w:rPr>
        <w:rStyle w:val="aa"/>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33" w:rsidRDefault="005F675F">
    <w:pPr>
      <w:pStyle w:val="a7"/>
      <w:framePr w:wrap="around" w:vAnchor="text" w:hAnchor="margin" w:xAlign="center" w:y="1"/>
      <w:rPr>
        <w:rStyle w:val="aa"/>
        <w:sz w:val="21"/>
        <w:szCs w:val="21"/>
      </w:rPr>
    </w:pPr>
    <w:r>
      <w:rPr>
        <w:rStyle w:val="aa"/>
        <w:sz w:val="21"/>
        <w:szCs w:val="21"/>
      </w:rPr>
      <w:t>-</w:t>
    </w:r>
    <w:r w:rsidR="00F83433">
      <w:rPr>
        <w:rStyle w:val="aa"/>
        <w:sz w:val="21"/>
        <w:szCs w:val="21"/>
      </w:rPr>
      <w:fldChar w:fldCharType="begin"/>
    </w:r>
    <w:r>
      <w:rPr>
        <w:rStyle w:val="aa"/>
        <w:sz w:val="21"/>
        <w:szCs w:val="21"/>
      </w:rPr>
      <w:instrText xml:space="preserve">PAGE  </w:instrText>
    </w:r>
    <w:r w:rsidR="00F83433">
      <w:rPr>
        <w:rStyle w:val="aa"/>
        <w:sz w:val="21"/>
        <w:szCs w:val="21"/>
      </w:rPr>
      <w:fldChar w:fldCharType="separate"/>
    </w:r>
    <w:r>
      <w:rPr>
        <w:rStyle w:val="aa"/>
        <w:noProof/>
        <w:sz w:val="21"/>
        <w:szCs w:val="21"/>
      </w:rPr>
      <w:t>19</w:t>
    </w:r>
    <w:r w:rsidR="00F83433">
      <w:rPr>
        <w:rStyle w:val="aa"/>
        <w:sz w:val="21"/>
        <w:szCs w:val="21"/>
      </w:rPr>
      <w:fldChar w:fldCharType="end"/>
    </w:r>
    <w:r>
      <w:rPr>
        <w:rStyle w:val="aa"/>
        <w:sz w:val="21"/>
        <w:szCs w:val="21"/>
      </w:rPr>
      <w:t>-</w:t>
    </w:r>
  </w:p>
  <w:p w:rsidR="00F83433" w:rsidRDefault="005F675F">
    <w:pPr>
      <w:pStyle w:val="a7"/>
      <w:pBdr>
        <w:top w:val="thickThinSmallGap" w:sz="12" w:space="1" w:color="auto"/>
      </w:pBdr>
    </w:pPr>
    <w:r>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33" w:rsidRDefault="00F83433">
    <w:pPr>
      <w:pStyle w:val="a7"/>
      <w:framePr w:wrap="around" w:vAnchor="text" w:hAnchor="margin" w:xAlign="center" w:y="1"/>
      <w:rPr>
        <w:rStyle w:val="aa"/>
      </w:rPr>
    </w:pPr>
    <w:r>
      <w:fldChar w:fldCharType="begin"/>
    </w:r>
    <w:r w:rsidR="005F675F">
      <w:rPr>
        <w:rStyle w:val="aa"/>
      </w:rPr>
      <w:instrText xml:space="preserve">PAGE  </w:instrText>
    </w:r>
    <w:r>
      <w:fldChar w:fldCharType="separate"/>
    </w:r>
    <w:r w:rsidR="005F675F">
      <w:rPr>
        <w:rStyle w:val="aa"/>
        <w:noProof/>
      </w:rPr>
      <w:t>68</w:t>
    </w:r>
    <w:r>
      <w:fldChar w:fldCharType="end"/>
    </w:r>
  </w:p>
  <w:p w:rsidR="00F83433" w:rsidRDefault="00F83433">
    <w:pPr>
      <w:pStyle w:val="a7"/>
      <w:wordWrap w:val="0"/>
      <w:ind w:right="360"/>
      <w:jc w:val="right"/>
      <w:rPr>
        <w:w w:val="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433" w:rsidRDefault="00F83433" w:rsidP="00F83433">
      <w:r>
        <w:separator/>
      </w:r>
    </w:p>
  </w:footnote>
  <w:footnote w:type="continuationSeparator" w:id="0">
    <w:p w:rsidR="00F83433" w:rsidRDefault="00F83433" w:rsidP="00F834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33" w:rsidRDefault="00F83433">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33" w:rsidRDefault="005F675F">
    <w:pPr>
      <w:pStyle w:val="a8"/>
      <w:pBdr>
        <w:bottom w:val="thinThickSmallGap" w:sz="12" w:space="1" w:color="auto"/>
      </w:pBdr>
      <w:rPr>
        <w:rFonts w:ascii="仿宋" w:eastAsia="仿宋" w:hAnsi="仿宋"/>
        <w:color w:val="000000"/>
        <w:spacing w:val="-4"/>
      </w:rPr>
    </w:pPr>
    <w:r>
      <w:rPr>
        <w:rFonts w:ascii="仿宋" w:eastAsia="仿宋" w:hAnsi="仿宋" w:hint="eastAsia"/>
        <w:spacing w:val="-4"/>
      </w:rPr>
      <w:t>丹阳市</w:t>
    </w:r>
    <w:r>
      <w:rPr>
        <w:rFonts w:ascii="仿宋" w:eastAsia="仿宋" w:hAnsi="仿宋" w:hint="eastAsia"/>
        <w:spacing w:val="-4"/>
      </w:rPr>
      <w:t>大亚圣象家居股份有限公司</w:t>
    </w:r>
    <w:r>
      <w:rPr>
        <w:rFonts w:ascii="仿宋" w:eastAsia="仿宋" w:hAnsi="仿宋" w:hint="eastAsia"/>
        <w:spacing w:val="-4"/>
      </w:rPr>
      <w:t>年产</w:t>
    </w:r>
    <w:r>
      <w:rPr>
        <w:rFonts w:ascii="仿宋" w:eastAsia="仿宋" w:hAnsi="仿宋" w:hint="eastAsia"/>
        <w:spacing w:val="-4"/>
      </w:rPr>
      <w:t>5</w:t>
    </w:r>
    <w:r>
      <w:rPr>
        <w:rFonts w:ascii="仿宋" w:eastAsia="仿宋" w:hAnsi="仿宋" w:hint="eastAsia"/>
        <w:spacing w:val="-4"/>
      </w:rPr>
      <w:t>00</w:t>
    </w:r>
    <w:r>
      <w:rPr>
        <w:rFonts w:ascii="仿宋" w:eastAsia="仿宋" w:hAnsi="仿宋" w:hint="eastAsia"/>
        <w:spacing w:val="-4"/>
      </w:rPr>
      <w:t>万</w:t>
    </w:r>
    <w:r>
      <w:rPr>
        <w:rFonts w:ascii="仿宋" w:eastAsia="仿宋" w:hAnsi="仿宋" w:hint="eastAsia"/>
        <w:spacing w:val="-4"/>
      </w:rPr>
      <w:t>m</w:t>
    </w:r>
    <w:r>
      <w:rPr>
        <w:rFonts w:ascii="仿宋" w:eastAsia="仿宋" w:hAnsi="仿宋" w:hint="eastAsia"/>
        <w:spacing w:val="-4"/>
        <w:vertAlign w:val="superscript"/>
      </w:rPr>
      <w:t>2</w:t>
    </w:r>
    <w:r>
      <w:rPr>
        <w:rFonts w:ascii="仿宋" w:eastAsia="仿宋" w:hAnsi="仿宋" w:hint="eastAsia"/>
        <w:spacing w:val="-4"/>
      </w:rPr>
      <w:t>仿实木</w:t>
    </w:r>
    <w:r>
      <w:rPr>
        <w:rFonts w:ascii="仿宋" w:eastAsia="仿宋" w:hAnsi="仿宋" w:hint="eastAsia"/>
        <w:spacing w:val="-4"/>
      </w:rPr>
      <w:t>强化地板</w:t>
    </w:r>
    <w:r>
      <w:rPr>
        <w:rFonts w:ascii="仿宋" w:eastAsia="仿宋" w:hAnsi="仿宋" w:hint="eastAsia"/>
        <w:spacing w:val="-4"/>
      </w:rPr>
      <w:t>工程技改</w:t>
    </w:r>
    <w:r>
      <w:rPr>
        <w:rFonts w:ascii="仿宋" w:eastAsia="仿宋" w:hAnsi="仿宋" w:hint="eastAsia"/>
        <w:spacing w:val="-4"/>
      </w:rPr>
      <w:t>项目环保自查评估报告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433" w:rsidRDefault="00F834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o:spid="_x0000_i1026" type="#_x0000_t75" style="width:40.75pt;height:22.4pt" o:bullet="t">
        <v:imagedata r:id="rId1" o:title=""/>
      </v:shape>
    </w:pict>
  </w:numPicBullet>
  <w:abstractNum w:abstractNumId="0">
    <w:nsid w:val="140650BF"/>
    <w:multiLevelType w:val="multilevel"/>
    <w:tmpl w:val="140650BF"/>
    <w:lvl w:ilvl="0">
      <w:start w:val="5"/>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2AA7075C"/>
    <w:multiLevelType w:val="multilevel"/>
    <w:tmpl w:val="2AA7075C"/>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2">
    <w:nsid w:val="57FEF49F"/>
    <w:multiLevelType w:val="singleLevel"/>
    <w:tmpl w:val="57FEF49F"/>
    <w:lvl w:ilvl="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0185"/>
    <w:rsid w:val="000702A2"/>
    <w:rsid w:val="0008713C"/>
    <w:rsid w:val="000D7C32"/>
    <w:rsid w:val="0011707C"/>
    <w:rsid w:val="001362F1"/>
    <w:rsid w:val="001C253A"/>
    <w:rsid w:val="001D3868"/>
    <w:rsid w:val="00210F34"/>
    <w:rsid w:val="00225F1E"/>
    <w:rsid w:val="00236750"/>
    <w:rsid w:val="00240BC7"/>
    <w:rsid w:val="00241804"/>
    <w:rsid w:val="002B0196"/>
    <w:rsid w:val="002C291E"/>
    <w:rsid w:val="00321227"/>
    <w:rsid w:val="0035059B"/>
    <w:rsid w:val="00395E8A"/>
    <w:rsid w:val="003A1CB5"/>
    <w:rsid w:val="003B13B8"/>
    <w:rsid w:val="003B2FFE"/>
    <w:rsid w:val="003C26C0"/>
    <w:rsid w:val="003D4080"/>
    <w:rsid w:val="003E182D"/>
    <w:rsid w:val="003E7B29"/>
    <w:rsid w:val="003F10D0"/>
    <w:rsid w:val="003F2B41"/>
    <w:rsid w:val="004113BF"/>
    <w:rsid w:val="00481C0F"/>
    <w:rsid w:val="004A77E8"/>
    <w:rsid w:val="004F1B81"/>
    <w:rsid w:val="004F38EC"/>
    <w:rsid w:val="005840B6"/>
    <w:rsid w:val="005A639D"/>
    <w:rsid w:val="005E3366"/>
    <w:rsid w:val="005F675F"/>
    <w:rsid w:val="006433C3"/>
    <w:rsid w:val="0066170D"/>
    <w:rsid w:val="006A7AAC"/>
    <w:rsid w:val="006D4168"/>
    <w:rsid w:val="006E7450"/>
    <w:rsid w:val="0070444D"/>
    <w:rsid w:val="00736BB4"/>
    <w:rsid w:val="00751642"/>
    <w:rsid w:val="007645C4"/>
    <w:rsid w:val="00780489"/>
    <w:rsid w:val="00781D9D"/>
    <w:rsid w:val="007B4357"/>
    <w:rsid w:val="007E15D8"/>
    <w:rsid w:val="0083688A"/>
    <w:rsid w:val="008C19F3"/>
    <w:rsid w:val="008C4485"/>
    <w:rsid w:val="008E0367"/>
    <w:rsid w:val="009B6B52"/>
    <w:rsid w:val="009C0AD1"/>
    <w:rsid w:val="009C38E6"/>
    <w:rsid w:val="009C5495"/>
    <w:rsid w:val="009C5E1E"/>
    <w:rsid w:val="009D4F99"/>
    <w:rsid w:val="00A0269E"/>
    <w:rsid w:val="00A45883"/>
    <w:rsid w:val="00A61DAD"/>
    <w:rsid w:val="00A808BF"/>
    <w:rsid w:val="00AE0185"/>
    <w:rsid w:val="00B1179B"/>
    <w:rsid w:val="00B20FAF"/>
    <w:rsid w:val="00B47C3C"/>
    <w:rsid w:val="00B52542"/>
    <w:rsid w:val="00B87294"/>
    <w:rsid w:val="00BA64CB"/>
    <w:rsid w:val="00BC4D9F"/>
    <w:rsid w:val="00BE50B6"/>
    <w:rsid w:val="00C07443"/>
    <w:rsid w:val="00C415D7"/>
    <w:rsid w:val="00C43D04"/>
    <w:rsid w:val="00C6366B"/>
    <w:rsid w:val="00C913EF"/>
    <w:rsid w:val="00CA1EED"/>
    <w:rsid w:val="00CA2076"/>
    <w:rsid w:val="00CB41AB"/>
    <w:rsid w:val="00CC01C4"/>
    <w:rsid w:val="00CD1325"/>
    <w:rsid w:val="00D45E3E"/>
    <w:rsid w:val="00D71B30"/>
    <w:rsid w:val="00DB1AB0"/>
    <w:rsid w:val="00DD53BE"/>
    <w:rsid w:val="00E002D8"/>
    <w:rsid w:val="00E01DAC"/>
    <w:rsid w:val="00E34F44"/>
    <w:rsid w:val="00E71CD8"/>
    <w:rsid w:val="00E804B3"/>
    <w:rsid w:val="00E91D05"/>
    <w:rsid w:val="00EA3593"/>
    <w:rsid w:val="00EE2B4A"/>
    <w:rsid w:val="00F20833"/>
    <w:rsid w:val="00F67BC2"/>
    <w:rsid w:val="00F73044"/>
    <w:rsid w:val="00F83433"/>
    <w:rsid w:val="00FC2EDE"/>
    <w:rsid w:val="00FC5CA7"/>
    <w:rsid w:val="01321501"/>
    <w:rsid w:val="01397C49"/>
    <w:rsid w:val="017D1B54"/>
    <w:rsid w:val="01876E63"/>
    <w:rsid w:val="01962C37"/>
    <w:rsid w:val="01A02238"/>
    <w:rsid w:val="01AB1465"/>
    <w:rsid w:val="01E77D5B"/>
    <w:rsid w:val="020B2F53"/>
    <w:rsid w:val="021F27A1"/>
    <w:rsid w:val="02491DC2"/>
    <w:rsid w:val="02497D19"/>
    <w:rsid w:val="02552D1F"/>
    <w:rsid w:val="026F17A2"/>
    <w:rsid w:val="029472FD"/>
    <w:rsid w:val="029761DD"/>
    <w:rsid w:val="02A7353B"/>
    <w:rsid w:val="02C5056B"/>
    <w:rsid w:val="02DB17C1"/>
    <w:rsid w:val="03077870"/>
    <w:rsid w:val="03635C2C"/>
    <w:rsid w:val="036D5D4F"/>
    <w:rsid w:val="03950802"/>
    <w:rsid w:val="03B6763F"/>
    <w:rsid w:val="03BD0C10"/>
    <w:rsid w:val="03C25C1E"/>
    <w:rsid w:val="03DF4F9C"/>
    <w:rsid w:val="03E80CA3"/>
    <w:rsid w:val="03F060A2"/>
    <w:rsid w:val="04046855"/>
    <w:rsid w:val="042C0A0B"/>
    <w:rsid w:val="045B2551"/>
    <w:rsid w:val="045E46D0"/>
    <w:rsid w:val="04665065"/>
    <w:rsid w:val="048A7D9C"/>
    <w:rsid w:val="04B62FEA"/>
    <w:rsid w:val="04D57BBD"/>
    <w:rsid w:val="04F27C6F"/>
    <w:rsid w:val="050D732D"/>
    <w:rsid w:val="053D0FAE"/>
    <w:rsid w:val="056501E4"/>
    <w:rsid w:val="056D538E"/>
    <w:rsid w:val="056E7183"/>
    <w:rsid w:val="058745C5"/>
    <w:rsid w:val="058A0117"/>
    <w:rsid w:val="058B1B7B"/>
    <w:rsid w:val="05AA04F2"/>
    <w:rsid w:val="05BB397C"/>
    <w:rsid w:val="05BD52A7"/>
    <w:rsid w:val="05D05161"/>
    <w:rsid w:val="05D3067C"/>
    <w:rsid w:val="063C2700"/>
    <w:rsid w:val="063F60C6"/>
    <w:rsid w:val="0673673B"/>
    <w:rsid w:val="068D0472"/>
    <w:rsid w:val="069E62C0"/>
    <w:rsid w:val="06AB55ED"/>
    <w:rsid w:val="071421A6"/>
    <w:rsid w:val="0723714E"/>
    <w:rsid w:val="072E383A"/>
    <w:rsid w:val="072E626E"/>
    <w:rsid w:val="0752463C"/>
    <w:rsid w:val="07605837"/>
    <w:rsid w:val="07620A0B"/>
    <w:rsid w:val="07637A52"/>
    <w:rsid w:val="07E10948"/>
    <w:rsid w:val="07F706CC"/>
    <w:rsid w:val="08115C79"/>
    <w:rsid w:val="0812659F"/>
    <w:rsid w:val="083D7E9B"/>
    <w:rsid w:val="085B46CC"/>
    <w:rsid w:val="0866025C"/>
    <w:rsid w:val="08725CEC"/>
    <w:rsid w:val="08776916"/>
    <w:rsid w:val="08847CF6"/>
    <w:rsid w:val="088B434C"/>
    <w:rsid w:val="08982A5C"/>
    <w:rsid w:val="08B450FB"/>
    <w:rsid w:val="08BF49DD"/>
    <w:rsid w:val="08C60457"/>
    <w:rsid w:val="08F33F98"/>
    <w:rsid w:val="09000D84"/>
    <w:rsid w:val="092D4C72"/>
    <w:rsid w:val="092E547C"/>
    <w:rsid w:val="0930006B"/>
    <w:rsid w:val="09457FA4"/>
    <w:rsid w:val="094C28B9"/>
    <w:rsid w:val="09553D61"/>
    <w:rsid w:val="09574517"/>
    <w:rsid w:val="09693A73"/>
    <w:rsid w:val="09757E5F"/>
    <w:rsid w:val="097F7C7F"/>
    <w:rsid w:val="098551AA"/>
    <w:rsid w:val="098E0FCB"/>
    <w:rsid w:val="099C266D"/>
    <w:rsid w:val="09AE12FE"/>
    <w:rsid w:val="09B77538"/>
    <w:rsid w:val="0A1C5794"/>
    <w:rsid w:val="0A3C2CD8"/>
    <w:rsid w:val="0A3E05BC"/>
    <w:rsid w:val="0A4473E9"/>
    <w:rsid w:val="0A6B3A3D"/>
    <w:rsid w:val="0A8462EB"/>
    <w:rsid w:val="0AC33E02"/>
    <w:rsid w:val="0ADB721A"/>
    <w:rsid w:val="0B01679B"/>
    <w:rsid w:val="0B2B3E14"/>
    <w:rsid w:val="0B4432C0"/>
    <w:rsid w:val="0B500724"/>
    <w:rsid w:val="0B5D1023"/>
    <w:rsid w:val="0B637D88"/>
    <w:rsid w:val="0B803A25"/>
    <w:rsid w:val="0B9D507C"/>
    <w:rsid w:val="0BDD16DB"/>
    <w:rsid w:val="0BE262D5"/>
    <w:rsid w:val="0C0525B0"/>
    <w:rsid w:val="0C121190"/>
    <w:rsid w:val="0C190C60"/>
    <w:rsid w:val="0C2B0BEB"/>
    <w:rsid w:val="0C34479F"/>
    <w:rsid w:val="0C356878"/>
    <w:rsid w:val="0C6E0560"/>
    <w:rsid w:val="0C89010B"/>
    <w:rsid w:val="0C8F503F"/>
    <w:rsid w:val="0C913E71"/>
    <w:rsid w:val="0CF8719C"/>
    <w:rsid w:val="0D1B1BC1"/>
    <w:rsid w:val="0D270846"/>
    <w:rsid w:val="0D3A3C55"/>
    <w:rsid w:val="0DC4063B"/>
    <w:rsid w:val="0E070AD5"/>
    <w:rsid w:val="0E076221"/>
    <w:rsid w:val="0E172E25"/>
    <w:rsid w:val="0E3A2B2B"/>
    <w:rsid w:val="0E3E0E46"/>
    <w:rsid w:val="0E497C1F"/>
    <w:rsid w:val="0E5F51D5"/>
    <w:rsid w:val="0E60394D"/>
    <w:rsid w:val="0E6162BB"/>
    <w:rsid w:val="0E701FB3"/>
    <w:rsid w:val="0E985A11"/>
    <w:rsid w:val="0E9A431F"/>
    <w:rsid w:val="0EB01BB8"/>
    <w:rsid w:val="0EBA4030"/>
    <w:rsid w:val="0ECE58EC"/>
    <w:rsid w:val="0ED51698"/>
    <w:rsid w:val="0EF71B10"/>
    <w:rsid w:val="0F0578D5"/>
    <w:rsid w:val="0F09147C"/>
    <w:rsid w:val="0F1C6B05"/>
    <w:rsid w:val="0F361B01"/>
    <w:rsid w:val="0F416A38"/>
    <w:rsid w:val="0F447B62"/>
    <w:rsid w:val="0F464E33"/>
    <w:rsid w:val="0F4F5875"/>
    <w:rsid w:val="0F961F3A"/>
    <w:rsid w:val="0FC9203C"/>
    <w:rsid w:val="0FCC6C3C"/>
    <w:rsid w:val="0FDD741A"/>
    <w:rsid w:val="0FFD2A6D"/>
    <w:rsid w:val="100242E5"/>
    <w:rsid w:val="10084B6C"/>
    <w:rsid w:val="101A10A4"/>
    <w:rsid w:val="101E4AE5"/>
    <w:rsid w:val="103D0AAB"/>
    <w:rsid w:val="10A7611F"/>
    <w:rsid w:val="10CF6FA7"/>
    <w:rsid w:val="10D01FAC"/>
    <w:rsid w:val="10DE3AAB"/>
    <w:rsid w:val="10DF3C92"/>
    <w:rsid w:val="10F615E2"/>
    <w:rsid w:val="10F75B4F"/>
    <w:rsid w:val="1126477D"/>
    <w:rsid w:val="11266BCE"/>
    <w:rsid w:val="117021BC"/>
    <w:rsid w:val="11900DB9"/>
    <w:rsid w:val="119C03D9"/>
    <w:rsid w:val="11A15D1F"/>
    <w:rsid w:val="11C633AC"/>
    <w:rsid w:val="11D0669C"/>
    <w:rsid w:val="11D97408"/>
    <w:rsid w:val="122661CE"/>
    <w:rsid w:val="122A4AA9"/>
    <w:rsid w:val="125A052F"/>
    <w:rsid w:val="126B0252"/>
    <w:rsid w:val="12C0380E"/>
    <w:rsid w:val="12DA3408"/>
    <w:rsid w:val="12EC3831"/>
    <w:rsid w:val="133D678C"/>
    <w:rsid w:val="13476769"/>
    <w:rsid w:val="13891B76"/>
    <w:rsid w:val="13B20EB7"/>
    <w:rsid w:val="13B45973"/>
    <w:rsid w:val="13E33D5F"/>
    <w:rsid w:val="13FD567E"/>
    <w:rsid w:val="1401045A"/>
    <w:rsid w:val="1402737C"/>
    <w:rsid w:val="14053D64"/>
    <w:rsid w:val="14090858"/>
    <w:rsid w:val="140A1F2A"/>
    <w:rsid w:val="1419303A"/>
    <w:rsid w:val="141E6D99"/>
    <w:rsid w:val="142A7F5A"/>
    <w:rsid w:val="14413091"/>
    <w:rsid w:val="14543CBA"/>
    <w:rsid w:val="145D3974"/>
    <w:rsid w:val="14DC3641"/>
    <w:rsid w:val="14E4330B"/>
    <w:rsid w:val="14E503C7"/>
    <w:rsid w:val="150D58C2"/>
    <w:rsid w:val="152605D8"/>
    <w:rsid w:val="152C1501"/>
    <w:rsid w:val="152C5C4A"/>
    <w:rsid w:val="15414229"/>
    <w:rsid w:val="155E25FE"/>
    <w:rsid w:val="15865DE8"/>
    <w:rsid w:val="15872193"/>
    <w:rsid w:val="15BA4862"/>
    <w:rsid w:val="15E42F64"/>
    <w:rsid w:val="15E91966"/>
    <w:rsid w:val="15F42BC5"/>
    <w:rsid w:val="15F52345"/>
    <w:rsid w:val="163F0DAB"/>
    <w:rsid w:val="16525D2A"/>
    <w:rsid w:val="16537956"/>
    <w:rsid w:val="16710BE2"/>
    <w:rsid w:val="167D0A79"/>
    <w:rsid w:val="16931D63"/>
    <w:rsid w:val="16A96596"/>
    <w:rsid w:val="16B77769"/>
    <w:rsid w:val="16E23692"/>
    <w:rsid w:val="16FC4046"/>
    <w:rsid w:val="17022918"/>
    <w:rsid w:val="172D53E3"/>
    <w:rsid w:val="174464B8"/>
    <w:rsid w:val="175800B0"/>
    <w:rsid w:val="17634CC6"/>
    <w:rsid w:val="17643F76"/>
    <w:rsid w:val="177A3752"/>
    <w:rsid w:val="17AC1011"/>
    <w:rsid w:val="17AE21E1"/>
    <w:rsid w:val="17B22253"/>
    <w:rsid w:val="17B900EE"/>
    <w:rsid w:val="17BB5FBB"/>
    <w:rsid w:val="17C6567B"/>
    <w:rsid w:val="17CC0FD3"/>
    <w:rsid w:val="17DC7A66"/>
    <w:rsid w:val="17E13D17"/>
    <w:rsid w:val="17EB13AE"/>
    <w:rsid w:val="17FC5D30"/>
    <w:rsid w:val="18276EBF"/>
    <w:rsid w:val="185B5806"/>
    <w:rsid w:val="18670C04"/>
    <w:rsid w:val="18703C00"/>
    <w:rsid w:val="18A374C1"/>
    <w:rsid w:val="18B00C16"/>
    <w:rsid w:val="18C76E87"/>
    <w:rsid w:val="18E454B8"/>
    <w:rsid w:val="18FE2885"/>
    <w:rsid w:val="19200566"/>
    <w:rsid w:val="192E5F2B"/>
    <w:rsid w:val="198A4460"/>
    <w:rsid w:val="19971DB3"/>
    <w:rsid w:val="19B31D87"/>
    <w:rsid w:val="19F0198D"/>
    <w:rsid w:val="1A0553DD"/>
    <w:rsid w:val="1A1E3FCC"/>
    <w:rsid w:val="1A280955"/>
    <w:rsid w:val="1A440BA7"/>
    <w:rsid w:val="1A4515DF"/>
    <w:rsid w:val="1A5258BE"/>
    <w:rsid w:val="1A571096"/>
    <w:rsid w:val="1AA309CF"/>
    <w:rsid w:val="1AC75ED7"/>
    <w:rsid w:val="1AD05E11"/>
    <w:rsid w:val="1AE56CD1"/>
    <w:rsid w:val="1AFE28A0"/>
    <w:rsid w:val="1B0419D0"/>
    <w:rsid w:val="1B042ECA"/>
    <w:rsid w:val="1B154972"/>
    <w:rsid w:val="1B201331"/>
    <w:rsid w:val="1B6F1D92"/>
    <w:rsid w:val="1B8B5C28"/>
    <w:rsid w:val="1B9A0918"/>
    <w:rsid w:val="1BA62405"/>
    <w:rsid w:val="1BC0765D"/>
    <w:rsid w:val="1BDA3EB4"/>
    <w:rsid w:val="1BE1779C"/>
    <w:rsid w:val="1BFC58FF"/>
    <w:rsid w:val="1C0D684B"/>
    <w:rsid w:val="1C3729F1"/>
    <w:rsid w:val="1C71215E"/>
    <w:rsid w:val="1C847A4A"/>
    <w:rsid w:val="1C8F088B"/>
    <w:rsid w:val="1C990134"/>
    <w:rsid w:val="1CC56FEB"/>
    <w:rsid w:val="1CD50C92"/>
    <w:rsid w:val="1CD72C0F"/>
    <w:rsid w:val="1D092FD3"/>
    <w:rsid w:val="1D1C667B"/>
    <w:rsid w:val="1D283496"/>
    <w:rsid w:val="1D324E0C"/>
    <w:rsid w:val="1D647CF3"/>
    <w:rsid w:val="1D6A26FF"/>
    <w:rsid w:val="1D737DFF"/>
    <w:rsid w:val="1DE524C9"/>
    <w:rsid w:val="1DEA506D"/>
    <w:rsid w:val="1E3A0A0C"/>
    <w:rsid w:val="1E3C6E07"/>
    <w:rsid w:val="1E5B2CBB"/>
    <w:rsid w:val="1E5F143C"/>
    <w:rsid w:val="1E700D5B"/>
    <w:rsid w:val="1E7C701C"/>
    <w:rsid w:val="1EB56A0E"/>
    <w:rsid w:val="1EE3788D"/>
    <w:rsid w:val="1F145568"/>
    <w:rsid w:val="1F160A95"/>
    <w:rsid w:val="1F753533"/>
    <w:rsid w:val="1F786F32"/>
    <w:rsid w:val="1F9D6F45"/>
    <w:rsid w:val="1FAA04D3"/>
    <w:rsid w:val="1FC46C9F"/>
    <w:rsid w:val="1FD25815"/>
    <w:rsid w:val="200D1D00"/>
    <w:rsid w:val="203D617E"/>
    <w:rsid w:val="20440388"/>
    <w:rsid w:val="20B871C4"/>
    <w:rsid w:val="20C76365"/>
    <w:rsid w:val="20F754A2"/>
    <w:rsid w:val="213C14B9"/>
    <w:rsid w:val="21421057"/>
    <w:rsid w:val="215F22EF"/>
    <w:rsid w:val="21646706"/>
    <w:rsid w:val="21691246"/>
    <w:rsid w:val="2187264E"/>
    <w:rsid w:val="218A4DC3"/>
    <w:rsid w:val="21974523"/>
    <w:rsid w:val="21AF115E"/>
    <w:rsid w:val="21CE3D0B"/>
    <w:rsid w:val="21D157F1"/>
    <w:rsid w:val="21FD0A6C"/>
    <w:rsid w:val="22022654"/>
    <w:rsid w:val="22131419"/>
    <w:rsid w:val="22307BB5"/>
    <w:rsid w:val="223D0858"/>
    <w:rsid w:val="22582F87"/>
    <w:rsid w:val="22956C76"/>
    <w:rsid w:val="22CD279F"/>
    <w:rsid w:val="22CD3B10"/>
    <w:rsid w:val="22D452EC"/>
    <w:rsid w:val="22FB73E9"/>
    <w:rsid w:val="22FE471E"/>
    <w:rsid w:val="231A1C8E"/>
    <w:rsid w:val="23614117"/>
    <w:rsid w:val="23742F60"/>
    <w:rsid w:val="238D2325"/>
    <w:rsid w:val="239453AC"/>
    <w:rsid w:val="239F6701"/>
    <w:rsid w:val="23A30151"/>
    <w:rsid w:val="23A55D1D"/>
    <w:rsid w:val="23C32B78"/>
    <w:rsid w:val="23DB1326"/>
    <w:rsid w:val="23DD21AB"/>
    <w:rsid w:val="23F30E21"/>
    <w:rsid w:val="24022C73"/>
    <w:rsid w:val="2417521A"/>
    <w:rsid w:val="241C40F0"/>
    <w:rsid w:val="24594D99"/>
    <w:rsid w:val="24617712"/>
    <w:rsid w:val="247B5383"/>
    <w:rsid w:val="247B7567"/>
    <w:rsid w:val="249D0420"/>
    <w:rsid w:val="24B0198C"/>
    <w:rsid w:val="24B91588"/>
    <w:rsid w:val="24D307C2"/>
    <w:rsid w:val="24D83E0A"/>
    <w:rsid w:val="24F975EC"/>
    <w:rsid w:val="25413623"/>
    <w:rsid w:val="254D05BA"/>
    <w:rsid w:val="257D10B3"/>
    <w:rsid w:val="25912EA8"/>
    <w:rsid w:val="25AB6D1A"/>
    <w:rsid w:val="25C8166F"/>
    <w:rsid w:val="25D2103C"/>
    <w:rsid w:val="25F02469"/>
    <w:rsid w:val="26050633"/>
    <w:rsid w:val="261C096B"/>
    <w:rsid w:val="265467CB"/>
    <w:rsid w:val="26827763"/>
    <w:rsid w:val="26E96FCE"/>
    <w:rsid w:val="26F27803"/>
    <w:rsid w:val="271A453C"/>
    <w:rsid w:val="275A2CCA"/>
    <w:rsid w:val="27621C88"/>
    <w:rsid w:val="2780146E"/>
    <w:rsid w:val="27C82921"/>
    <w:rsid w:val="27FF4086"/>
    <w:rsid w:val="281A5350"/>
    <w:rsid w:val="285B2A85"/>
    <w:rsid w:val="287A0933"/>
    <w:rsid w:val="288B6D0A"/>
    <w:rsid w:val="28951F5D"/>
    <w:rsid w:val="2896135C"/>
    <w:rsid w:val="28C53C45"/>
    <w:rsid w:val="28C95B69"/>
    <w:rsid w:val="28CE3404"/>
    <w:rsid w:val="28D00020"/>
    <w:rsid w:val="28E2649F"/>
    <w:rsid w:val="29006556"/>
    <w:rsid w:val="294D6842"/>
    <w:rsid w:val="29A0309E"/>
    <w:rsid w:val="29A86BBD"/>
    <w:rsid w:val="29BB49B8"/>
    <w:rsid w:val="29C47146"/>
    <w:rsid w:val="29FB088B"/>
    <w:rsid w:val="29FB14F0"/>
    <w:rsid w:val="2A1C33AB"/>
    <w:rsid w:val="2A1F0166"/>
    <w:rsid w:val="2A401787"/>
    <w:rsid w:val="2A46543C"/>
    <w:rsid w:val="2A51064E"/>
    <w:rsid w:val="2A687CB9"/>
    <w:rsid w:val="2A7E160E"/>
    <w:rsid w:val="2A95279E"/>
    <w:rsid w:val="2AB343E9"/>
    <w:rsid w:val="2AC80E55"/>
    <w:rsid w:val="2B144298"/>
    <w:rsid w:val="2B25403C"/>
    <w:rsid w:val="2B2D6331"/>
    <w:rsid w:val="2B562FDA"/>
    <w:rsid w:val="2B5C0EC5"/>
    <w:rsid w:val="2B697DD3"/>
    <w:rsid w:val="2B9824F6"/>
    <w:rsid w:val="2BAC3B42"/>
    <w:rsid w:val="2BCC71EB"/>
    <w:rsid w:val="2BD81665"/>
    <w:rsid w:val="2BE96C34"/>
    <w:rsid w:val="2BF47CA0"/>
    <w:rsid w:val="2C0556B8"/>
    <w:rsid w:val="2C075DE2"/>
    <w:rsid w:val="2C351B85"/>
    <w:rsid w:val="2C4B637D"/>
    <w:rsid w:val="2C681016"/>
    <w:rsid w:val="2C94768A"/>
    <w:rsid w:val="2CA72789"/>
    <w:rsid w:val="2CBF7199"/>
    <w:rsid w:val="2CC822F5"/>
    <w:rsid w:val="2CE8406B"/>
    <w:rsid w:val="2CF612D7"/>
    <w:rsid w:val="2D0933B7"/>
    <w:rsid w:val="2D0B4BBB"/>
    <w:rsid w:val="2D1A4625"/>
    <w:rsid w:val="2D1B3551"/>
    <w:rsid w:val="2D40546D"/>
    <w:rsid w:val="2DAF4038"/>
    <w:rsid w:val="2DB05601"/>
    <w:rsid w:val="2DBB4E16"/>
    <w:rsid w:val="2DCF1E29"/>
    <w:rsid w:val="2DD022B7"/>
    <w:rsid w:val="2E06702E"/>
    <w:rsid w:val="2E0D727C"/>
    <w:rsid w:val="2E123695"/>
    <w:rsid w:val="2E2F6087"/>
    <w:rsid w:val="2E4F6AF7"/>
    <w:rsid w:val="2E546A3D"/>
    <w:rsid w:val="2E8651F8"/>
    <w:rsid w:val="2E9615F6"/>
    <w:rsid w:val="2E9E7637"/>
    <w:rsid w:val="2ED674C3"/>
    <w:rsid w:val="2EE23543"/>
    <w:rsid w:val="2F046DB4"/>
    <w:rsid w:val="2F1D7540"/>
    <w:rsid w:val="2F942173"/>
    <w:rsid w:val="2FA72BD7"/>
    <w:rsid w:val="2FB57E7E"/>
    <w:rsid w:val="2FB6176C"/>
    <w:rsid w:val="2FB62799"/>
    <w:rsid w:val="2FF54D7B"/>
    <w:rsid w:val="30151DE4"/>
    <w:rsid w:val="30276E09"/>
    <w:rsid w:val="30287CF6"/>
    <w:rsid w:val="302B64D4"/>
    <w:rsid w:val="304D657A"/>
    <w:rsid w:val="304F41D9"/>
    <w:rsid w:val="30604CBA"/>
    <w:rsid w:val="30753BB8"/>
    <w:rsid w:val="30773668"/>
    <w:rsid w:val="308B1B25"/>
    <w:rsid w:val="30A57E4D"/>
    <w:rsid w:val="30AF11CC"/>
    <w:rsid w:val="30D24439"/>
    <w:rsid w:val="30D27A6C"/>
    <w:rsid w:val="30D62465"/>
    <w:rsid w:val="30E346BB"/>
    <w:rsid w:val="31523541"/>
    <w:rsid w:val="31B2479C"/>
    <w:rsid w:val="31C128D4"/>
    <w:rsid w:val="31C52987"/>
    <w:rsid w:val="31D21CD4"/>
    <w:rsid w:val="31D72AB1"/>
    <w:rsid w:val="31DB12BA"/>
    <w:rsid w:val="320714E8"/>
    <w:rsid w:val="32330B01"/>
    <w:rsid w:val="324E33D2"/>
    <w:rsid w:val="32663DB2"/>
    <w:rsid w:val="326B0858"/>
    <w:rsid w:val="327553D9"/>
    <w:rsid w:val="32901329"/>
    <w:rsid w:val="32E50348"/>
    <w:rsid w:val="330E51AC"/>
    <w:rsid w:val="333D467B"/>
    <w:rsid w:val="3353036F"/>
    <w:rsid w:val="335D3C39"/>
    <w:rsid w:val="335E4960"/>
    <w:rsid w:val="33627A9B"/>
    <w:rsid w:val="336832C4"/>
    <w:rsid w:val="33807D92"/>
    <w:rsid w:val="3387186F"/>
    <w:rsid w:val="33B84559"/>
    <w:rsid w:val="33D82809"/>
    <w:rsid w:val="33E41B43"/>
    <w:rsid w:val="33F83121"/>
    <w:rsid w:val="34267C40"/>
    <w:rsid w:val="342906CE"/>
    <w:rsid w:val="3429426F"/>
    <w:rsid w:val="342A1612"/>
    <w:rsid w:val="34471A1C"/>
    <w:rsid w:val="34710825"/>
    <w:rsid w:val="34CD19DB"/>
    <w:rsid w:val="34DF3454"/>
    <w:rsid w:val="3500369D"/>
    <w:rsid w:val="35134DA0"/>
    <w:rsid w:val="3547621E"/>
    <w:rsid w:val="35484873"/>
    <w:rsid w:val="356566AF"/>
    <w:rsid w:val="35885ACF"/>
    <w:rsid w:val="358E73B3"/>
    <w:rsid w:val="35B10674"/>
    <w:rsid w:val="35BC1E2A"/>
    <w:rsid w:val="35CA2376"/>
    <w:rsid w:val="360A515C"/>
    <w:rsid w:val="360E38D4"/>
    <w:rsid w:val="362613E9"/>
    <w:rsid w:val="36275BAA"/>
    <w:rsid w:val="36394F5A"/>
    <w:rsid w:val="36557D1C"/>
    <w:rsid w:val="36801AC1"/>
    <w:rsid w:val="36961DCA"/>
    <w:rsid w:val="369A754F"/>
    <w:rsid w:val="36B07D4A"/>
    <w:rsid w:val="36D815BC"/>
    <w:rsid w:val="36E56662"/>
    <w:rsid w:val="37185CEE"/>
    <w:rsid w:val="371A31E0"/>
    <w:rsid w:val="37260B26"/>
    <w:rsid w:val="372851EE"/>
    <w:rsid w:val="37383E59"/>
    <w:rsid w:val="3768000F"/>
    <w:rsid w:val="37AB56A4"/>
    <w:rsid w:val="37D55FA9"/>
    <w:rsid w:val="37E54144"/>
    <w:rsid w:val="37ED6F30"/>
    <w:rsid w:val="37F248CC"/>
    <w:rsid w:val="381A3126"/>
    <w:rsid w:val="38742F80"/>
    <w:rsid w:val="38783427"/>
    <w:rsid w:val="38805D69"/>
    <w:rsid w:val="38C56216"/>
    <w:rsid w:val="38CA2A10"/>
    <w:rsid w:val="38D21ED9"/>
    <w:rsid w:val="39057302"/>
    <w:rsid w:val="392161C6"/>
    <w:rsid w:val="3946124E"/>
    <w:rsid w:val="3949567E"/>
    <w:rsid w:val="394F79C6"/>
    <w:rsid w:val="39776E10"/>
    <w:rsid w:val="397F77B4"/>
    <w:rsid w:val="398F6F41"/>
    <w:rsid w:val="39A1066E"/>
    <w:rsid w:val="3A217076"/>
    <w:rsid w:val="3A2360F6"/>
    <w:rsid w:val="3A2F56DD"/>
    <w:rsid w:val="3A311C20"/>
    <w:rsid w:val="3A464BBF"/>
    <w:rsid w:val="3A713C46"/>
    <w:rsid w:val="3AAE4F8F"/>
    <w:rsid w:val="3ABE1150"/>
    <w:rsid w:val="3AF50785"/>
    <w:rsid w:val="3B122DBF"/>
    <w:rsid w:val="3B1A6067"/>
    <w:rsid w:val="3B3C3471"/>
    <w:rsid w:val="3B4465D2"/>
    <w:rsid w:val="3B5F1D52"/>
    <w:rsid w:val="3B5F75A6"/>
    <w:rsid w:val="3BB22407"/>
    <w:rsid w:val="3BB23E28"/>
    <w:rsid w:val="3BB939D0"/>
    <w:rsid w:val="3BC6446B"/>
    <w:rsid w:val="3BDC7566"/>
    <w:rsid w:val="3C073F6F"/>
    <w:rsid w:val="3C2C3948"/>
    <w:rsid w:val="3C4557D3"/>
    <w:rsid w:val="3C4704CC"/>
    <w:rsid w:val="3C4D019B"/>
    <w:rsid w:val="3C503C44"/>
    <w:rsid w:val="3C6E1052"/>
    <w:rsid w:val="3C923475"/>
    <w:rsid w:val="3CD80FCD"/>
    <w:rsid w:val="3CE51420"/>
    <w:rsid w:val="3CF730BF"/>
    <w:rsid w:val="3CFC7809"/>
    <w:rsid w:val="3D076763"/>
    <w:rsid w:val="3D2A7DD3"/>
    <w:rsid w:val="3DD55136"/>
    <w:rsid w:val="3DE76526"/>
    <w:rsid w:val="3E2A09DE"/>
    <w:rsid w:val="3E3846FA"/>
    <w:rsid w:val="3E407A4B"/>
    <w:rsid w:val="3E4302C6"/>
    <w:rsid w:val="3E57174B"/>
    <w:rsid w:val="3E6A0120"/>
    <w:rsid w:val="3E6E7370"/>
    <w:rsid w:val="3E722C91"/>
    <w:rsid w:val="3E7948F6"/>
    <w:rsid w:val="3E833E95"/>
    <w:rsid w:val="3E8F7A3B"/>
    <w:rsid w:val="3EA328EE"/>
    <w:rsid w:val="3EAF6335"/>
    <w:rsid w:val="3EBB73BC"/>
    <w:rsid w:val="3EE64E75"/>
    <w:rsid w:val="3F0F5E88"/>
    <w:rsid w:val="3F24085B"/>
    <w:rsid w:val="3F2C73BE"/>
    <w:rsid w:val="3FE27E7C"/>
    <w:rsid w:val="4008772E"/>
    <w:rsid w:val="400F23E3"/>
    <w:rsid w:val="40182D93"/>
    <w:rsid w:val="4029198F"/>
    <w:rsid w:val="403166EA"/>
    <w:rsid w:val="40414969"/>
    <w:rsid w:val="40956394"/>
    <w:rsid w:val="409C4693"/>
    <w:rsid w:val="40A717AC"/>
    <w:rsid w:val="40B8662B"/>
    <w:rsid w:val="40EB390E"/>
    <w:rsid w:val="40F4439C"/>
    <w:rsid w:val="40FE13B8"/>
    <w:rsid w:val="40FE46D5"/>
    <w:rsid w:val="412E16BA"/>
    <w:rsid w:val="4137541A"/>
    <w:rsid w:val="415131EE"/>
    <w:rsid w:val="415D0F45"/>
    <w:rsid w:val="41AF068D"/>
    <w:rsid w:val="41C81D5C"/>
    <w:rsid w:val="41D50CC0"/>
    <w:rsid w:val="41E417D4"/>
    <w:rsid w:val="41E8444B"/>
    <w:rsid w:val="42003100"/>
    <w:rsid w:val="420278AF"/>
    <w:rsid w:val="42156750"/>
    <w:rsid w:val="42231EA1"/>
    <w:rsid w:val="42312B9E"/>
    <w:rsid w:val="424351E3"/>
    <w:rsid w:val="425A4281"/>
    <w:rsid w:val="427B2D17"/>
    <w:rsid w:val="428C4FE8"/>
    <w:rsid w:val="42A72373"/>
    <w:rsid w:val="42CE4BC4"/>
    <w:rsid w:val="42F9532E"/>
    <w:rsid w:val="4304489F"/>
    <w:rsid w:val="43122DF9"/>
    <w:rsid w:val="43327B4C"/>
    <w:rsid w:val="435B3A45"/>
    <w:rsid w:val="435C5072"/>
    <w:rsid w:val="43770890"/>
    <w:rsid w:val="43B10B4F"/>
    <w:rsid w:val="43BC5DDA"/>
    <w:rsid w:val="43D90EAC"/>
    <w:rsid w:val="43E70FB7"/>
    <w:rsid w:val="44153A14"/>
    <w:rsid w:val="442223FE"/>
    <w:rsid w:val="44295459"/>
    <w:rsid w:val="44412873"/>
    <w:rsid w:val="44964937"/>
    <w:rsid w:val="44A81429"/>
    <w:rsid w:val="44B001BF"/>
    <w:rsid w:val="44D968FC"/>
    <w:rsid w:val="44EA2395"/>
    <w:rsid w:val="44EC67C0"/>
    <w:rsid w:val="454F41CE"/>
    <w:rsid w:val="458E3062"/>
    <w:rsid w:val="459C3EF5"/>
    <w:rsid w:val="45B1527A"/>
    <w:rsid w:val="45F73B36"/>
    <w:rsid w:val="461368FE"/>
    <w:rsid w:val="462C016A"/>
    <w:rsid w:val="462E3178"/>
    <w:rsid w:val="4665783B"/>
    <w:rsid w:val="46710146"/>
    <w:rsid w:val="46BF6783"/>
    <w:rsid w:val="46D03065"/>
    <w:rsid w:val="46E65A14"/>
    <w:rsid w:val="46ED0014"/>
    <w:rsid w:val="46F37AD2"/>
    <w:rsid w:val="46FB301F"/>
    <w:rsid w:val="47174508"/>
    <w:rsid w:val="471B0406"/>
    <w:rsid w:val="472C3FD1"/>
    <w:rsid w:val="47755B8E"/>
    <w:rsid w:val="47804202"/>
    <w:rsid w:val="478A5255"/>
    <w:rsid w:val="47A661CF"/>
    <w:rsid w:val="47AD1B76"/>
    <w:rsid w:val="47CA4D26"/>
    <w:rsid w:val="47CB4E65"/>
    <w:rsid w:val="480142B3"/>
    <w:rsid w:val="480E0859"/>
    <w:rsid w:val="48600498"/>
    <w:rsid w:val="48681A87"/>
    <w:rsid w:val="488653BE"/>
    <w:rsid w:val="4892079E"/>
    <w:rsid w:val="48D450DF"/>
    <w:rsid w:val="48D65DA8"/>
    <w:rsid w:val="48D93C5E"/>
    <w:rsid w:val="48D95628"/>
    <w:rsid w:val="48FC72EB"/>
    <w:rsid w:val="49027913"/>
    <w:rsid w:val="4908669D"/>
    <w:rsid w:val="491734F4"/>
    <w:rsid w:val="49465A24"/>
    <w:rsid w:val="496D4BA8"/>
    <w:rsid w:val="497004F9"/>
    <w:rsid w:val="4978703E"/>
    <w:rsid w:val="4A0D35C9"/>
    <w:rsid w:val="4A22765C"/>
    <w:rsid w:val="4A7B1C0B"/>
    <w:rsid w:val="4A934CDB"/>
    <w:rsid w:val="4A974CAC"/>
    <w:rsid w:val="4A9C491A"/>
    <w:rsid w:val="4AB34B0B"/>
    <w:rsid w:val="4AD47351"/>
    <w:rsid w:val="4B136CA8"/>
    <w:rsid w:val="4B58696C"/>
    <w:rsid w:val="4B7E3CFF"/>
    <w:rsid w:val="4BA33D2F"/>
    <w:rsid w:val="4BAA71CF"/>
    <w:rsid w:val="4BD03142"/>
    <w:rsid w:val="4BD648C8"/>
    <w:rsid w:val="4BEB3146"/>
    <w:rsid w:val="4C1C060A"/>
    <w:rsid w:val="4C2F0F37"/>
    <w:rsid w:val="4C445781"/>
    <w:rsid w:val="4C5920A6"/>
    <w:rsid w:val="4C5E1D71"/>
    <w:rsid w:val="4C6C55AD"/>
    <w:rsid w:val="4C9A6310"/>
    <w:rsid w:val="4CB52ED9"/>
    <w:rsid w:val="4CBA3CA8"/>
    <w:rsid w:val="4CC2797A"/>
    <w:rsid w:val="4CC44A86"/>
    <w:rsid w:val="4CD764A9"/>
    <w:rsid w:val="4CE328A1"/>
    <w:rsid w:val="4CE4194E"/>
    <w:rsid w:val="4CEA3E32"/>
    <w:rsid w:val="4CF4447C"/>
    <w:rsid w:val="4D3232F2"/>
    <w:rsid w:val="4D39491A"/>
    <w:rsid w:val="4D5A2807"/>
    <w:rsid w:val="4D7C0144"/>
    <w:rsid w:val="4D7D3614"/>
    <w:rsid w:val="4D8444B8"/>
    <w:rsid w:val="4D9270E7"/>
    <w:rsid w:val="4D960C9E"/>
    <w:rsid w:val="4DB656E5"/>
    <w:rsid w:val="4DBC6130"/>
    <w:rsid w:val="4E1C1E58"/>
    <w:rsid w:val="4E270111"/>
    <w:rsid w:val="4E404797"/>
    <w:rsid w:val="4E684EB2"/>
    <w:rsid w:val="4EA531AF"/>
    <w:rsid w:val="4EA72F2E"/>
    <w:rsid w:val="4EA9452D"/>
    <w:rsid w:val="4F12393F"/>
    <w:rsid w:val="4F1B5438"/>
    <w:rsid w:val="4F40498E"/>
    <w:rsid w:val="4F4E3909"/>
    <w:rsid w:val="4F7424CF"/>
    <w:rsid w:val="4F833066"/>
    <w:rsid w:val="4FB27490"/>
    <w:rsid w:val="4FC51714"/>
    <w:rsid w:val="4FC72E4E"/>
    <w:rsid w:val="4FD16BE9"/>
    <w:rsid w:val="4FD732C0"/>
    <w:rsid w:val="4FEA000F"/>
    <w:rsid w:val="4FF74A02"/>
    <w:rsid w:val="500338FE"/>
    <w:rsid w:val="5005319B"/>
    <w:rsid w:val="501E70E5"/>
    <w:rsid w:val="503A017C"/>
    <w:rsid w:val="50694644"/>
    <w:rsid w:val="509A1083"/>
    <w:rsid w:val="509E47D4"/>
    <w:rsid w:val="50D3022B"/>
    <w:rsid w:val="50E1553C"/>
    <w:rsid w:val="50ED2485"/>
    <w:rsid w:val="51092C8E"/>
    <w:rsid w:val="51166035"/>
    <w:rsid w:val="513C7EC7"/>
    <w:rsid w:val="51490732"/>
    <w:rsid w:val="515E0CBF"/>
    <w:rsid w:val="517D400A"/>
    <w:rsid w:val="51901159"/>
    <w:rsid w:val="519E480D"/>
    <w:rsid w:val="52196412"/>
    <w:rsid w:val="5229503E"/>
    <w:rsid w:val="52583BEB"/>
    <w:rsid w:val="526D6F11"/>
    <w:rsid w:val="527601EB"/>
    <w:rsid w:val="528B187D"/>
    <w:rsid w:val="529C3190"/>
    <w:rsid w:val="529C5D7B"/>
    <w:rsid w:val="52CF2D64"/>
    <w:rsid w:val="52D4594C"/>
    <w:rsid w:val="52DA2797"/>
    <w:rsid w:val="52E265A6"/>
    <w:rsid w:val="5305776B"/>
    <w:rsid w:val="53157CB6"/>
    <w:rsid w:val="53276FDE"/>
    <w:rsid w:val="533426C6"/>
    <w:rsid w:val="533757EF"/>
    <w:rsid w:val="533E15C9"/>
    <w:rsid w:val="53407ACE"/>
    <w:rsid w:val="53535BEE"/>
    <w:rsid w:val="5383413B"/>
    <w:rsid w:val="53931C11"/>
    <w:rsid w:val="53A86EF5"/>
    <w:rsid w:val="53AE3946"/>
    <w:rsid w:val="53C11B24"/>
    <w:rsid w:val="541166FC"/>
    <w:rsid w:val="54666A30"/>
    <w:rsid w:val="54887C08"/>
    <w:rsid w:val="54BF62C2"/>
    <w:rsid w:val="54C916D1"/>
    <w:rsid w:val="54D61BE5"/>
    <w:rsid w:val="54E95642"/>
    <w:rsid w:val="5529026A"/>
    <w:rsid w:val="552D4CF3"/>
    <w:rsid w:val="554B0643"/>
    <w:rsid w:val="554B3237"/>
    <w:rsid w:val="555E1A57"/>
    <w:rsid w:val="55634EFE"/>
    <w:rsid w:val="55A1744A"/>
    <w:rsid w:val="55AB7B09"/>
    <w:rsid w:val="55AF0176"/>
    <w:rsid w:val="55E36869"/>
    <w:rsid w:val="55E525D5"/>
    <w:rsid w:val="56054A9A"/>
    <w:rsid w:val="5618011F"/>
    <w:rsid w:val="562C1C0F"/>
    <w:rsid w:val="563267B4"/>
    <w:rsid w:val="564569A1"/>
    <w:rsid w:val="567E5F23"/>
    <w:rsid w:val="568118C6"/>
    <w:rsid w:val="568D65D2"/>
    <w:rsid w:val="56941DE5"/>
    <w:rsid w:val="56A56E15"/>
    <w:rsid w:val="56BD592C"/>
    <w:rsid w:val="56F02C33"/>
    <w:rsid w:val="572F2FAB"/>
    <w:rsid w:val="576E4116"/>
    <w:rsid w:val="578520CD"/>
    <w:rsid w:val="578F51BD"/>
    <w:rsid w:val="57A04677"/>
    <w:rsid w:val="57B122FA"/>
    <w:rsid w:val="57CC0141"/>
    <w:rsid w:val="57E93151"/>
    <w:rsid w:val="580909B2"/>
    <w:rsid w:val="5811632A"/>
    <w:rsid w:val="58396773"/>
    <w:rsid w:val="583B361A"/>
    <w:rsid w:val="587A72DC"/>
    <w:rsid w:val="58996AF9"/>
    <w:rsid w:val="58AC7141"/>
    <w:rsid w:val="58CA4661"/>
    <w:rsid w:val="591A0F38"/>
    <w:rsid w:val="592D7CD3"/>
    <w:rsid w:val="592F7A0D"/>
    <w:rsid w:val="594C3041"/>
    <w:rsid w:val="5990694B"/>
    <w:rsid w:val="59BE38FA"/>
    <w:rsid w:val="59C45F2B"/>
    <w:rsid w:val="59DF2BC1"/>
    <w:rsid w:val="59EF3FF8"/>
    <w:rsid w:val="59F93DAE"/>
    <w:rsid w:val="5A011DDB"/>
    <w:rsid w:val="5A1D6480"/>
    <w:rsid w:val="5A303602"/>
    <w:rsid w:val="5A6055F2"/>
    <w:rsid w:val="5A610416"/>
    <w:rsid w:val="5A733E25"/>
    <w:rsid w:val="5AA35321"/>
    <w:rsid w:val="5AAA4911"/>
    <w:rsid w:val="5AB0745C"/>
    <w:rsid w:val="5AD155FD"/>
    <w:rsid w:val="5AF62413"/>
    <w:rsid w:val="5AFA5A60"/>
    <w:rsid w:val="5AFB71FE"/>
    <w:rsid w:val="5B0B4788"/>
    <w:rsid w:val="5B133B65"/>
    <w:rsid w:val="5B3A6CB1"/>
    <w:rsid w:val="5B806A8C"/>
    <w:rsid w:val="5B920393"/>
    <w:rsid w:val="5B932B6C"/>
    <w:rsid w:val="5BA31207"/>
    <w:rsid w:val="5BA634A6"/>
    <w:rsid w:val="5BA94617"/>
    <w:rsid w:val="5BB1641E"/>
    <w:rsid w:val="5BBA2B28"/>
    <w:rsid w:val="5C011A37"/>
    <w:rsid w:val="5C0357B8"/>
    <w:rsid w:val="5C2F7C62"/>
    <w:rsid w:val="5C3A79E6"/>
    <w:rsid w:val="5C403ABE"/>
    <w:rsid w:val="5C511A98"/>
    <w:rsid w:val="5C586287"/>
    <w:rsid w:val="5C5C1F79"/>
    <w:rsid w:val="5C65433D"/>
    <w:rsid w:val="5C6D7FF1"/>
    <w:rsid w:val="5C7B7954"/>
    <w:rsid w:val="5C803256"/>
    <w:rsid w:val="5C896BF0"/>
    <w:rsid w:val="5CBF6AC2"/>
    <w:rsid w:val="5CF54E34"/>
    <w:rsid w:val="5D456F43"/>
    <w:rsid w:val="5D5E3D8C"/>
    <w:rsid w:val="5D714921"/>
    <w:rsid w:val="5D7A5E70"/>
    <w:rsid w:val="5D923BFA"/>
    <w:rsid w:val="5D981EE3"/>
    <w:rsid w:val="5D9B665C"/>
    <w:rsid w:val="5DCB7A86"/>
    <w:rsid w:val="5DD46849"/>
    <w:rsid w:val="5DDC5F53"/>
    <w:rsid w:val="5DE4735C"/>
    <w:rsid w:val="5DE759BA"/>
    <w:rsid w:val="5DEE30B5"/>
    <w:rsid w:val="5DFB5EC0"/>
    <w:rsid w:val="5DFE5B48"/>
    <w:rsid w:val="5E0A6A6F"/>
    <w:rsid w:val="5E124FD7"/>
    <w:rsid w:val="5E1344B7"/>
    <w:rsid w:val="5E534F17"/>
    <w:rsid w:val="5EC94804"/>
    <w:rsid w:val="5ED27BBB"/>
    <w:rsid w:val="5EDC38F2"/>
    <w:rsid w:val="5EE715F8"/>
    <w:rsid w:val="5F6201FB"/>
    <w:rsid w:val="5F9F4A9D"/>
    <w:rsid w:val="5FAF2B86"/>
    <w:rsid w:val="5FDC70ED"/>
    <w:rsid w:val="5FE04F8B"/>
    <w:rsid w:val="5FE13970"/>
    <w:rsid w:val="5FF07647"/>
    <w:rsid w:val="601047A0"/>
    <w:rsid w:val="60362621"/>
    <w:rsid w:val="60410CDF"/>
    <w:rsid w:val="604D15C3"/>
    <w:rsid w:val="60932764"/>
    <w:rsid w:val="60AB42FE"/>
    <w:rsid w:val="60C07AC5"/>
    <w:rsid w:val="60CA2EE4"/>
    <w:rsid w:val="60D605C8"/>
    <w:rsid w:val="60DB4034"/>
    <w:rsid w:val="60DF0138"/>
    <w:rsid w:val="60F0022C"/>
    <w:rsid w:val="615864FE"/>
    <w:rsid w:val="615A2B1D"/>
    <w:rsid w:val="617C4563"/>
    <w:rsid w:val="61870BF3"/>
    <w:rsid w:val="61FD78B1"/>
    <w:rsid w:val="61FF4190"/>
    <w:rsid w:val="621B5A09"/>
    <w:rsid w:val="623E399A"/>
    <w:rsid w:val="623E7AC3"/>
    <w:rsid w:val="6247361E"/>
    <w:rsid w:val="628053D4"/>
    <w:rsid w:val="628067C9"/>
    <w:rsid w:val="62944DD2"/>
    <w:rsid w:val="62A5330E"/>
    <w:rsid w:val="62AE2857"/>
    <w:rsid w:val="62BF57BE"/>
    <w:rsid w:val="62DB4F5E"/>
    <w:rsid w:val="62DC3467"/>
    <w:rsid w:val="631F2815"/>
    <w:rsid w:val="635817B5"/>
    <w:rsid w:val="63696B1F"/>
    <w:rsid w:val="6385721F"/>
    <w:rsid w:val="639249DF"/>
    <w:rsid w:val="63AB6327"/>
    <w:rsid w:val="63D8497C"/>
    <w:rsid w:val="63E32EE5"/>
    <w:rsid w:val="63F73697"/>
    <w:rsid w:val="641D2FF7"/>
    <w:rsid w:val="643C7C4A"/>
    <w:rsid w:val="64537521"/>
    <w:rsid w:val="645840A0"/>
    <w:rsid w:val="64687E74"/>
    <w:rsid w:val="64A65E55"/>
    <w:rsid w:val="64AA7E0A"/>
    <w:rsid w:val="650172AA"/>
    <w:rsid w:val="65046D14"/>
    <w:rsid w:val="651562B3"/>
    <w:rsid w:val="651676B0"/>
    <w:rsid w:val="65233272"/>
    <w:rsid w:val="65360FC1"/>
    <w:rsid w:val="65462ABE"/>
    <w:rsid w:val="65651E6D"/>
    <w:rsid w:val="65686070"/>
    <w:rsid w:val="65760439"/>
    <w:rsid w:val="65875F8C"/>
    <w:rsid w:val="65A3016D"/>
    <w:rsid w:val="65F472F8"/>
    <w:rsid w:val="66123CDA"/>
    <w:rsid w:val="66322CB0"/>
    <w:rsid w:val="66383A96"/>
    <w:rsid w:val="664311D8"/>
    <w:rsid w:val="66431944"/>
    <w:rsid w:val="66633086"/>
    <w:rsid w:val="6673596D"/>
    <w:rsid w:val="66B31E12"/>
    <w:rsid w:val="66BA0838"/>
    <w:rsid w:val="66BC0103"/>
    <w:rsid w:val="66C76B18"/>
    <w:rsid w:val="66CE67BD"/>
    <w:rsid w:val="66F34DB1"/>
    <w:rsid w:val="670D5CE2"/>
    <w:rsid w:val="67410C17"/>
    <w:rsid w:val="674C30A2"/>
    <w:rsid w:val="674C7E72"/>
    <w:rsid w:val="675714B2"/>
    <w:rsid w:val="676019C3"/>
    <w:rsid w:val="67A054DD"/>
    <w:rsid w:val="683644C7"/>
    <w:rsid w:val="68677087"/>
    <w:rsid w:val="68984441"/>
    <w:rsid w:val="68A67864"/>
    <w:rsid w:val="68A67D56"/>
    <w:rsid w:val="68D14E29"/>
    <w:rsid w:val="68FF5633"/>
    <w:rsid w:val="69360257"/>
    <w:rsid w:val="693C1D74"/>
    <w:rsid w:val="69490E1B"/>
    <w:rsid w:val="694E0B4D"/>
    <w:rsid w:val="69633B1C"/>
    <w:rsid w:val="69787267"/>
    <w:rsid w:val="699776A1"/>
    <w:rsid w:val="699D59FF"/>
    <w:rsid w:val="69CB054F"/>
    <w:rsid w:val="69CF4F2F"/>
    <w:rsid w:val="69D1314A"/>
    <w:rsid w:val="69E56381"/>
    <w:rsid w:val="6A0521FE"/>
    <w:rsid w:val="6A1C3987"/>
    <w:rsid w:val="6A213B43"/>
    <w:rsid w:val="6A232FCA"/>
    <w:rsid w:val="6A5D62E2"/>
    <w:rsid w:val="6A855C8F"/>
    <w:rsid w:val="6A97705E"/>
    <w:rsid w:val="6AA926E7"/>
    <w:rsid w:val="6AE26CD1"/>
    <w:rsid w:val="6B135CF1"/>
    <w:rsid w:val="6B513B6D"/>
    <w:rsid w:val="6B522E7D"/>
    <w:rsid w:val="6B551349"/>
    <w:rsid w:val="6B8007E1"/>
    <w:rsid w:val="6B881657"/>
    <w:rsid w:val="6B966E58"/>
    <w:rsid w:val="6BB068FC"/>
    <w:rsid w:val="6BDF2111"/>
    <w:rsid w:val="6BEB321E"/>
    <w:rsid w:val="6BED3582"/>
    <w:rsid w:val="6BF06E87"/>
    <w:rsid w:val="6BF63834"/>
    <w:rsid w:val="6BFA1952"/>
    <w:rsid w:val="6BFB2C5D"/>
    <w:rsid w:val="6BFE6921"/>
    <w:rsid w:val="6C241E6E"/>
    <w:rsid w:val="6C6D3DC2"/>
    <w:rsid w:val="6C746237"/>
    <w:rsid w:val="6C882EF0"/>
    <w:rsid w:val="6C9306E7"/>
    <w:rsid w:val="6CAF422C"/>
    <w:rsid w:val="6CC71447"/>
    <w:rsid w:val="6CCA2FEB"/>
    <w:rsid w:val="6CCB14BA"/>
    <w:rsid w:val="6CCD15DF"/>
    <w:rsid w:val="6CF73CDA"/>
    <w:rsid w:val="6D0A5153"/>
    <w:rsid w:val="6D1A6BCB"/>
    <w:rsid w:val="6D3908F7"/>
    <w:rsid w:val="6D473AB9"/>
    <w:rsid w:val="6D4D58B8"/>
    <w:rsid w:val="6D582300"/>
    <w:rsid w:val="6D5F4F5A"/>
    <w:rsid w:val="6D6E1FF3"/>
    <w:rsid w:val="6D7301E8"/>
    <w:rsid w:val="6D901D6D"/>
    <w:rsid w:val="6D921282"/>
    <w:rsid w:val="6D98703A"/>
    <w:rsid w:val="6DB23F70"/>
    <w:rsid w:val="6DB75069"/>
    <w:rsid w:val="6DDA7DC0"/>
    <w:rsid w:val="6DE40064"/>
    <w:rsid w:val="6DEA1D16"/>
    <w:rsid w:val="6DED5C45"/>
    <w:rsid w:val="6E2758E8"/>
    <w:rsid w:val="6E3A459D"/>
    <w:rsid w:val="6E4807C5"/>
    <w:rsid w:val="6E5473B3"/>
    <w:rsid w:val="6E7D4117"/>
    <w:rsid w:val="6E8A1B8C"/>
    <w:rsid w:val="6E951160"/>
    <w:rsid w:val="6E9A740E"/>
    <w:rsid w:val="6EFD4966"/>
    <w:rsid w:val="6F2A3C18"/>
    <w:rsid w:val="6F397D19"/>
    <w:rsid w:val="6F3F1F6D"/>
    <w:rsid w:val="6F784202"/>
    <w:rsid w:val="6F9B675A"/>
    <w:rsid w:val="6FA6390F"/>
    <w:rsid w:val="6FB124E1"/>
    <w:rsid w:val="6FF36368"/>
    <w:rsid w:val="700205BD"/>
    <w:rsid w:val="700C5A49"/>
    <w:rsid w:val="701D1BB8"/>
    <w:rsid w:val="703625A5"/>
    <w:rsid w:val="70385BA3"/>
    <w:rsid w:val="707449B6"/>
    <w:rsid w:val="70A231D1"/>
    <w:rsid w:val="70DD26C9"/>
    <w:rsid w:val="70EA412B"/>
    <w:rsid w:val="70EF3EB7"/>
    <w:rsid w:val="70FB15C4"/>
    <w:rsid w:val="71622D37"/>
    <w:rsid w:val="7198319A"/>
    <w:rsid w:val="719E5F0D"/>
    <w:rsid w:val="71C13807"/>
    <w:rsid w:val="71D97111"/>
    <w:rsid w:val="71F904FE"/>
    <w:rsid w:val="720A18E2"/>
    <w:rsid w:val="72212410"/>
    <w:rsid w:val="722F32E3"/>
    <w:rsid w:val="723A4A90"/>
    <w:rsid w:val="723C3F32"/>
    <w:rsid w:val="724F110D"/>
    <w:rsid w:val="7258459A"/>
    <w:rsid w:val="72714774"/>
    <w:rsid w:val="727154E7"/>
    <w:rsid w:val="727A4722"/>
    <w:rsid w:val="727B14A9"/>
    <w:rsid w:val="727B402F"/>
    <w:rsid w:val="7280176E"/>
    <w:rsid w:val="728808C8"/>
    <w:rsid w:val="728E513D"/>
    <w:rsid w:val="72985756"/>
    <w:rsid w:val="72EC68F9"/>
    <w:rsid w:val="72F6588F"/>
    <w:rsid w:val="731B42F2"/>
    <w:rsid w:val="734447B2"/>
    <w:rsid w:val="735900C9"/>
    <w:rsid w:val="7367153A"/>
    <w:rsid w:val="737E0118"/>
    <w:rsid w:val="73B54C2C"/>
    <w:rsid w:val="74026500"/>
    <w:rsid w:val="740A255F"/>
    <w:rsid w:val="740D0417"/>
    <w:rsid w:val="74110006"/>
    <w:rsid w:val="741B48C0"/>
    <w:rsid w:val="741E7BDB"/>
    <w:rsid w:val="74453DC0"/>
    <w:rsid w:val="7447586F"/>
    <w:rsid w:val="744A5BDD"/>
    <w:rsid w:val="745802D7"/>
    <w:rsid w:val="745A3CD6"/>
    <w:rsid w:val="74682FE4"/>
    <w:rsid w:val="7478180D"/>
    <w:rsid w:val="747A1D4E"/>
    <w:rsid w:val="74A41C2C"/>
    <w:rsid w:val="74F40148"/>
    <w:rsid w:val="74F50057"/>
    <w:rsid w:val="74FE166B"/>
    <w:rsid w:val="753D1FD7"/>
    <w:rsid w:val="753D3F14"/>
    <w:rsid w:val="754434EC"/>
    <w:rsid w:val="755C016C"/>
    <w:rsid w:val="7576174F"/>
    <w:rsid w:val="758378BF"/>
    <w:rsid w:val="75A14552"/>
    <w:rsid w:val="75B02DF7"/>
    <w:rsid w:val="75BD59A6"/>
    <w:rsid w:val="75F34C93"/>
    <w:rsid w:val="7607602A"/>
    <w:rsid w:val="763E5FE7"/>
    <w:rsid w:val="766E45A8"/>
    <w:rsid w:val="768644DD"/>
    <w:rsid w:val="76945C6B"/>
    <w:rsid w:val="76A04778"/>
    <w:rsid w:val="76C02F42"/>
    <w:rsid w:val="76C065EC"/>
    <w:rsid w:val="76C94D21"/>
    <w:rsid w:val="76EE3904"/>
    <w:rsid w:val="76F35C43"/>
    <w:rsid w:val="77012217"/>
    <w:rsid w:val="771B1815"/>
    <w:rsid w:val="775F427C"/>
    <w:rsid w:val="77706B04"/>
    <w:rsid w:val="77A52202"/>
    <w:rsid w:val="77B36A1E"/>
    <w:rsid w:val="77BA606F"/>
    <w:rsid w:val="77C92A1A"/>
    <w:rsid w:val="77D33394"/>
    <w:rsid w:val="77E13D6D"/>
    <w:rsid w:val="7801289E"/>
    <w:rsid w:val="786C0F14"/>
    <w:rsid w:val="789F73F5"/>
    <w:rsid w:val="78AC04ED"/>
    <w:rsid w:val="78D5126D"/>
    <w:rsid w:val="790033B0"/>
    <w:rsid w:val="790210E2"/>
    <w:rsid w:val="79146AB1"/>
    <w:rsid w:val="79372442"/>
    <w:rsid w:val="794E2A55"/>
    <w:rsid w:val="7955545E"/>
    <w:rsid w:val="79793F71"/>
    <w:rsid w:val="7988528B"/>
    <w:rsid w:val="79F40300"/>
    <w:rsid w:val="79F913DA"/>
    <w:rsid w:val="7A482436"/>
    <w:rsid w:val="7A5B3D3F"/>
    <w:rsid w:val="7A63493D"/>
    <w:rsid w:val="7A66644B"/>
    <w:rsid w:val="7A8E2FC6"/>
    <w:rsid w:val="7A8E3F50"/>
    <w:rsid w:val="7A9E2CB6"/>
    <w:rsid w:val="7AA03A31"/>
    <w:rsid w:val="7ACD0E33"/>
    <w:rsid w:val="7ACE6347"/>
    <w:rsid w:val="7AD33762"/>
    <w:rsid w:val="7AD73A61"/>
    <w:rsid w:val="7B0250C8"/>
    <w:rsid w:val="7B205C52"/>
    <w:rsid w:val="7B2E0EAE"/>
    <w:rsid w:val="7B3C7D43"/>
    <w:rsid w:val="7B4D5B79"/>
    <w:rsid w:val="7B5A4109"/>
    <w:rsid w:val="7B6E6CCB"/>
    <w:rsid w:val="7B8F1B16"/>
    <w:rsid w:val="7BA226D7"/>
    <w:rsid w:val="7BA7726A"/>
    <w:rsid w:val="7C203A72"/>
    <w:rsid w:val="7C6B254F"/>
    <w:rsid w:val="7C8333FC"/>
    <w:rsid w:val="7C8655A7"/>
    <w:rsid w:val="7C8D0F59"/>
    <w:rsid w:val="7CC340E5"/>
    <w:rsid w:val="7CC61F64"/>
    <w:rsid w:val="7CCF07B8"/>
    <w:rsid w:val="7CD76411"/>
    <w:rsid w:val="7CDF6E23"/>
    <w:rsid w:val="7CEF775C"/>
    <w:rsid w:val="7CF91EFB"/>
    <w:rsid w:val="7D12332D"/>
    <w:rsid w:val="7D133BC6"/>
    <w:rsid w:val="7D2443AF"/>
    <w:rsid w:val="7D32305E"/>
    <w:rsid w:val="7D39528F"/>
    <w:rsid w:val="7D565758"/>
    <w:rsid w:val="7D9317A0"/>
    <w:rsid w:val="7D99110D"/>
    <w:rsid w:val="7DAD43C6"/>
    <w:rsid w:val="7DAE5309"/>
    <w:rsid w:val="7DE41989"/>
    <w:rsid w:val="7DFC6934"/>
    <w:rsid w:val="7E0952AF"/>
    <w:rsid w:val="7E1D7371"/>
    <w:rsid w:val="7E4346B3"/>
    <w:rsid w:val="7E813E9D"/>
    <w:rsid w:val="7EA2147F"/>
    <w:rsid w:val="7EA70573"/>
    <w:rsid w:val="7EB701FE"/>
    <w:rsid w:val="7EBA286D"/>
    <w:rsid w:val="7EC36CBB"/>
    <w:rsid w:val="7EDA4543"/>
    <w:rsid w:val="7EF448DA"/>
    <w:rsid w:val="7F0878D8"/>
    <w:rsid w:val="7F0C636A"/>
    <w:rsid w:val="7F10322B"/>
    <w:rsid w:val="7F1C7382"/>
    <w:rsid w:val="7F387DE4"/>
    <w:rsid w:val="7F40519F"/>
    <w:rsid w:val="7F7145D1"/>
    <w:rsid w:val="7F8F3D24"/>
    <w:rsid w:val="7F90199D"/>
    <w:rsid w:val="7FA616C1"/>
    <w:rsid w:val="7FD6517E"/>
    <w:rsid w:val="7FE973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30" fillcolor="white">
      <v:fill color="white"/>
    </o:shapedefaults>
    <o:shapelayout v:ext="edit">
      <o:idmap v:ext="edit" data="1,2"/>
      <o:rules v:ext="edit">
        <o:r id="V:Rule1" type="connector" idref="#直接箭头连接符 4"/>
        <o:r id="V:Rule2" type="connector" idref="#直接箭头连接符 6"/>
        <o:r id="V:Rule3" type="connector" idref="#直接箭头连接符 9"/>
        <o:r id="V:Rule4" type="connector" idref="#曲线连接符 10"/>
        <o:r id="V:Rule5" type="connector" idref="#直接箭头连接符 13"/>
        <o:r id="V:Rule6" type="connector" idref="#直接箭头连接符 17"/>
        <o:r id="V:Rule7" type="connector" idref="#直接箭头连接符 20"/>
        <o:r id="V:Rule8" type="connector" idref="#曲线连接符 22"/>
        <o:r id="V:Rule9" type="connector" idref="#直接箭头连接符 24"/>
        <o:r id="V:Rule10" type="connector" idref="#直接箭头连接符 26"/>
        <o:r id="V:Rule11" type="connector" idref="#直接箭头连接符 28"/>
        <o:r id="V:Rule12" type="connector" idref="#直接箭头连接符 30"/>
        <o:r id="V:Rule13" type="connector" idref="#直接箭头连接符 5"/>
        <o:r id="V:Rule14" type="connector" idref="#直接箭头连接符 9"/>
        <o:r id="V:Rule15" type="connector" idref="#直接箭头连接符 12"/>
        <o:r id="V:Rule16" type="connector" idref="#直接箭头连接符 27"/>
        <o:r id="V:Rule17" type="connector" idref="#直接箭头连接符 16"/>
        <o:r id="V:Rule18" type="connector" idref="#曲线连接符 17"/>
        <o:r id="V:Rule19" type="connector" idref="#直接箭头连接符 19"/>
        <o:r id="V:Rule20" type="connector" idref="#直接箭头连接符 21"/>
        <o:r id="V:Rule21" type="connector" idref="#直接箭头连接符 23"/>
        <o:r id="V:Rule22" type="connector" idref="#直接箭头连接符 25"/>
        <o:r id="V:Rule23" type="connector" idref="#直接箭头连接符 5"/>
        <o:r id="V:Rule24" type="connector" idref="#直接箭头连接符 7"/>
        <o:r id="V:Rule25" type="connector" idref="#直接箭头连接符 8"/>
        <o:r id="V:Rule26" type="connector" idref="#直接箭头连接符 10"/>
        <o:r id="V:Rule27" type="connector" idref="#曲线连接符 11"/>
        <o:r id="V:Rule28" type="connector" idref="#直接箭头连接符 13"/>
        <o:r id="V:Rule29" type="connector" idref="#直接箭头连接符 15"/>
        <o:r id="V:Rule30" type="connector" idref="#直接箭头连接符 16"/>
        <o:r id="V:Rule31" type="connector" idref="#曲线连接符 30"/>
        <o:r id="V:Rule32" type="connector" idref="#曲线连接符 35"/>
        <o:r id="V:Rule33" type="connector" idref="#直接箭头连接符 24"/>
        <o:r id="V:Rule34" type="connector" idref="#直接箭头连接符 17"/>
        <o:r id="V:Rule35" type="connector" idref="#直接箭头连接符 37"/>
        <o:r id="V:Rule36" type="connector" idref="#直接箭头连接符 38"/>
        <o:r id="V:Rule37" type="connector" idref="#直接箭头连接符 40"/>
        <o:r id="V:Rule38" type="connector" idref="#直接箭头连接符 48"/>
        <o:r id="V:Rule39" type="connector" idref="#直接箭头连接符 2"/>
        <o:r id="V:Rule40" type="connector" idref="#曲线连接符 42"/>
        <o:r id="V:Rule41" type="connector" idref="#直接箭头连接符 4"/>
        <o:r id="V:Rule42" type="connector" idref="#曲线连接符 49"/>
        <o:r id="V:Rule43" type="connector" idref="#直接箭头连接符 56"/>
        <o:r id="V:Rule44" type="connector" idref="#曲线连接符 45"/>
        <o:r id="V:Rule45" type="connector" idref="#直接箭头连接符 15"/>
        <o:r id="V:Rule46" type="connector" idref="#直接箭头连接符 16"/>
        <o:r id="V:Rule47" type="connector" idref="#直接箭头连接符 27"/>
        <o:r id="V:Rule48" type="connector" idref="#直接箭头连接符 29"/>
        <o:r id="V:Rule49" type="connector" idref="#直接箭头连接符 23"/>
        <o:r id="V:Rule50" type="connector" idref="#直接箭头连接符 26"/>
        <o:r id="V:Rule51" type="connector" idref="#直接箭头连接符 6"/>
        <o:r id="V:Rule52" type="connector" idref="#直接箭头连接符 7"/>
        <o:r id="V:Rule53" type="connector" idref="#直接箭头连接符 9"/>
        <o:r id="V:Rule54" type="connector" idref="#直接箭头连接符 11"/>
        <o:r id="V:Rule55" type="connector" idref="#直接箭头连接符 13"/>
        <o:r id="V:Rule56" type="connector" idref="#直接箭头连接符 16"/>
        <o:r id="V:Rule57" type="connector" idref="#直接箭头连接符 17"/>
        <o:r id="V:Rule58" type="connector" idref="#直接箭头连接符 19"/>
        <o:r id="V:Rule59" type="connector" idref="#直接箭头连接符 22"/>
        <o:r id="V:Rule60" type="connector" idref="#直接箭头连接符 23"/>
        <o:r id="V:Rule61" type="connector" idref="#直接箭头连接符 26"/>
        <o:r id="V:Rule62" type="connector" idref="#直接箭头连接符 28"/>
        <o:r id="V:Rule63" type="connector" idref="#直接箭头连接符 31"/>
        <o:r id="V:Rule64" type="connector" idref="#直接箭头连接符 32"/>
        <o:r id="V:Rule65" type="connector" idref="#直接箭头连接符 33"/>
        <o:r id="V:Rule66" type="callout" idref="#自选图形 8"/>
        <o:r id="V:Rule67" type="connector" idref="#直接连接符 81"/>
        <o:r id="V:Rule68" type="callout" idref="#自选图形 76"/>
        <o:r id="V:Rule69" type="callout" idref="#自选图形 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qFormat="1"/>
    <w:lsdException w:name="header" w:semiHidden="0" w:qFormat="1"/>
    <w:lsdException w:name="footer" w:semiHidden="0" w:qFormat="1"/>
    <w:lsdException w:name="caption" w:uiPriority="35" w:qFormat="1"/>
    <w:lsdException w:name="page number" w:semiHidden="0" w:unhideWhenUsed="0" w:qFormat="1"/>
    <w:lsdException w:name="List 2" w:semiHidden="0" w:unhideWhenUsed="0" w:qFormat="1"/>
    <w:lsdException w:name="Title" w:semiHidden="0" w:uiPriority="10" w:unhideWhenUsed="0" w:qFormat="1"/>
    <w:lsdException w:name="Default Paragraph Font" w:semiHidden="0" w:uiPriority="1" w:qFormat="1"/>
    <w:lsdException w:name="Body Text" w:semiHidden="0" w:qFormat="1"/>
    <w:lsdException w:name="Subtitle" w:semiHidden="0" w:uiPriority="11" w:unhideWhenUsed="0" w:qFormat="1"/>
    <w:lsdException w:name="Body Text Indent 3" w:semiHidden="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Normal Table" w:semiHidden="0"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433"/>
    <w:pPr>
      <w:widowControl w:val="0"/>
      <w:jc w:val="both"/>
    </w:pPr>
    <w:rPr>
      <w:rFonts w:ascii="Times New Roman" w:eastAsia="宋体" w:hAnsi="Times New Roman" w:cs="Times New Roman"/>
      <w:kern w:val="2"/>
      <w:sz w:val="21"/>
      <w:szCs w:val="24"/>
    </w:rPr>
  </w:style>
  <w:style w:type="paragraph" w:styleId="1">
    <w:name w:val="heading 1"/>
    <w:basedOn w:val="a"/>
    <w:next w:val="2"/>
    <w:link w:val="1Char"/>
    <w:uiPriority w:val="9"/>
    <w:qFormat/>
    <w:rsid w:val="00F8343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8343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0"/>
    <w:link w:val="3Char"/>
    <w:uiPriority w:val="9"/>
    <w:unhideWhenUsed/>
    <w:qFormat/>
    <w:rsid w:val="00F8343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rsid w:val="00F83433"/>
    <w:pPr>
      <w:spacing w:after="120"/>
    </w:pPr>
  </w:style>
  <w:style w:type="paragraph" w:styleId="a4">
    <w:name w:val="Normal Indent"/>
    <w:basedOn w:val="a"/>
    <w:link w:val="Char"/>
    <w:uiPriority w:val="99"/>
    <w:qFormat/>
    <w:rsid w:val="00F83433"/>
    <w:pPr>
      <w:spacing w:before="60" w:line="360" w:lineRule="auto"/>
      <w:jc w:val="center"/>
    </w:pPr>
    <w:rPr>
      <w:rFonts w:eastAsia="黑体"/>
      <w:sz w:val="24"/>
      <w:szCs w:val="20"/>
    </w:rPr>
  </w:style>
  <w:style w:type="paragraph" w:styleId="a5">
    <w:name w:val="annotation text"/>
    <w:basedOn w:val="a"/>
    <w:uiPriority w:val="99"/>
    <w:unhideWhenUsed/>
    <w:qFormat/>
    <w:rsid w:val="00F83433"/>
    <w:pPr>
      <w:jc w:val="left"/>
    </w:pPr>
  </w:style>
  <w:style w:type="paragraph" w:styleId="20">
    <w:name w:val="List 2"/>
    <w:basedOn w:val="a"/>
    <w:uiPriority w:val="99"/>
    <w:qFormat/>
    <w:rsid w:val="00F83433"/>
    <w:pPr>
      <w:spacing w:line="360" w:lineRule="exact"/>
      <w:jc w:val="center"/>
    </w:pPr>
    <w:rPr>
      <w:rFonts w:ascii="仿宋_GB2312" w:eastAsia="仿宋_GB2312"/>
    </w:rPr>
  </w:style>
  <w:style w:type="paragraph" w:styleId="a6">
    <w:name w:val="Plain Text"/>
    <w:basedOn w:val="a"/>
    <w:link w:val="Char0"/>
    <w:uiPriority w:val="99"/>
    <w:qFormat/>
    <w:rsid w:val="00F83433"/>
    <w:rPr>
      <w:rFonts w:ascii="宋体" w:hAnsi="Courier New"/>
      <w:szCs w:val="20"/>
    </w:rPr>
  </w:style>
  <w:style w:type="paragraph" w:styleId="a7">
    <w:name w:val="footer"/>
    <w:basedOn w:val="a"/>
    <w:link w:val="Char1"/>
    <w:uiPriority w:val="99"/>
    <w:unhideWhenUsed/>
    <w:qFormat/>
    <w:rsid w:val="00F83433"/>
    <w:pPr>
      <w:tabs>
        <w:tab w:val="center" w:pos="4153"/>
        <w:tab w:val="right" w:pos="8306"/>
      </w:tabs>
      <w:snapToGrid w:val="0"/>
      <w:jc w:val="left"/>
    </w:pPr>
    <w:rPr>
      <w:sz w:val="18"/>
      <w:szCs w:val="18"/>
    </w:rPr>
  </w:style>
  <w:style w:type="paragraph" w:styleId="a8">
    <w:name w:val="header"/>
    <w:basedOn w:val="a"/>
    <w:link w:val="Char2"/>
    <w:uiPriority w:val="99"/>
    <w:unhideWhenUsed/>
    <w:qFormat/>
    <w:rsid w:val="00F8343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F83433"/>
    <w:pPr>
      <w:tabs>
        <w:tab w:val="right" w:leader="dot" w:pos="8296"/>
      </w:tabs>
      <w:adjustRightInd w:val="0"/>
      <w:snapToGrid w:val="0"/>
      <w:spacing w:beforeLines="50" w:afterLines="50" w:line="360" w:lineRule="auto"/>
      <w:jc w:val="center"/>
    </w:pPr>
    <w:rPr>
      <w:b/>
      <w:sz w:val="24"/>
    </w:rPr>
  </w:style>
  <w:style w:type="paragraph" w:styleId="30">
    <w:name w:val="Body Text Indent 3"/>
    <w:basedOn w:val="a"/>
    <w:uiPriority w:val="99"/>
    <w:unhideWhenUsed/>
    <w:qFormat/>
    <w:rsid w:val="00F83433"/>
    <w:pPr>
      <w:spacing w:line="360" w:lineRule="auto"/>
      <w:ind w:firstLine="480"/>
    </w:pPr>
    <w:rPr>
      <w:rFonts w:ascii="华文仿宋" w:eastAsia="华文仿宋" w:hAnsi="华文仿宋"/>
      <w:color w:val="000000"/>
      <w:sz w:val="24"/>
    </w:rPr>
  </w:style>
  <w:style w:type="paragraph" w:styleId="21">
    <w:name w:val="toc 2"/>
    <w:basedOn w:val="a"/>
    <w:next w:val="a"/>
    <w:uiPriority w:val="39"/>
    <w:qFormat/>
    <w:rsid w:val="00F83433"/>
    <w:pPr>
      <w:tabs>
        <w:tab w:val="right" w:leader="dot" w:pos="8296"/>
      </w:tabs>
      <w:adjustRightInd w:val="0"/>
      <w:snapToGrid w:val="0"/>
      <w:spacing w:line="360" w:lineRule="auto"/>
    </w:pPr>
    <w:rPr>
      <w:rFonts w:ascii="黑体" w:eastAsia="黑体" w:hAnsi="黑体"/>
      <w:sz w:val="24"/>
    </w:rPr>
  </w:style>
  <w:style w:type="paragraph" w:styleId="a9">
    <w:name w:val="Normal (Web)"/>
    <w:basedOn w:val="a"/>
    <w:uiPriority w:val="99"/>
    <w:unhideWhenUsed/>
    <w:qFormat/>
    <w:rsid w:val="00F83433"/>
    <w:pPr>
      <w:widowControl/>
      <w:spacing w:before="100" w:beforeAutospacing="1" w:after="100" w:afterAutospacing="1"/>
      <w:jc w:val="left"/>
    </w:pPr>
    <w:rPr>
      <w:rFonts w:ascii="宋体" w:hAnsi="宋体" w:cs="宋体"/>
      <w:kern w:val="0"/>
      <w:sz w:val="24"/>
    </w:rPr>
  </w:style>
  <w:style w:type="paragraph" w:customStyle="1" w:styleId="CharCharChar1CharCharCharCharCharCharCharCharCharCharCharCharCharCharChar1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w:basedOn w:val="a"/>
    <w:qFormat/>
    <w:rsid w:val="00F83433"/>
    <w:pPr>
      <w:snapToGrid w:val="0"/>
      <w:spacing w:line="360" w:lineRule="auto"/>
      <w:ind w:firstLineChars="200" w:firstLine="200"/>
    </w:pPr>
    <w:rPr>
      <w:rFonts w:eastAsia="仿宋_GB2312"/>
      <w:sz w:val="24"/>
    </w:rPr>
  </w:style>
  <w:style w:type="character" w:styleId="aa">
    <w:name w:val="page number"/>
    <w:basedOn w:val="a1"/>
    <w:uiPriority w:val="99"/>
    <w:qFormat/>
    <w:rsid w:val="00F83433"/>
    <w:rPr>
      <w:rFonts w:cs="Times New Roman"/>
    </w:rPr>
  </w:style>
  <w:style w:type="character" w:styleId="ab">
    <w:name w:val="Hyperlink"/>
    <w:basedOn w:val="a1"/>
    <w:uiPriority w:val="99"/>
    <w:qFormat/>
    <w:rsid w:val="00F83433"/>
    <w:rPr>
      <w:rFonts w:cs="Times New Roman"/>
      <w:color w:val="0000FF"/>
      <w:u w:val="single"/>
    </w:rPr>
  </w:style>
  <w:style w:type="table" w:styleId="ac">
    <w:name w:val="Table Grid"/>
    <w:basedOn w:val="a2"/>
    <w:uiPriority w:val="39"/>
    <w:unhideWhenUsed/>
    <w:qFormat/>
    <w:rsid w:val="00F8343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1"/>
    <w:link w:val="a8"/>
    <w:uiPriority w:val="99"/>
    <w:qFormat/>
    <w:rsid w:val="00F83433"/>
    <w:rPr>
      <w:sz w:val="18"/>
      <w:szCs w:val="18"/>
    </w:rPr>
  </w:style>
  <w:style w:type="character" w:customStyle="1" w:styleId="Char1">
    <w:name w:val="页脚 Char"/>
    <w:basedOn w:val="a1"/>
    <w:link w:val="a7"/>
    <w:uiPriority w:val="99"/>
    <w:qFormat/>
    <w:rsid w:val="00F83433"/>
    <w:rPr>
      <w:sz w:val="18"/>
      <w:szCs w:val="18"/>
    </w:rPr>
  </w:style>
  <w:style w:type="paragraph" w:customStyle="1" w:styleId="11">
    <w:name w:val="题1"/>
    <w:basedOn w:val="1"/>
    <w:qFormat/>
    <w:rsid w:val="00F83433"/>
    <w:pPr>
      <w:adjustRightInd w:val="0"/>
      <w:snapToGrid w:val="0"/>
      <w:spacing w:beforeLines="50" w:afterLines="50" w:line="360" w:lineRule="auto"/>
    </w:pPr>
    <w:rPr>
      <w:sz w:val="32"/>
      <w:szCs w:val="32"/>
    </w:rPr>
  </w:style>
  <w:style w:type="paragraph" w:customStyle="1" w:styleId="22">
    <w:name w:val="题2"/>
    <w:basedOn w:val="2"/>
    <w:link w:val="2Char0"/>
    <w:qFormat/>
    <w:rsid w:val="00F83433"/>
    <w:pPr>
      <w:adjustRightInd w:val="0"/>
      <w:snapToGrid w:val="0"/>
      <w:spacing w:beforeLines="50" w:afterLines="50" w:line="360" w:lineRule="auto"/>
    </w:pPr>
    <w:rPr>
      <w:rFonts w:ascii="Times New Roman" w:eastAsia="宋体" w:hAnsi="Times New Roman" w:cs="Times New Roman"/>
      <w:sz w:val="30"/>
      <w:szCs w:val="28"/>
    </w:rPr>
  </w:style>
  <w:style w:type="character" w:customStyle="1" w:styleId="2Char0">
    <w:name w:val="题2 Char"/>
    <w:basedOn w:val="a1"/>
    <w:link w:val="22"/>
    <w:qFormat/>
    <w:locked/>
    <w:rsid w:val="00F83433"/>
    <w:rPr>
      <w:rFonts w:ascii="Times New Roman" w:eastAsia="宋体" w:hAnsi="Times New Roman" w:cs="Times New Roman"/>
      <w:b/>
      <w:bCs/>
      <w:sz w:val="30"/>
      <w:szCs w:val="28"/>
    </w:rPr>
  </w:style>
  <w:style w:type="paragraph" w:customStyle="1" w:styleId="31">
    <w:name w:val="题3"/>
    <w:basedOn w:val="3"/>
    <w:link w:val="3Char0"/>
    <w:qFormat/>
    <w:rsid w:val="00F83433"/>
    <w:pPr>
      <w:adjustRightInd w:val="0"/>
      <w:snapToGrid w:val="0"/>
      <w:spacing w:beforeLines="50" w:afterLines="50" w:line="360" w:lineRule="auto"/>
    </w:pPr>
    <w:rPr>
      <w:bCs w:val="0"/>
      <w:sz w:val="24"/>
      <w:szCs w:val="20"/>
      <w:lang w:val="zh-CN"/>
    </w:rPr>
  </w:style>
  <w:style w:type="character" w:customStyle="1" w:styleId="3Char0">
    <w:name w:val="题3 Char"/>
    <w:link w:val="31"/>
    <w:qFormat/>
    <w:locked/>
    <w:rsid w:val="00F83433"/>
    <w:rPr>
      <w:rFonts w:ascii="Times New Roman" w:eastAsia="宋体" w:hAnsi="Times New Roman" w:cs="Times New Roman"/>
      <w:b/>
      <w:sz w:val="24"/>
      <w:szCs w:val="20"/>
      <w:lang w:val="zh-CN" w:eastAsia="zh-CN"/>
    </w:rPr>
  </w:style>
  <w:style w:type="character" w:customStyle="1" w:styleId="1Char">
    <w:name w:val="标题 1 Char"/>
    <w:basedOn w:val="a1"/>
    <w:link w:val="1"/>
    <w:uiPriority w:val="9"/>
    <w:qFormat/>
    <w:rsid w:val="00F83433"/>
    <w:rPr>
      <w:rFonts w:ascii="Times New Roman" w:eastAsia="宋体" w:hAnsi="Times New Roman" w:cs="Times New Roman"/>
      <w:b/>
      <w:bCs/>
      <w:kern w:val="44"/>
      <w:sz w:val="44"/>
      <w:szCs w:val="44"/>
    </w:rPr>
  </w:style>
  <w:style w:type="character" w:customStyle="1" w:styleId="2Char">
    <w:name w:val="标题 2 Char"/>
    <w:basedOn w:val="a1"/>
    <w:link w:val="2"/>
    <w:uiPriority w:val="9"/>
    <w:semiHidden/>
    <w:qFormat/>
    <w:rsid w:val="00F83433"/>
    <w:rPr>
      <w:rFonts w:asciiTheme="majorHAnsi" w:eastAsiaTheme="majorEastAsia" w:hAnsiTheme="majorHAnsi" w:cstheme="majorBidi"/>
      <w:b/>
      <w:bCs/>
      <w:sz w:val="32"/>
      <w:szCs w:val="32"/>
    </w:rPr>
  </w:style>
  <w:style w:type="character" w:customStyle="1" w:styleId="3Char">
    <w:name w:val="标题 3 Char"/>
    <w:basedOn w:val="a1"/>
    <w:link w:val="3"/>
    <w:uiPriority w:val="9"/>
    <w:semiHidden/>
    <w:qFormat/>
    <w:rsid w:val="00F83433"/>
    <w:rPr>
      <w:rFonts w:ascii="Times New Roman" w:eastAsia="宋体" w:hAnsi="Times New Roman" w:cs="Times New Roman"/>
      <w:b/>
      <w:bCs/>
      <w:sz w:val="32"/>
      <w:szCs w:val="32"/>
    </w:rPr>
  </w:style>
  <w:style w:type="paragraph" w:customStyle="1" w:styleId="ad">
    <w:name w:val="表格"/>
    <w:basedOn w:val="ae"/>
    <w:link w:val="Char3"/>
    <w:qFormat/>
    <w:rsid w:val="00F83433"/>
    <w:pPr>
      <w:adjustRightInd w:val="0"/>
      <w:snapToGrid w:val="0"/>
    </w:pPr>
    <w:rPr>
      <w:szCs w:val="21"/>
    </w:rPr>
  </w:style>
  <w:style w:type="paragraph" w:customStyle="1" w:styleId="ae">
    <w:name w:val="表格文字"/>
    <w:basedOn w:val="a0"/>
    <w:next w:val="a0"/>
    <w:qFormat/>
    <w:rsid w:val="00F83433"/>
    <w:pPr>
      <w:spacing w:after="0" w:line="360" w:lineRule="exact"/>
      <w:jc w:val="center"/>
    </w:pPr>
    <w:rPr>
      <w:spacing w:val="-4"/>
      <w:kern w:val="0"/>
      <w:sz w:val="24"/>
      <w:szCs w:val="28"/>
    </w:rPr>
  </w:style>
  <w:style w:type="character" w:customStyle="1" w:styleId="Char3">
    <w:name w:val="表格 Char"/>
    <w:basedOn w:val="a1"/>
    <w:link w:val="ad"/>
    <w:qFormat/>
    <w:locked/>
    <w:rsid w:val="00F83433"/>
    <w:rPr>
      <w:rFonts w:ascii="Times New Roman" w:eastAsia="宋体" w:hAnsi="Times New Roman" w:cs="Times New Roman"/>
      <w:spacing w:val="-4"/>
      <w:kern w:val="0"/>
      <w:szCs w:val="21"/>
    </w:rPr>
  </w:style>
  <w:style w:type="character" w:customStyle="1" w:styleId="Char0">
    <w:name w:val="纯文本 Char"/>
    <w:basedOn w:val="a1"/>
    <w:link w:val="a6"/>
    <w:uiPriority w:val="99"/>
    <w:qFormat/>
    <w:rsid w:val="00F83433"/>
    <w:rPr>
      <w:rFonts w:ascii="宋体" w:eastAsia="宋体" w:hAnsi="Courier New" w:cs="Times New Roman"/>
      <w:szCs w:val="20"/>
    </w:rPr>
  </w:style>
  <w:style w:type="paragraph" w:customStyle="1" w:styleId="af">
    <w:name w:val="样式 表格 + 黑色"/>
    <w:basedOn w:val="ad"/>
    <w:link w:val="Char4"/>
    <w:qFormat/>
    <w:rsid w:val="00F83433"/>
    <w:rPr>
      <w:color w:val="000000"/>
    </w:rPr>
  </w:style>
  <w:style w:type="character" w:customStyle="1" w:styleId="Char4">
    <w:name w:val="样式 表格 + 黑色 Char"/>
    <w:basedOn w:val="Char3"/>
    <w:link w:val="af"/>
    <w:qFormat/>
    <w:locked/>
    <w:rsid w:val="00F83433"/>
    <w:rPr>
      <w:rFonts w:ascii="Times New Roman" w:eastAsia="宋体" w:hAnsi="Times New Roman" w:cs="Times New Roman"/>
      <w:color w:val="000000"/>
      <w:spacing w:val="-4"/>
      <w:kern w:val="0"/>
      <w:szCs w:val="21"/>
    </w:rPr>
  </w:style>
  <w:style w:type="paragraph" w:customStyle="1" w:styleId="af0">
    <w:name w:val="文本"/>
    <w:basedOn w:val="a"/>
    <w:link w:val="Char5"/>
    <w:qFormat/>
    <w:rsid w:val="00F83433"/>
    <w:pPr>
      <w:adjustRightInd w:val="0"/>
      <w:snapToGrid w:val="0"/>
      <w:spacing w:line="360" w:lineRule="auto"/>
      <w:ind w:firstLineChars="200" w:firstLine="200"/>
    </w:pPr>
    <w:rPr>
      <w:sz w:val="24"/>
    </w:rPr>
  </w:style>
  <w:style w:type="character" w:customStyle="1" w:styleId="Char5">
    <w:name w:val="文本 Char"/>
    <w:basedOn w:val="a1"/>
    <w:link w:val="af0"/>
    <w:qFormat/>
    <w:locked/>
    <w:rsid w:val="00F83433"/>
    <w:rPr>
      <w:rFonts w:ascii="Times New Roman" w:eastAsia="宋体" w:hAnsi="Times New Roman" w:cs="Times New Roman"/>
      <w:sz w:val="24"/>
      <w:szCs w:val="24"/>
    </w:rPr>
  </w:style>
  <w:style w:type="paragraph" w:customStyle="1" w:styleId="12">
    <w:name w:val="列出段落1"/>
    <w:basedOn w:val="a"/>
    <w:qFormat/>
    <w:rsid w:val="00F83433"/>
    <w:pPr>
      <w:ind w:firstLineChars="200" w:firstLine="420"/>
    </w:pPr>
    <w:rPr>
      <w:rFonts w:ascii="Calibri" w:hAnsi="Calibri"/>
      <w:szCs w:val="22"/>
    </w:rPr>
  </w:style>
  <w:style w:type="character" w:customStyle="1" w:styleId="Char">
    <w:name w:val="正文缩进 Char"/>
    <w:basedOn w:val="a1"/>
    <w:link w:val="a4"/>
    <w:qFormat/>
    <w:locked/>
    <w:rsid w:val="00F83433"/>
    <w:rPr>
      <w:rFonts w:ascii="Times New Roman" w:eastAsia="黑体" w:hAnsi="Times New Roman" w:cs="Times New Roman"/>
      <w:sz w:val="24"/>
      <w:szCs w:val="20"/>
    </w:rPr>
  </w:style>
  <w:style w:type="paragraph" w:customStyle="1" w:styleId="af1">
    <w:name w:val="表头"/>
    <w:basedOn w:val="a"/>
    <w:link w:val="Char6"/>
    <w:qFormat/>
    <w:rsid w:val="00F83433"/>
    <w:pPr>
      <w:adjustRightInd w:val="0"/>
      <w:snapToGrid w:val="0"/>
      <w:spacing w:line="360" w:lineRule="auto"/>
      <w:jc w:val="center"/>
    </w:pPr>
    <w:rPr>
      <w:spacing w:val="-4"/>
      <w:kern w:val="0"/>
      <w:sz w:val="24"/>
    </w:rPr>
  </w:style>
  <w:style w:type="character" w:customStyle="1" w:styleId="Char6">
    <w:name w:val="表头 Char"/>
    <w:basedOn w:val="a1"/>
    <w:link w:val="af1"/>
    <w:qFormat/>
    <w:locked/>
    <w:rsid w:val="00F83433"/>
    <w:rPr>
      <w:rFonts w:ascii="Times New Roman" w:eastAsia="宋体" w:hAnsi="Times New Roman" w:cs="Times New Roman"/>
      <w:spacing w:val="-4"/>
      <w:kern w:val="0"/>
      <w:sz w:val="24"/>
      <w:szCs w:val="24"/>
    </w:rPr>
  </w:style>
  <w:style w:type="paragraph" w:customStyle="1" w:styleId="af2">
    <w:name w:val="表格正文"/>
    <w:basedOn w:val="a"/>
    <w:qFormat/>
    <w:rsid w:val="00F83433"/>
    <w:pPr>
      <w:spacing w:line="360" w:lineRule="exact"/>
      <w:jc w:val="center"/>
    </w:pPr>
    <w:rPr>
      <w:szCs w:val="20"/>
    </w:rPr>
  </w:style>
  <w:style w:type="paragraph" w:customStyle="1" w:styleId="23">
    <w:name w:val="列出段落2"/>
    <w:basedOn w:val="a"/>
    <w:qFormat/>
    <w:rsid w:val="00F83433"/>
    <w:pPr>
      <w:ind w:firstLineChars="200" w:firstLine="420"/>
    </w:pPr>
    <w:rPr>
      <w:rFonts w:ascii="Calibri" w:hAnsi="Calibri"/>
      <w:szCs w:val="22"/>
    </w:rPr>
  </w:style>
  <w:style w:type="paragraph" w:customStyle="1" w:styleId="af3">
    <w:name w:val="图文框"/>
    <w:basedOn w:val="a"/>
    <w:qFormat/>
    <w:rsid w:val="00F83433"/>
    <w:pPr>
      <w:adjustRightInd w:val="0"/>
      <w:snapToGrid w:val="0"/>
      <w:jc w:val="center"/>
    </w:pPr>
    <w:rPr>
      <w:rFonts w:ascii="仿宋" w:eastAsia="仿宋" w:hAnsi="仿宋"/>
      <w:spacing w:val="-8"/>
      <w:sz w:val="24"/>
    </w:rPr>
  </w:style>
  <w:style w:type="paragraph" w:customStyle="1" w:styleId="xl37">
    <w:name w:val="xl37"/>
    <w:basedOn w:val="a"/>
    <w:qFormat/>
    <w:rsid w:val="00F834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4"/>
      <w:szCs w:val="20"/>
    </w:rPr>
  </w:style>
  <w:style w:type="paragraph" w:customStyle="1" w:styleId="32">
    <w:name w:val="列出段落3"/>
    <w:basedOn w:val="a"/>
    <w:qFormat/>
    <w:rsid w:val="00F83433"/>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wmf"/><Relationship Id="rId39"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jpeg"/><Relationship Id="rId38"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http://ishare.iask.sina.com.cn/f/10408343.html" TargetMode="External"/><Relationship Id="rId36" Type="http://schemas.openxmlformats.org/officeDocument/2006/relationships/oleObject" Target="embeddings/oleObject10.bin"/><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0.w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Info spid="_x0000_s2052"/>
    <customShpInfo spid="_x0000_s2050"/>
    <customShpInfo spid="_x0000_s2054"/>
    <customShpInfo spid="_x0000_s2055"/>
    <customShpInfo spid="_x0000_s2053"/>
    <customShpInfo spid="_x0000_s2076"/>
    <customShpInfo spid="_x0000_s2077"/>
    <customShpInfo spid="_x0000_s207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2E599C-6D42-4622-9151-C8359136D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5886</Words>
  <Characters>33552</Characters>
  <Application>Microsoft Office Word</Application>
  <DocSecurity>0</DocSecurity>
  <Lines>279</Lines>
  <Paragraphs>78</Paragraphs>
  <ScaleCrop>false</ScaleCrop>
  <Company/>
  <LinksUpToDate>false</LinksUpToDate>
  <CharactersWithSpaces>39360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XQ</dc:creator>
  <cp:lastModifiedBy>Administrator</cp:lastModifiedBy>
  <cp:revision>139</cp:revision>
  <dcterms:created xsi:type="dcterms:W3CDTF">2016-10-10T04:28:00Z</dcterms:created>
  <dcterms:modified xsi:type="dcterms:W3CDTF">2016-12-20T02:34:00Z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